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Familiarization, Internalization, Articulation (Fia) Terms</w:t>
      </w:r>
      <w:r>
        <w:rPr>
          <w:lang w:val="pt_PT" w:bidi="pt_PT"/>
        </w:rPr>
      </w:r>
    </w:p>
    <w:p>
      <w:pPr/>
      <w:r>
        <w:rPr>
          <w:lang w:val="pt_PT" w:bidi="pt_PT"/>
        </w:rPr>
      </w:r>
      <w:r>
        <w:rPr>
          <w:b/>
          <w:lang w:val="pt_PT" w:bidi="pt_PT"/>
        </w:rPr>
        <w:t>Familiarization, Internalization, Articulation (FIA) Key Terms</w:t>
      </w:r>
      <w:r>
        <w:rPr>
          <w:lang w:val="pt_PT" w:bidi="pt_PT"/>
        </w:rPr>
        <w:t xml:space="preserve"> © 2025 Word Collective Released under CC BY-SA 4.0 license. </w:t>
      </w:r>
      <w:r>
        <w:rPr>
          <w:lang w:val="pt_PT" w:bidi="pt_PT"/>
        </w:rPr>
        <w:t>Familiarization, Internalization, Articulation (FIA) Key Terms</w:t>
      </w:r>
      <w:r>
        <w:rPr>
          <w:lang w:val="pt_PT" w:bidi="pt_PT"/>
        </w:rPr>
        <w:t xml:space="preserve"> has been adapted in the following languages Tok Pisin, عربي, Français, हिंदी, Bahasa Indonesia, Português, Русский, Español, Kiswahili, 简体中文 from </w:t>
      </w:r>
      <w:r>
        <w:rPr>
          <w:lang w:val="pt_PT" w:bidi="pt_PT"/>
        </w:rPr>
        <w:t>Familiarization, Internalization, Articulation (FIA)</w:t>
      </w:r>
      <w:r>
        <w:rPr>
          <w:lang w:val="pt_PT" w:bidi="pt_PT"/>
        </w:rPr>
        <w:t xml:space="preserve"> © 2025 Word Collective. Released under CC BY-SA 4.0 license by Mission Mutual</w:t>
      </w:r>
      <w:r>
        <w:rPr>
          <w:lang w:val="pt_PT" w:bidi="pt_PT"/>
        </w:rPr>
      </w:r>
      <w:r>
        <w:rPr>
          <w:lang w:val="pt_PT" w:bidi="pt_PT"/>
        </w:rPr>
      </w:r>
    </w:p>
    <w:p>
      <w:pPr>
        <w:pStyle w:val="Heading1"/>
      </w:pPr>
      <w:r>
        <w:rPr>
          <w:lang w:val="pt_PT" w:bidi="pt_PT"/>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hades</w:t>
      </w:r>
      <w:r>
        <w:rPr>
          <w:lang w:val="pt_PT" w:bidi="pt_PT"/>
        </w:rPr>
      </w:r>
    </w:p>
    <w:p>
      <w:pPr/>
      <w:r>
        <w:rPr>
          <w:lang w:val="pt_PT" w:bidi="pt_PT"/>
        </w:rPr>
      </w:r>
      <w:r>
        <w:rPr>
          <w:lang w:val="pt_PT" w:bidi="pt_PT"/>
        </w:rPr>
        <w:t xml:space="preserve">A palavra </w:t>
      </w:r>
      <w:r>
        <w:rPr>
          <w:b/>
          <w:lang w:val="pt_PT" w:bidi="pt_PT"/>
        </w:rPr>
        <w:t>inferno</w:t>
      </w:r>
      <w:r>
        <w:rPr>
          <w:lang w:val="pt_PT" w:bidi="pt_PT"/>
        </w:rPr>
        <w:t xml:space="preserve"> é um nome para um lugar onde as pessoas ímpias serão punidas depois que elas morrerem.</w:t>
      </w:r>
    </w:p>
    <w:p>
      <w:pPr/>
      <w:r>
        <w:rPr>
          <w:lang w:val="pt_PT" w:bidi="pt_PT"/>
        </w:rPr>
      </w:r>
      <w:r>
        <w:rPr>
          <w:lang w:val="pt_PT" w:bidi="pt_PT"/>
        </w:rPr>
        <w:t xml:space="preserve">O que acontece com as pessoas depois que elas morrem? Podemos achar isso estranho de ouvir, mas a Bíblia não fala muito claramente sobre isso. A maioria dos cristãos diz que as pessoas que </w:t>
      </w:r>
      <w:r>
        <w:rPr>
          <w:lang w:val="pt_PT" w:bidi="pt_PT"/>
        </w:rPr>
        <w:t>acreditam</w:t>
      </w:r>
      <w:r>
        <w:rPr>
          <w:lang w:val="pt_PT" w:bidi="pt_PT"/>
        </w:rPr>
        <w:t xml:space="preserve"> em Jesus vão para o </w:t>
      </w:r>
      <w:r>
        <w:rPr>
          <w:lang w:val="pt_PT" w:bidi="pt_PT"/>
        </w:rPr>
        <w:t>céu</w:t>
      </w:r>
      <w:r>
        <w:rPr>
          <w:lang w:val="pt_PT" w:bidi="pt_PT"/>
        </w:rPr>
        <w:t xml:space="preserve">, e as pessoas que não acreditam vão para o </w:t>
      </w:r>
      <w:r>
        <w:rPr>
          <w:lang w:val="pt_PT" w:bidi="pt_PT"/>
        </w:rPr>
        <w:t>inferno</w:t>
      </w:r>
      <w:r>
        <w:rPr>
          <w:lang w:val="pt_PT" w:bidi="pt_PT"/>
        </w:rPr>
        <w:t>. Mas as pessoas que viveram nos tempos da Bíblia nem sempre tinham uma ideia tão clara sobre isso ainda.</w:t>
      </w:r>
    </w:p>
    <w:p>
      <w:pPr/>
      <w:r>
        <w:rPr>
          <w:lang w:val="pt_PT" w:bidi="pt_PT"/>
        </w:rPr>
      </w:r>
      <w:r>
        <w:rPr>
          <w:lang w:val="pt_PT" w:bidi="pt_PT"/>
        </w:rPr>
        <w:t xml:space="preserve">Quando as pessoas no Antigo Testamento falaram sobre o que acontecia com as pessoas depois que elas morrem, elas diziam que as pessoas iam para o submundo, ou </w:t>
      </w:r>
      <w:r>
        <w:rPr>
          <w:lang w:val="pt_PT" w:bidi="pt_PT"/>
        </w:rPr>
        <w:t>Sheol</w:t>
      </w:r>
      <w:r>
        <w:rPr>
          <w:lang w:val="pt_PT" w:bidi="pt_PT"/>
        </w:rPr>
        <w:t>. Eles retratavam o submundo como um lugar que está em algum lugar debaixo do nosso próprio mundo. Algumas passagens no Antigo Testamento falam como se todas as pessoas, boas e más, fossem para o submundo; outras passagens falam como se o submundo fosse um lugar de punição apenas para pessoas más.</w:t>
      </w:r>
    </w:p>
    <w:p>
      <w:pPr/>
      <w:r>
        <w:rPr>
          <w:lang w:val="pt_PT" w:bidi="pt_PT"/>
        </w:rPr>
      </w:r>
      <w:r>
        <w:rPr>
          <w:lang w:val="pt_PT" w:bidi="pt_PT"/>
        </w:rPr>
        <w:t>No Novo Testamento, as pessoas também falam sobre o “submundo”. Algumas traduções usam a palavra grega “Hades” para isso. Assim como na época do Antigo Testamento, o “submundo” às vezes parece ser um lugar neutro, para onde todas as pessoas vão depois que elas morrerem, e às vezes parece ser um lugar onde as pessoas ímpias são punidas. Às vezes parece ser um lugar onde todas as pessoas estão esperando até o momento em que Deus julgará todas as pessoas. Às vezes a palavra “submundo” é usada apenas como outra maneira de falar sobre a morte.</w:t>
      </w:r>
    </w:p>
    <w:p>
      <w:pPr/>
      <w:r>
        <w:rPr>
          <w:lang w:val="pt_PT" w:bidi="pt_PT"/>
        </w:rPr>
      </w:r>
      <w:r>
        <w:rPr>
          <w:lang w:val="pt_PT" w:bidi="pt_PT"/>
        </w:rPr>
        <w:t xml:space="preserve">Jesus disse ao povo que após a morte as pessoas ou irão para o </w:t>
      </w:r>
      <w:r>
        <w:rPr>
          <w:lang w:val="pt_PT" w:bidi="pt_PT"/>
        </w:rPr>
        <w:t>reino de Deus</w:t>
      </w:r>
      <w:r>
        <w:rPr>
          <w:lang w:val="pt_PT" w:bidi="pt_PT"/>
        </w:rPr>
        <w:t xml:space="preserve">, ou elas irão para o inferno. A palavra inferno na língua grega vem do nome do lugar perto de </w:t>
      </w:r>
      <w:r>
        <w:rPr>
          <w:lang w:val="pt_PT" w:bidi="pt_PT"/>
        </w:rPr>
        <w:t>Jerusalém</w:t>
      </w:r>
      <w:r>
        <w:rPr>
          <w:lang w:val="pt_PT" w:bidi="pt_PT"/>
        </w:rPr>
        <w:t xml:space="preserve">, onde em um momento de sua história o povo de </w:t>
      </w:r>
      <w:r>
        <w:rPr>
          <w:lang w:val="pt_PT" w:bidi="pt_PT"/>
        </w:rPr>
        <w:t>Israel</w:t>
      </w:r>
      <w:r>
        <w:rPr>
          <w:lang w:val="pt_PT" w:bidi="pt_PT"/>
        </w:rPr>
        <w:t xml:space="preserve"> havia cometido um crime terrível. Por causa desse crime, as pessoas evitavam esse lugar e começaram a usá-lo como um lugar para queimar os corpos de animais mortos e de pessoas que não poderiam ser enterradas. As pessoas sempre mantinham um fogo queimando neste lugar. Sempre que as pessoas pensavam sobre esse lugar, elas se sentiam muito ruins, e elas pensavam sobre Deus punindo as pessoas por seus crimes terríveis. Por essa razão, as pessoas começaram a usar o nome deste lugar como o nome para o lugar onde todas as pessoas ímpias serão punidas após sua morte. Jesus deixa claro que o inferno é um lugar terrível: ele usa linguagem ilustrada para descrevê-lo como um lugar com um fogo que nunca se apaga, como um lugar onde as pessoas serão torturadas, ou como um lugar onde as pessoas chorarão e se arrependerão para sempre de suas escolhas.</w:t>
      </w:r>
    </w:p>
    <w:p>
      <w:pPr/>
      <w:r>
        <w:rPr>
          <w:lang w:val="pt_PT" w:bidi="pt_PT"/>
        </w:rPr>
      </w:r>
      <w:r>
        <w:rPr>
          <w:lang w:val="pt_PT" w:bidi="pt_PT"/>
        </w:rPr>
        <w:t xml:space="preserve">Jesus ensina que o inferno é também o lugar onde </w:t>
      </w:r>
      <w:r>
        <w:rPr>
          <w:lang w:val="pt_PT" w:bidi="pt_PT"/>
        </w:rPr>
        <w:t>Satanás</w:t>
      </w:r>
      <w:r>
        <w:rPr>
          <w:lang w:val="pt_PT" w:bidi="pt_PT"/>
        </w:rPr>
        <w:t xml:space="preserve"> e seus </w:t>
      </w:r>
      <w:r>
        <w:rPr>
          <w:lang w:val="pt_PT" w:bidi="pt_PT"/>
        </w:rPr>
        <w:t>demônios</w:t>
      </w:r>
      <w:r>
        <w:rPr>
          <w:lang w:val="pt_PT" w:bidi="pt_PT"/>
        </w:rPr>
        <w:t xml:space="preserve"> serão punidos.</w:t>
      </w:r>
      <w:r>
        <w:rPr>
          <w:lang w:val="pt_PT" w:bidi="pt_PT"/>
        </w:rPr>
      </w:r>
      <w:r>
        <w:rPr>
          <w:lang w:val="pt_PT" w:bidi="pt_PT"/>
        </w:rPr>
      </w:r>
    </w:p>
    <w:p>
      <w:pPr/>
      <w:r>
        <w:rPr>
          <w:lang w:val="pt_PT" w:bidi="pt_PT"/>
        </w:rPr>
      </w:r>
    </w:p>
    <w:p>
      <w:pPr>
        <w:pStyle w:val="Heading2"/>
      </w:pPr>
      <w:r>
        <w:rPr>
          <w:lang w:val="pt_PT" w:bidi="pt_PT"/>
        </w:rPr>
        <w:t>Hebreu</w:t>
      </w:r>
      <w:r>
        <w:rPr>
          <w:lang w:val="pt_PT" w:bidi="pt_PT"/>
        </w:rPr>
      </w:r>
    </w:p>
    <w:p>
      <w:pPr/>
      <w:r>
        <w:rPr>
          <w:lang w:val="pt_PT" w:bidi="pt_PT"/>
        </w:rPr>
      </w:r>
      <w:r>
        <w:rPr>
          <w:lang w:val="pt_PT" w:bidi="pt_PT"/>
        </w:rPr>
        <w:t xml:space="preserve">A palavra </w:t>
      </w:r>
      <w:r>
        <w:rPr>
          <w:b/>
          <w:lang w:val="pt_PT" w:bidi="pt_PT"/>
        </w:rPr>
        <w:t>hebreu</w:t>
      </w:r>
      <w:r>
        <w:rPr>
          <w:lang w:val="pt_PT" w:bidi="pt_PT"/>
        </w:rPr>
        <w:t xml:space="preserve"> pode se referir aos </w:t>
      </w:r>
      <w:r>
        <w:rPr>
          <w:lang w:val="pt_PT" w:bidi="pt_PT"/>
        </w:rPr>
        <w:t>descendentes</w:t>
      </w:r>
      <w:r>
        <w:rPr>
          <w:lang w:val="pt_PT" w:bidi="pt_PT"/>
        </w:rPr>
        <w:t xml:space="preserve"> de </w:t>
      </w:r>
      <w:r>
        <w:rPr>
          <w:lang w:val="pt_PT" w:bidi="pt_PT"/>
        </w:rPr>
        <w:t>Abraão</w:t>
      </w:r>
      <w:r>
        <w:rPr>
          <w:lang w:val="pt_PT" w:bidi="pt_PT"/>
        </w:rPr>
        <w:t xml:space="preserve">. As pessoas chamam os descendentes de Abraão de </w:t>
      </w:r>
      <w:r>
        <w:rPr>
          <w:lang w:val="pt_PT" w:bidi="pt_PT"/>
        </w:rPr>
        <w:t>israelitas</w:t>
      </w:r>
      <w:r>
        <w:rPr>
          <w:lang w:val="pt_PT" w:bidi="pt_PT"/>
        </w:rPr>
        <w:t xml:space="preserve">, </w:t>
      </w:r>
      <w:r>
        <w:rPr>
          <w:lang w:val="pt_PT" w:bidi="pt_PT"/>
        </w:rPr>
        <w:t>judeus</w:t>
      </w:r>
      <w:r>
        <w:rPr>
          <w:lang w:val="pt_PT" w:bidi="pt_PT"/>
        </w:rPr>
        <w:t xml:space="preserve"> e às vezes hebreus. Os descendentes de Abraão muitas vezes se referiam a si mesmos como hebreus quando eles estavam falando com </w:t>
      </w:r>
      <w:r>
        <w:rPr>
          <w:lang w:val="pt_PT" w:bidi="pt_PT"/>
        </w:rPr>
        <w:t>estrangeiros</w:t>
      </w:r>
      <w:r>
        <w:rPr>
          <w:lang w:val="pt_PT" w:bidi="pt_PT"/>
        </w:rPr>
        <w:t xml:space="preserve"> para fazer uma diferença entre eles mesmos Da mesma maneira, os estrangeiros muitas vezes se referiam aos descendentes de Abraão como hebreus.</w:t>
      </w:r>
    </w:p>
    <w:p>
      <w:pPr/>
      <w:r>
        <w:rPr>
          <w:lang w:val="pt_PT" w:bidi="pt_PT"/>
        </w:rPr>
      </w:r>
      <w:r>
        <w:rPr>
          <w:lang w:val="pt_PT" w:bidi="pt_PT"/>
        </w:rPr>
        <w:t>A palavra hebreu também se refere ao idioma que os descendentes de Abraão falavam. Os autores do Antigo Testamento escreviam principalmente em hebraico.</w:t>
      </w:r>
      <w:r>
        <w:rPr>
          <w:lang w:val="pt_PT" w:bidi="pt_PT"/>
        </w:rPr>
      </w:r>
      <w:r>
        <w:rPr>
          <w:lang w:val="pt_PT" w:bidi="pt_PT"/>
        </w:rPr>
      </w:r>
    </w:p>
    <w:p>
      <w:pPr/>
      <w:r>
        <w:rPr>
          <w:lang w:val="pt_PT" w:bidi="pt_PT"/>
        </w:rPr>
      </w:r>
    </w:p>
    <w:p>
      <w:pPr>
        <w:pStyle w:val="Heading2"/>
      </w:pPr>
      <w:r>
        <w:rPr>
          <w:lang w:val="pt_PT" w:bidi="pt_PT"/>
        </w:rPr>
        <w:t>Hebrom</w:t>
      </w:r>
      <w:r>
        <w:rPr>
          <w:lang w:val="pt_PT" w:bidi="pt_PT"/>
        </w:rPr>
      </w:r>
    </w:p>
    <w:p>
      <w:pPr/>
      <w:r>
        <w:rPr>
          <w:lang w:val="pt_PT" w:bidi="pt_PT"/>
        </w:rPr>
      </w:r>
      <w:r>
        <w:rPr>
          <w:lang w:val="pt_PT" w:bidi="pt_PT"/>
        </w:rPr>
        <w:t xml:space="preserve">No Antigo Testamento, </w:t>
      </w:r>
      <w:r>
        <w:rPr>
          <w:b/>
          <w:lang w:val="pt_PT" w:bidi="pt_PT"/>
        </w:rPr>
        <w:t>Hebrom</w:t>
      </w:r>
      <w:r>
        <w:rPr>
          <w:lang w:val="pt_PT" w:bidi="pt_PT"/>
        </w:rPr>
        <w:t xml:space="preserve"> é o nome de uma cidade em </w:t>
      </w:r>
      <w:r>
        <w:rPr>
          <w:lang w:val="pt_PT" w:bidi="pt_PT"/>
        </w:rPr>
        <w:t>Israel</w:t>
      </w:r>
      <w:r>
        <w:rPr>
          <w:lang w:val="pt_PT" w:bidi="pt_PT"/>
        </w:rPr>
        <w:t xml:space="preserve"> onde várias histórias importantes aconteceram.</w:t>
      </w:r>
    </w:p>
    <w:p>
      <w:pPr/>
      <w:r>
        <w:rPr>
          <w:lang w:val="pt_PT" w:bidi="pt_PT"/>
        </w:rPr>
      </w:r>
      <w:r>
        <w:rPr>
          <w:lang w:val="pt_PT" w:bidi="pt_PT"/>
        </w:rPr>
        <w:t xml:space="preserve">Antes de o lugar se tornar uma cidade, era um lugar onde </w:t>
      </w:r>
      <w:r>
        <w:rPr>
          <w:lang w:val="pt_PT" w:bidi="pt_PT"/>
        </w:rPr>
        <w:t>Abraão</w:t>
      </w:r>
      <w:r>
        <w:rPr>
          <w:lang w:val="pt_PT" w:bidi="pt_PT"/>
        </w:rPr>
        <w:t xml:space="preserve"> viveu por algum tempo. Naquele momento, o lugar era chamado de Mamre, mas as pessoas também o conheciam como Quiriate-arba. Primeiro Sara, e mais tarde Abraão também, morreram e foram enterrados nesse lugar. Seu filho Isaque, sua esposa Rebeca, e seu filho Jacó e sua esposa Lia também foram enterrados lá.</w:t>
      </w:r>
    </w:p>
    <w:p>
      <w:pPr/>
      <w:r>
        <w:rPr>
          <w:lang w:val="pt_PT" w:bidi="pt_PT"/>
        </w:rPr>
      </w:r>
      <w:r>
        <w:rPr>
          <w:lang w:val="pt_PT" w:bidi="pt_PT"/>
        </w:rPr>
        <w:t xml:space="preserve">Muito mais tarde, durante o tempo em que Josué estava levando os </w:t>
      </w:r>
      <w:r>
        <w:rPr>
          <w:lang w:val="pt_PT" w:bidi="pt_PT"/>
        </w:rPr>
        <w:t>israelitas</w:t>
      </w:r>
      <w:r>
        <w:rPr>
          <w:lang w:val="pt_PT" w:bidi="pt_PT"/>
        </w:rPr>
        <w:t xml:space="preserve"> a conquistar a terra, os israelitas atacaram Hebrom e a conquistaram dos cananeus que estavam vivendo lá.</w:t>
      </w:r>
    </w:p>
    <w:p>
      <w:pPr/>
      <w:r>
        <w:rPr>
          <w:lang w:val="pt_PT" w:bidi="pt_PT"/>
        </w:rPr>
      </w:r>
      <w:r>
        <w:rPr>
          <w:lang w:val="pt_PT" w:bidi="pt_PT"/>
        </w:rPr>
        <w:t xml:space="preserve">Novamente muito mais tarde, </w:t>
      </w:r>
      <w:r>
        <w:rPr>
          <w:lang w:val="pt_PT" w:bidi="pt_PT"/>
        </w:rPr>
        <w:t>Davi</w:t>
      </w:r>
      <w:r>
        <w:rPr>
          <w:lang w:val="pt_PT" w:bidi="pt_PT"/>
        </w:rPr>
        <w:t xml:space="preserve"> se tornou </w:t>
      </w:r>
      <w:r>
        <w:rPr>
          <w:lang w:val="pt_PT" w:bidi="pt_PT"/>
        </w:rPr>
        <w:t>rei</w:t>
      </w:r>
      <w:r>
        <w:rPr>
          <w:lang w:val="pt_PT" w:bidi="pt_PT"/>
        </w:rPr>
        <w:t xml:space="preserve"> do povo de Judá enquanto vivia em Hebrom. Depois de vários anos, Davi se mudou para </w:t>
      </w:r>
      <w:r>
        <w:rPr>
          <w:lang w:val="pt_PT" w:bidi="pt_PT"/>
        </w:rPr>
        <w:t>Jerusalém</w:t>
      </w:r>
      <w:r>
        <w:rPr>
          <w:lang w:val="pt_PT" w:bidi="pt_PT"/>
        </w:rPr>
        <w:t>. Daquele momento em diante, a cidade de Jerusalém se tornou a cidade mais importante para os israelitas, e não ouvimos muito mais sobre Hebrom.</w:t>
      </w:r>
      <w:r>
        <w:rPr>
          <w:lang w:val="pt_PT" w:bidi="pt_PT"/>
        </w:rPr>
      </w:r>
      <w:r>
        <w:rPr>
          <w:lang w:val="pt_PT" w:bidi="pt_PT"/>
        </w:rPr>
      </w:r>
    </w:p>
    <w:p>
      <w:pPr/>
      <w:r>
        <w:rPr>
          <w:lang w:val="pt_PT" w:bidi="pt_PT"/>
        </w:rPr>
      </w:r>
    </w:p>
    <w:p>
      <w:pPr>
        <w:pStyle w:val="Heading2"/>
      </w:pPr>
      <w:r>
        <w:rPr>
          <w:lang w:val="pt_PT" w:bidi="pt_PT"/>
        </w:rPr>
        <w:t>herdeiro</w:t>
      </w:r>
      <w:r>
        <w:rPr>
          <w:lang w:val="pt_PT" w:bidi="pt_PT"/>
        </w:rPr>
      </w:r>
    </w:p>
    <w:p>
      <w:pPr/>
      <w:r>
        <w:rPr>
          <w:lang w:val="pt_PT" w:bidi="pt_PT"/>
        </w:rPr>
      </w:r>
      <w:r>
        <w:rPr>
          <w:lang w:val="pt_PT" w:bidi="pt_PT"/>
        </w:rPr>
        <w:t xml:space="preserve">Um </w:t>
      </w:r>
      <w:r>
        <w:rPr>
          <w:b/>
          <w:lang w:val="pt_PT" w:bidi="pt_PT"/>
        </w:rPr>
        <w:t>herdeiro</w:t>
      </w:r>
      <w:r>
        <w:rPr>
          <w:lang w:val="pt_PT" w:bidi="pt_PT"/>
        </w:rPr>
        <w:t xml:space="preserve"> é uma pessoa que herda propriedade ou riqueza depois que outra pessoa morre. Para as pessoas que viveram na época da Bíblia, quando um pai morria, sua propriedade ia para seu filho. Dizemos que o filho herda a propriedade de seu pai; ele é o herdeiro de seu pai. No Antigo Testamento, a propriedade de um pai era dividida entre todos os seus filhos. O filho mais velho recebia o dobro do que os outros filhos recebiam, porque após a morte de seu pai ele agora era o chefe da família e tinha responsabilidades extras. Se um pai não tinha filhos, sua propriedade ia para suas filhas. Se ele também não tinha filhas, sua propriedade ia para seu parente mais próximo.</w:t>
      </w:r>
    </w:p>
    <w:p>
      <w:pPr/>
      <w:r>
        <w:rPr>
          <w:lang w:val="pt_PT" w:bidi="pt_PT"/>
        </w:rPr>
      </w:r>
      <w:r>
        <w:rPr>
          <w:lang w:val="pt_PT" w:bidi="pt_PT"/>
        </w:rPr>
        <w:t xml:space="preserve">Deus deu uma promessa a </w:t>
      </w:r>
      <w:hyperlink r:id="rId13">
        <w:r>
          <w:rPr>
            <w:lang w:val="pt_PT" w:bidi="pt_PT"/>
          </w:rPr>
          <w:rPr>
            <w:color w:val="0000EE"/>
            <w:u w:val="single"/>
          </w:rPr>
          <w:t>Abraão</w:t>
        </w:r>
      </w:hyperlink>
      <w:r>
        <w:rPr>
          <w:lang w:val="pt_PT" w:bidi="pt_PT"/>
        </w:rPr>
        <w:t xml:space="preserve"> que Deus </w:t>
      </w:r>
      <w:hyperlink r:id="rId14">
        <w:r>
          <w:rPr>
            <w:lang w:val="pt_PT" w:bidi="pt_PT"/>
          </w:rPr>
          <w:rPr>
            <w:color w:val="0000EE"/>
            <w:u w:val="single"/>
          </w:rPr>
          <w:t>abençoaria</w:t>
        </w:r>
      </w:hyperlink>
      <w:r>
        <w:rPr>
          <w:lang w:val="pt_PT" w:bidi="pt_PT"/>
        </w:rPr>
        <w:t xml:space="preserve"> os </w:t>
      </w:r>
      <w:hyperlink r:id="rId15">
        <w:r>
          <w:rPr>
            <w:lang w:val="pt_PT" w:bidi="pt_PT"/>
          </w:rPr>
          <w:rPr>
            <w:color w:val="0000EE"/>
            <w:u w:val="single"/>
          </w:rPr>
          <w:t>descendentes</w:t>
        </w:r>
      </w:hyperlink>
      <w:r>
        <w:rPr>
          <w:lang w:val="pt_PT" w:bidi="pt_PT"/>
        </w:rPr>
        <w:t xml:space="preserve"> de Abraão. Os descendentes de Abraão seriam uma bênção para todas as </w:t>
      </w:r>
      <w:hyperlink r:id="rId16">
        <w:r>
          <w:rPr>
            <w:lang w:val="pt_PT" w:bidi="pt_PT"/>
          </w:rPr>
          <w:rPr>
            <w:color w:val="0000EE"/>
            <w:u w:val="single"/>
          </w:rPr>
          <w:t>nações</w:t>
        </w:r>
      </w:hyperlink>
      <w:r>
        <w:rPr>
          <w:lang w:val="pt_PT" w:bidi="pt_PT"/>
        </w:rPr>
        <w:t xml:space="preserve">, e Deus lhes daria uma terra para viver. O herdeiro de Abraão era Isaque. Após a morte de Abraão, o filho de Abraão, Isaque, herdou essa promessa. Isso significa que o que Deus havia prometido a Abraão agora também era uma promessa para Isaque. E após a morte de Isaque, o filho de Isaque, Jacó, herdou essa promessa. E por meio de Jacó, todos os </w:t>
      </w:r>
      <w:hyperlink r:id="rId17">
        <w:r>
          <w:rPr>
            <w:lang w:val="pt_PT" w:bidi="pt_PT"/>
          </w:rPr>
          <w:rPr>
            <w:color w:val="0000EE"/>
            <w:u w:val="single"/>
          </w:rPr>
          <w:t>israelitas</w:t>
        </w:r>
      </w:hyperlink>
      <w:r>
        <w:rPr>
          <w:lang w:val="pt_PT" w:bidi="pt_PT"/>
        </w:rPr>
        <w:t xml:space="preserve"> herdaram essa promessa.</w:t>
      </w:r>
    </w:p>
    <w:p>
      <w:pPr/>
      <w:r>
        <w:rPr>
          <w:lang w:val="pt_PT" w:bidi="pt_PT"/>
        </w:rPr>
      </w:r>
      <w:r>
        <w:rPr>
          <w:lang w:val="pt_PT" w:bidi="pt_PT"/>
        </w:rPr>
        <w:t>No Novo Testamento, aprendemos que todas as pessoas que confiam em Jesus são herdeiros dessa mesma promessa, mesmo que elas não sejam descendentes biológicos de Abraão. Isso significa que o que Deus prometeu a Abraão, ele dará a todas as pessoas que confiam em Jesus.</w:t>
      </w:r>
    </w:p>
    <w:p>
      <w:pPr/>
      <w:r>
        <w:rPr>
          <w:lang w:val="pt_PT" w:bidi="pt_PT"/>
        </w:rPr>
      </w:r>
      <w:r>
        <w:rPr>
          <w:lang w:val="pt_PT" w:bidi="pt_PT"/>
        </w:rPr>
        <w:t xml:space="preserve">O Novo Testamento também diz que Jesus é o herdeiro de todas as coisas. Jesus é o </w:t>
      </w:r>
      <w:hyperlink r:id="rId18">
        <w:r>
          <w:rPr>
            <w:lang w:val="pt_PT" w:bidi="pt_PT"/>
          </w:rPr>
          <w:rPr>
            <w:color w:val="0000EE"/>
            <w:u w:val="single"/>
          </w:rPr>
          <w:t>filho de Deus</w:t>
        </w:r>
      </w:hyperlink>
      <w:r>
        <w:rPr>
          <w:lang w:val="pt_PT" w:bidi="pt_PT"/>
        </w:rPr>
        <w:t xml:space="preserve">. Agora sabemos, é claro, que Deus, o pai, nunca morrerá, então isso não significa que Jesus herdará essas coisas depois que Deus morre. Quando a Bíblia diz que Jesus é o herdeiro, isso significa que tudo pertence legitimamente a Jesus. O mundo inteiro pertence a Jesus, e o </w:t>
      </w:r>
      <w:hyperlink r:id="rId19">
        <w:r>
          <w:rPr>
            <w:lang w:val="pt_PT" w:bidi="pt_PT"/>
          </w:rPr>
          <w:rPr>
            <w:color w:val="0000EE"/>
            <w:u w:val="single"/>
          </w:rPr>
          <w:t>Reino de Deus</w:t>
        </w:r>
      </w:hyperlink>
      <w:r>
        <w:rPr>
          <w:lang w:val="pt_PT" w:bidi="pt_PT"/>
        </w:rPr>
        <w:t xml:space="preserve"> pertence a Jesus.</w:t>
      </w:r>
    </w:p>
    <w:p>
      <w:pPr/>
      <w:r>
        <w:rPr>
          <w:lang w:val="pt_PT" w:bidi="pt_PT"/>
        </w:rPr>
      </w:r>
      <w:r>
        <w:rPr>
          <w:lang w:val="pt_PT" w:bidi="pt_PT"/>
        </w:rPr>
        <w:t xml:space="preserve">O Novo Testamento também chama as pessoas que </w:t>
      </w:r>
      <w:hyperlink r:id="rId20">
        <w:r>
          <w:rPr>
            <w:lang w:val="pt_PT" w:bidi="pt_PT"/>
          </w:rPr>
          <w:rPr>
            <w:color w:val="0000EE"/>
            <w:u w:val="single"/>
          </w:rPr>
          <w:t>acreditam</w:t>
        </w:r>
      </w:hyperlink>
      <w:r>
        <w:rPr>
          <w:lang w:val="pt_PT" w:bidi="pt_PT"/>
        </w:rPr>
        <w:t xml:space="preserve"> em Jesus de “companheiros herdeiros” com Jesus. Jesus está compartilhando sua herança com todas as pessoas que confiam nele como </w:t>
      </w:r>
      <w:hyperlink r:id="rId21">
        <w:r>
          <w:rPr>
            <w:lang w:val="pt_PT" w:bidi="pt_PT"/>
          </w:rPr>
          <w:rPr>
            <w:color w:val="0000EE"/>
            <w:u w:val="single"/>
          </w:rPr>
          <w:t>Salvador</w:t>
        </w:r>
      </w:hyperlink>
      <w:r>
        <w:rPr>
          <w:lang w:val="pt_PT" w:bidi="pt_PT"/>
        </w:rPr>
        <w:t>!</w:t>
      </w:r>
      <w:r>
        <w:rPr>
          <w:lang w:val="pt_PT" w:bidi="pt_PT"/>
        </w:rPr>
      </w:r>
      <w:r>
        <w:rPr>
          <w:lang w:val="pt_PT" w:bidi="pt_PT"/>
        </w:rPr>
      </w:r>
    </w:p>
    <w:p>
      <w:pPr/>
      <w:r>
        <w:rPr>
          <w:lang w:val="pt_PT" w:bidi="pt_PT"/>
        </w:rPr>
      </w:r>
    </w:p>
    <w:p>
      <w:pPr>
        <w:pStyle w:val="Heading2"/>
      </w:pPr>
      <w:r>
        <w:rPr>
          <w:lang w:val="pt_PT" w:bidi="pt_PT"/>
        </w:rPr>
        <w:t>herodianos</w:t>
      </w:r>
      <w:r>
        <w:rPr>
          <w:lang w:val="pt_PT" w:bidi="pt_PT"/>
        </w:rPr>
      </w:r>
    </w:p>
    <w:p>
      <w:pPr/>
      <w:r>
        <w:rPr>
          <w:lang w:val="pt_PT" w:bidi="pt_PT"/>
        </w:rPr>
      </w:r>
      <w:r>
        <w:rPr>
          <w:lang w:val="pt_PT" w:bidi="pt_PT"/>
        </w:rPr>
        <w:t xml:space="preserve">No Novo Testamento, a palavra </w:t>
      </w:r>
      <w:r>
        <w:rPr>
          <w:b/>
          <w:lang w:val="pt_PT" w:bidi="pt_PT"/>
        </w:rPr>
        <w:t>herodianos</w:t>
      </w:r>
      <w:r>
        <w:rPr>
          <w:lang w:val="pt_PT" w:bidi="pt_PT"/>
        </w:rPr>
        <w:t xml:space="preserve"> significa um grupo de pessoas que apoiavam o governo da família herodiana — o que significa o rei Herodes, seu filho Herodes e seu neto Herodes. O governo romano havia nomeado esses governantes, e então os herodianos também eram favoráveis ao governo romano. Dessa maneira eles eram o contrário dos </w:t>
      </w:r>
      <w:hyperlink r:id="rId22">
        <w:r>
          <w:rPr>
            <w:lang w:val="pt_PT" w:bidi="pt_PT"/>
          </w:rPr>
          <w:rPr>
            <w:color w:val="0000EE"/>
            <w:u w:val="single"/>
          </w:rPr>
          <w:t>fariseus</w:t>
        </w:r>
      </w:hyperlink>
      <w:r>
        <w:rPr>
          <w:lang w:val="pt_PT" w:bidi="pt_PT"/>
        </w:rPr>
        <w:t>, o grupo de mestres religiosos que estavam contra o governo romano. No entanto, os fariseus e os herodianos trabalharam juntos contra Jesus.</w:t>
      </w:r>
      <w:r>
        <w:rPr>
          <w:lang w:val="pt_PT" w:bidi="pt_PT"/>
        </w:rPr>
      </w:r>
      <w:r>
        <w:rPr>
          <w:lang w:val="pt_PT" w:bidi="pt_PT"/>
        </w:rPr>
      </w:r>
    </w:p>
    <w:p>
      <w:pPr/>
      <w:r>
        <w:rPr>
          <w:lang w:val="pt_PT" w:bidi="pt_PT"/>
        </w:rPr>
      </w:r>
    </w:p>
    <w:p>
      <w:pPr>
        <w:pStyle w:val="Heading2"/>
      </w:pPr>
      <w:r>
        <w:rPr>
          <w:lang w:val="pt_PT" w:bidi="pt_PT"/>
        </w:rPr>
        <w:t>hino</w:t>
      </w:r>
      <w:r>
        <w:rPr>
          <w:lang w:val="pt_PT" w:bidi="pt_PT"/>
        </w:rPr>
      </w:r>
    </w:p>
    <w:p>
      <w:pPr/>
      <w:r>
        <w:rPr>
          <w:lang w:val="pt_PT" w:bidi="pt_PT"/>
        </w:rPr>
      </w:r>
      <w:r>
        <w:rPr>
          <w:lang w:val="pt_PT" w:bidi="pt_PT"/>
        </w:rPr>
        <w:t xml:space="preserve">Um </w:t>
      </w:r>
      <w:r>
        <w:rPr>
          <w:b/>
          <w:lang w:val="pt_PT" w:bidi="pt_PT"/>
        </w:rPr>
        <w:t>hino</w:t>
      </w:r>
      <w:r>
        <w:rPr>
          <w:lang w:val="pt_PT" w:bidi="pt_PT"/>
        </w:rPr>
        <w:t xml:space="preserve"> é uma canção de </w:t>
      </w:r>
      <w:hyperlink r:id="rId23">
        <w:r>
          <w:rPr>
            <w:lang w:val="pt_PT" w:bidi="pt_PT"/>
          </w:rPr>
          <w:rPr>
            <w:color w:val="0000EE"/>
            <w:u w:val="single"/>
          </w:rPr>
          <w:t>louvor</w:t>
        </w:r>
      </w:hyperlink>
      <w:r>
        <w:rPr>
          <w:lang w:val="pt_PT" w:bidi="pt_PT"/>
        </w:rPr>
        <w:t xml:space="preserve"> a Deus. O povo </w:t>
      </w:r>
      <w:hyperlink r:id="rId24">
        <w:r>
          <w:rPr>
            <w:lang w:val="pt_PT" w:bidi="pt_PT"/>
          </w:rPr>
          <w:rPr>
            <w:color w:val="0000EE"/>
            <w:u w:val="single"/>
          </w:rPr>
          <w:t>judeu</w:t>
        </w:r>
      </w:hyperlink>
      <w:r>
        <w:rPr>
          <w:lang w:val="pt_PT" w:bidi="pt_PT"/>
        </w:rPr>
        <w:t xml:space="preserve"> geralmente fazia as canções no estilo dos salmos. O povo judeu cantava louvores a Deus quando eles se encontravam na </w:t>
      </w:r>
      <w:hyperlink r:id="rId25">
        <w:r>
          <w:rPr>
            <w:lang w:val="pt_PT" w:bidi="pt_PT"/>
          </w:rPr>
          <w:rPr>
            <w:color w:val="0000EE"/>
            <w:u w:val="single"/>
          </w:rPr>
          <w:t>sinagoga</w:t>
        </w:r>
      </w:hyperlink>
      <w:r>
        <w:rPr>
          <w:lang w:val="pt_PT" w:bidi="pt_PT"/>
        </w:rPr>
        <w:t xml:space="preserve">. Jesus e seus </w:t>
      </w:r>
      <w:hyperlink r:id="rId26">
        <w:r>
          <w:rPr>
            <w:lang w:val="pt_PT" w:bidi="pt_PT"/>
          </w:rPr>
          <w:rPr>
            <w:color w:val="0000EE"/>
            <w:u w:val="single"/>
          </w:rPr>
          <w:t>discípulos</w:t>
        </w:r>
      </w:hyperlink>
      <w:r>
        <w:rPr>
          <w:lang w:val="pt_PT" w:bidi="pt_PT"/>
        </w:rPr>
        <w:t xml:space="preserve"> cantaram um hino durante a última refeição que eles tiveram juntos. Os seguidores de Jesus também cantavam hinos quando eles se reuniam.</w:t>
      </w:r>
      <w:r>
        <w:rPr>
          <w:lang w:val="pt_PT" w:bidi="pt_PT"/>
        </w:rPr>
      </w:r>
      <w:r>
        <w:rPr>
          <w:lang w:val="pt_PT" w:bidi="pt_PT"/>
        </w:rPr>
      </w:r>
    </w:p>
    <w:p>
      <w:pPr/>
      <w:r>
        <w:rPr>
          <w:lang w:val="pt_PT" w:bidi="pt_PT"/>
        </w:rPr>
      </w:r>
    </w:p>
    <w:p>
      <w:pPr>
        <w:pStyle w:val="Heading2"/>
      </w:pPr>
      <w:r>
        <w:rPr>
          <w:lang w:val="pt_PT" w:bidi="pt_PT"/>
        </w:rPr>
        <w:t>hipocrisia</w:t>
      </w:r>
      <w:r>
        <w:rPr>
          <w:lang w:val="pt_PT" w:bidi="pt_PT"/>
        </w:rPr>
      </w:r>
    </w:p>
    <w:p>
      <w:pPr/>
      <w:r>
        <w:rPr>
          <w:lang w:val="pt_PT" w:bidi="pt_PT"/>
        </w:rPr>
      </w:r>
      <w:r>
        <w:rPr>
          <w:b/>
          <w:lang w:val="pt_PT" w:bidi="pt_PT"/>
        </w:rPr>
        <w:t>Hipocrisia</w:t>
      </w:r>
      <w:r>
        <w:rPr>
          <w:lang w:val="pt_PT" w:bidi="pt_PT"/>
        </w:rPr>
        <w:t xml:space="preserve"> significa que alguém finge ser bom, mas não é realmente bom. Uma pessoa que diz às pessoas que é importante fazer certas coisas, mas que não as faz, é um hipócrita. Uma pessoa que ensina outras pessoas sobre a </w:t>
      </w:r>
      <w:hyperlink r:id="rId27">
        <w:r>
          <w:rPr>
            <w:lang w:val="pt_PT" w:bidi="pt_PT"/>
          </w:rPr>
          <w:rPr>
            <w:color w:val="0000EE"/>
            <w:u w:val="single"/>
          </w:rPr>
          <w:t>lei</w:t>
        </w:r>
      </w:hyperlink>
      <w:r>
        <w:rPr>
          <w:lang w:val="pt_PT" w:bidi="pt_PT"/>
        </w:rPr>
        <w:t xml:space="preserve"> de Deus, mas que quebra a lei do próprio Deus, é um hipócrita. Alguém que pensa pensamentos maus, mas que faz coisas boas apenas porque ele quer que outras pessoas o louvem, é um hipócrita. Um hipócrita não é sincero. Ele apenas quer parecer bom aos olhos das pessoas, mas ele não se importa em obedecer a Deus.</w:t>
      </w:r>
      <w:r>
        <w:rPr>
          <w:lang w:val="pt_PT" w:bidi="pt_PT"/>
        </w:rPr>
      </w:r>
      <w:r>
        <w:rPr>
          <w:lang w:val="pt_PT" w:bidi="pt_PT"/>
        </w:rPr>
      </w:r>
    </w:p>
    <w:p>
      <w:pPr/>
      <w:r>
        <w:rPr>
          <w:lang w:val="pt_PT" w:bidi="pt_PT"/>
        </w:rPr>
      </w:r>
    </w:p>
    <w:p>
      <w:pPr>
        <w:pStyle w:val="Heading2"/>
      </w:pPr>
      <w:r>
        <w:rPr>
          <w:lang w:val="pt_PT" w:bidi="pt_PT"/>
        </w:rPr>
        <w:t>Hosana</w:t>
      </w:r>
      <w:r>
        <w:rPr>
          <w:lang w:val="pt_PT" w:bidi="pt_PT"/>
        </w:rPr>
      </w:r>
    </w:p>
    <w:p>
      <w:pPr/>
      <w:r>
        <w:rPr>
          <w:lang w:val="pt_PT" w:bidi="pt_PT"/>
        </w:rPr>
      </w:r>
      <w:r>
        <w:rPr>
          <w:lang w:val="pt_PT" w:bidi="pt_PT"/>
        </w:rPr>
        <w:t xml:space="preserve">No Antigo Testamento, a palavra </w:t>
      </w:r>
      <w:r>
        <w:rPr>
          <w:b/>
          <w:lang w:val="pt_PT" w:bidi="pt_PT"/>
        </w:rPr>
        <w:t>Hosana</w:t>
      </w:r>
      <w:r>
        <w:rPr>
          <w:lang w:val="pt_PT" w:bidi="pt_PT"/>
        </w:rPr>
        <w:t xml:space="preserve"> significa “salva-nos”. Podemos ouvir essa palavra no Salmo 118. Nesse salmo, o cantor pede a Deus para salvar o povo, e então começa a </w:t>
      </w:r>
      <w:hyperlink r:id="rId23">
        <w:r>
          <w:rPr>
            <w:lang w:val="pt_PT" w:bidi="pt_PT"/>
          </w:rPr>
          <w:rPr>
            <w:color w:val="0000EE"/>
            <w:u w:val="single"/>
          </w:rPr>
          <w:t>louvar</w:t>
        </w:r>
      </w:hyperlink>
      <w:r>
        <w:rPr>
          <w:lang w:val="pt_PT" w:bidi="pt_PT"/>
        </w:rPr>
        <w:t xml:space="preserve"> a Deus. Por causa disso, na época do Novo Testamento o povo usava a palavra Hosana como uma maneira de louvar a Deus com grande alegria, porque eles confiavam que Deus ia </w:t>
      </w:r>
      <w:hyperlink r:id="rId28">
        <w:r>
          <w:rPr>
            <w:lang w:val="pt_PT" w:bidi="pt_PT"/>
          </w:rPr>
          <w:rPr>
            <w:color w:val="0000EE"/>
            <w:u w:val="single"/>
          </w:rPr>
          <w:t>salvá-los</w:t>
        </w:r>
      </w:hyperlink>
      <w:r>
        <w:rPr>
          <w:lang w:val="pt_PT" w:bidi="pt_PT"/>
        </w:rPr>
        <w:t xml:space="preserve"> em breve. O significado prático da palavra Hosana no Novo Testamento é, portanto, “Deus seja louvado”.</w:t>
      </w:r>
    </w:p>
    <w:p>
      <w:pPr/>
      <w:r>
        <w:rPr>
          <w:lang w:val="pt_PT" w:bidi="pt_PT"/>
        </w:rPr>
      </w:r>
      <w:r>
        <w:rPr>
          <w:b/>
          <w:lang w:val="pt_PT" w:bidi="pt_PT"/>
        </w:rPr>
        <w:t>Quando você estiver traduzindo “Hosana”, tenha cuidado com as seguintes coisas:</w:t>
      </w:r>
    </w:p>
    <w:p>
      <w:pPr/>
      <w:r>
        <w:rPr>
          <w:lang w:val="pt_PT" w:bidi="pt_PT"/>
        </w:rPr>
      </w:r>
      <w:r>
        <w:rPr>
          <w:lang w:val="pt_PT" w:bidi="pt_PT"/>
        </w:rPr>
        <w:t>Você pode traduzir Hosana como “Deus seja louvado!” Certifique-se de deixar claro para seus ouvintes que o povo que está louvando a Deus com essa palavra está muito feliz e animado.</w:t>
      </w:r>
    </w:p>
    <w:p>
      <w:pPr/>
      <w:r>
        <w:rPr>
          <w:lang w:val="pt_PT" w:bidi="pt_PT"/>
        </w:rPr>
      </w:r>
      <w:r>
        <w:rPr>
          <w:lang w:val="pt_PT" w:bidi="pt_PT"/>
        </w:rPr>
        <w:t>Alguns tradutores escolhem inventar uma palavra em seu próprio idioma que soa como “Hosana”. Se você quer fazer isso, você também pode querer dizer uma vez que essa palavra significa “Deus seja louvado”.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1" TargetMode="External"/><Relationship Id="rId14" Type="http://schemas.openxmlformats.org/officeDocument/2006/relationships/hyperlink" Target="#t16" TargetMode="External"/><Relationship Id="rId15" Type="http://schemas.openxmlformats.org/officeDocument/2006/relationships/hyperlink" Target="#234" TargetMode="External"/><Relationship Id="rId16" Type="http://schemas.openxmlformats.org/officeDocument/2006/relationships/hyperlink" Target="#t94" TargetMode="External"/><Relationship Id="rId17" Type="http://schemas.openxmlformats.org/officeDocument/2006/relationships/hyperlink" Target="#t259" TargetMode="External"/><Relationship Id="rId18" Type="http://schemas.openxmlformats.org/officeDocument/2006/relationships/hyperlink" Target="#t129" TargetMode="External"/><Relationship Id="rId19" Type="http://schemas.openxmlformats.org/officeDocument/2006/relationships/hyperlink" Target="#t82" TargetMode="External"/><Relationship Id="rId20" Type="http://schemas.openxmlformats.org/officeDocument/2006/relationships/hyperlink" Target="#t11" TargetMode="External"/><Relationship Id="rId21" Type="http://schemas.openxmlformats.org/officeDocument/2006/relationships/hyperlink" Target="#t119" TargetMode="External"/><Relationship Id="rId22" Type="http://schemas.openxmlformats.org/officeDocument/2006/relationships/hyperlink" Target="#t100" TargetMode="External"/><Relationship Id="rId23" Type="http://schemas.openxmlformats.org/officeDocument/2006/relationships/hyperlink" Target="#t219" TargetMode="External"/><Relationship Id="rId24" Type="http://schemas.openxmlformats.org/officeDocument/2006/relationships/hyperlink" Target="#t77" TargetMode="External"/><Relationship Id="rId25" Type="http://schemas.openxmlformats.org/officeDocument/2006/relationships/hyperlink" Target="#t133" TargetMode="External"/><Relationship Id="rId26" Type="http://schemas.openxmlformats.org/officeDocument/2006/relationships/hyperlink" Target="#t39" TargetMode="External"/><Relationship Id="rId27" Type="http://schemas.openxmlformats.org/officeDocument/2006/relationships/hyperlink" Target="#t83" TargetMode="External"/><Relationship Id="rId28" Type="http://schemas.openxmlformats.org/officeDocument/2006/relationships/hyperlink" Target="#t11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