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guo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国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一个</w:t>
      </w:r>
      <w:r>
        <w:rPr>
          <w:b/>
          <w:lang w:val="zh_CN" w:bidi="zh_CN"/>
        </w:rPr>
        <w:t>国</w:t>
      </w:r>
      <w:r>
        <w:rPr>
          <w:lang w:val="zh_CN" w:bidi="zh_CN"/>
        </w:rPr>
        <w:t>是一群属于同一个国家、住在同一个国家、拥有同一个统治者的人。</w:t>
      </w:r>
    </w:p>
    <w:p>
      <w:pPr/>
      <w:r>
        <w:rPr>
          <w:lang w:val="zh_CN" w:bidi="zh_CN"/>
        </w:rPr>
      </w:r>
      <w:r>
        <w:rPr>
          <w:lang w:val="zh_CN" w:bidi="zh_CN"/>
        </w:rPr>
        <w:t>每当圣经谈到"地上所有的国"时，这是另一种说"住在地上的所有的人"的方式。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国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国</w:t>
      </w:r>
      <w:r>
        <w:rPr>
          <w:lang w:val="zh_CN" w:bidi="zh_CN"/>
        </w:rPr>
        <w:t>是一个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所统治的领土或人民。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2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