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yi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医治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在这种医治中，耶稣同时</w:t>
      </w:r>
      <w:r>
        <w:rPr>
          <w:b/>
          <w:lang w:val="zh_CN" w:bidi="zh_CN"/>
        </w:rPr>
        <w:t>医治</w:t>
      </w:r>
      <w:r>
        <w:rPr>
          <w:lang w:val="zh_CN" w:bidi="zh_CN"/>
        </w:rPr>
        <w:t>人的身体和灵性，使他或她重新回到到社群中。人已被造得完整或完全。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以利亚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以利亚</w:t>
      </w:r>
      <w:r>
        <w:rPr>
          <w:lang w:val="zh_CN" w:bidi="zh_CN"/>
        </w:rPr>
        <w:t>是一位重要的</w:t>
      </w:r>
      <w:hyperlink r:id="rId13">
        <w:r>
          <w:rPr>
            <w:lang w:val="zh_CN" w:bidi="zh_CN"/>
          </w:rPr>
          <w:rPr>
            <w:color w:val="0000EE"/>
            <w:u w:val="single"/>
          </w:rPr>
          <w:t>先知</w:t>
        </w:r>
      </w:hyperlink>
      <w:r>
        <w:rPr>
          <w:lang w:val="zh_CN" w:bidi="zh_CN"/>
        </w:rPr>
        <w:t>，他生活在耶稣出生前大约八百年。先知是将神的信息传递给人们的人。</w:t>
      </w:r>
    </w:p>
    <w:p>
      <w:pPr/>
      <w:r>
        <w:rPr>
          <w:lang w:val="zh_CN" w:bidi="zh_CN"/>
        </w:rPr>
      </w:r>
      <w:r>
        <w:rPr>
          <w:lang w:val="zh_CN" w:bidi="zh_CN"/>
        </w:rPr>
        <w:t>以利亚生活在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被一些不顺服神的</w:t>
      </w:r>
      <w:hyperlink r:id="rId15">
        <w:r>
          <w:rPr>
            <w:lang w:val="zh_CN" w:bidi="zh_CN"/>
          </w:rPr>
          <w:rPr>
            <w:color w:val="0000EE"/>
            <w:u w:val="single"/>
          </w:rPr>
          <w:t>王</w:t>
        </w:r>
      </w:hyperlink>
      <w:r>
        <w:rPr>
          <w:lang w:val="zh_CN" w:bidi="zh_CN"/>
        </w:rPr>
        <w:t>统治的时代，这些王带领以色列人远离神。人们开始</w:t>
      </w:r>
      <w:hyperlink r:id="rId16">
        <w:r>
          <w:rPr>
            <w:lang w:val="zh_CN" w:bidi="zh_CN"/>
          </w:rPr>
          <w:rPr>
            <w:color w:val="0000EE"/>
            <w:u w:val="single"/>
          </w:rPr>
          <w:t>敬拜</w:t>
        </w:r>
      </w:hyperlink>
      <w:r>
        <w:rPr>
          <w:lang w:val="zh_CN" w:bidi="zh_CN"/>
        </w:rPr>
        <w:t>假的</w:t>
      </w:r>
      <w:hyperlink r:id="rId17">
        <w:r>
          <w:rPr>
            <w:lang w:val="zh_CN" w:bidi="zh_CN"/>
          </w:rPr>
          <w:rPr>
            <w:color w:val="0000EE"/>
            <w:u w:val="single"/>
          </w:rPr>
          <w:t>神明</w:t>
        </w:r>
      </w:hyperlink>
      <w:r>
        <w:rPr>
          <w:lang w:val="zh_CN" w:bidi="zh_CN"/>
        </w:rPr>
        <w:t>，尤其是一个名叫巴力的神。人们认为这个巴力负责降雨给人们。因此，以利亚告诉以色列王，他说多长的时间，以色列就不会再下雨多久！确实，有三年没有下雨，正因为如此，饥荒临到整个土地。在那之后，以利亚祷告，神再次降雨。这教导人们使雨降下的是</w:t>
      </w:r>
      <w:r>
        <w:rPr>
          <w:i/>
          <w:lang w:val="zh_CN" w:bidi="zh_CN"/>
        </w:rPr>
        <w:t>神</w:t>
      </w:r>
      <w:r>
        <w:rPr>
          <w:lang w:val="zh_CN" w:bidi="zh_CN"/>
        </w:rPr>
        <w:t>，不是巴力！</w:t>
      </w:r>
    </w:p>
    <w:p>
      <w:pPr/>
      <w:r>
        <w:rPr>
          <w:lang w:val="zh_CN" w:bidi="zh_CN"/>
        </w:rPr>
      </w:r>
      <w:r>
        <w:rPr>
          <w:lang w:val="zh_CN" w:bidi="zh_CN"/>
        </w:rPr>
        <w:t>以利亚在他的一生中行了几个神迹，与耶稣多年后要行的神迹相似。在饥荒期间，神通过以利亚赐给一个寡妇和她的儿子神迹般的食物。当寡妇的儿子死时，以利亚使这个孩子从死里复活。</w:t>
      </w:r>
    </w:p>
    <w:p>
      <w:pPr/>
      <w:r>
        <w:rPr>
          <w:lang w:val="zh_CN" w:bidi="zh_CN"/>
        </w:rPr>
      </w:r>
      <w:r>
        <w:rPr>
          <w:lang w:val="zh_CN" w:bidi="zh_CN"/>
        </w:rPr>
        <w:t>在他生命的最后，以利亚用他的</w:t>
      </w:r>
      <w:hyperlink r:id="rId18">
        <w:r>
          <w:rPr>
            <w:lang w:val="zh_CN" w:bidi="zh_CN"/>
          </w:rPr>
          <w:rPr>
            <w:color w:val="0000EE"/>
            <w:u w:val="single"/>
          </w:rPr>
          <w:t>外衣</w:t>
        </w:r>
      </w:hyperlink>
      <w:r>
        <w:rPr>
          <w:lang w:val="zh_CN" w:bidi="zh_CN"/>
        </w:rPr>
        <w:t>将</w:t>
      </w:r>
      <w:hyperlink r:id="rId19">
        <w:r>
          <w:rPr>
            <w:lang w:val="zh_CN" w:bidi="zh_CN"/>
          </w:rPr>
          <w:rPr>
            <w:color w:val="0000EE"/>
            <w:u w:val="single"/>
          </w:rPr>
          <w:t>约旦河</w:t>
        </w:r>
      </w:hyperlink>
      <w:r>
        <w:rPr>
          <w:lang w:val="zh_CN" w:bidi="zh_CN"/>
        </w:rPr>
        <w:t>的水分开，并从水中走过，到对岸去。这个</w:t>
      </w:r>
      <w:hyperlink r:id="rId20">
        <w:r>
          <w:rPr>
            <w:lang w:val="zh_CN" w:bidi="zh_CN"/>
          </w:rPr>
          <w:rPr>
            <w:color w:val="0000EE"/>
            <w:u w:val="single"/>
          </w:rPr>
          <w:t>神迹</w:t>
        </w:r>
      </w:hyperlink>
      <w:r>
        <w:rPr>
          <w:lang w:val="zh_CN" w:bidi="zh_CN"/>
        </w:rPr>
        <w:t>类似于摩西和约书亚在以利亚之前的几百年所行的神迹。以利亚和摩西之间有更多的相似之处：例如，两人都在西奈山上与神说话。在新约中，在耶稣死前几个星期，摩西和以利亚与耶稣一起出现在一座山的山顶上。</w:t>
      </w:r>
    </w:p>
    <w:p>
      <w:pPr/>
      <w:r>
        <w:rPr>
          <w:lang w:val="zh_CN" w:bidi="zh_CN"/>
        </w:rPr>
      </w:r>
      <w:r>
        <w:rPr>
          <w:lang w:val="zh_CN" w:bidi="zh_CN"/>
        </w:rPr>
        <w:t>以利亚没有像其他人一样死去。神用战车将以利亚带到</w:t>
      </w:r>
      <w:hyperlink r:id="rId21">
        <w:r>
          <w:rPr>
            <w:lang w:val="zh_CN" w:bidi="zh_CN"/>
          </w:rPr>
          <w:rPr>
            <w:color w:val="0000EE"/>
            <w:u w:val="single"/>
          </w:rPr>
          <w:t>天上</w:t>
        </w:r>
      </w:hyperlink>
      <w:r>
        <w:rPr>
          <w:lang w:val="zh_CN" w:bidi="zh_CN"/>
        </w:rPr>
        <w:t>，战车是一辆带火的、有马拉的小车。以利亚的助手，名叫以利沙，成为接替以利亚的人。</w:t>
      </w:r>
    </w:p>
    <w:p>
      <w:pPr/>
      <w:r>
        <w:rPr>
          <w:lang w:val="zh_CN" w:bidi="zh_CN"/>
        </w:rPr>
      </w:r>
      <w:r>
        <w:rPr>
          <w:lang w:val="zh_CN" w:bidi="zh_CN"/>
        </w:rPr>
        <w:t>先知玛拉基的书写于以利亚死后数百年，神在这卷书中对以色列人说，在神回来审判整个世界之前，神会差遣先知以利亚。这意味着神会差遣另一位像以利亚一样的先知。这个新以利亚会使以色列人</w:t>
      </w:r>
      <w:hyperlink r:id="rId22">
        <w:r>
          <w:rPr>
            <w:lang w:val="zh_CN" w:bidi="zh_CN"/>
          </w:rPr>
          <w:rPr>
            <w:color w:val="0000EE"/>
            <w:u w:val="single"/>
          </w:rPr>
          <w:t>悔改</w:t>
        </w:r>
      </w:hyperlink>
      <w:r>
        <w:rPr>
          <w:lang w:val="zh_CN" w:bidi="zh_CN"/>
        </w:rPr>
        <w:t>，这样他们就会预备好接受神。耶稣后来向他的</w:t>
      </w:r>
      <w:hyperlink r:id="rId23">
        <w:r>
          <w:rPr>
            <w:lang w:val="zh_CN" w:bidi="zh_CN"/>
          </w:rPr>
          <w:rPr>
            <w:color w:val="0000EE"/>
            <w:u w:val="single"/>
          </w:rPr>
          <w:t>门徒</w:t>
        </w:r>
      </w:hyperlink>
      <w:r>
        <w:rPr>
          <w:lang w:val="zh_CN" w:bidi="zh_CN"/>
        </w:rPr>
        <w:t>解释，</w:t>
      </w:r>
      <w:hyperlink r:id="rId24">
        <w:r>
          <w:rPr>
            <w:lang w:val="zh_CN" w:bidi="zh_CN"/>
          </w:rPr>
          <w:rPr>
            <w:color w:val="0000EE"/>
            <w:u w:val="single"/>
          </w:rPr>
          <w:t>施洗约翰</w:t>
        </w:r>
      </w:hyperlink>
      <w:r>
        <w:rPr>
          <w:lang w:val="zh_CN" w:bidi="zh_CN"/>
        </w:rPr>
        <w:t>就是玛拉基所说的那位以利亚。这并不意味着约翰真的是以利亚，而是说约翰是像以利亚一样的人。约翰正在做与神交给以利亚的任务相同的任务，告诉以色列人要悔改。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以赛亚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以赛亚</w:t>
      </w:r>
      <w:r>
        <w:rPr>
          <w:lang w:val="zh_CN" w:bidi="zh_CN"/>
        </w:rPr>
        <w:t>是一位</w:t>
      </w:r>
      <w:hyperlink r:id="rId13">
        <w:r>
          <w:rPr>
            <w:lang w:val="zh_CN" w:bidi="zh_CN"/>
          </w:rPr>
          <w:rPr>
            <w:color w:val="0000EE"/>
            <w:u w:val="single"/>
          </w:rPr>
          <w:t>先知</w:t>
        </w:r>
      </w:hyperlink>
      <w:r>
        <w:rPr>
          <w:lang w:val="zh_CN" w:bidi="zh_CN"/>
        </w:rPr>
        <w:t>，生活在耶稣出生前大约700年。 先知是一个将神的信息传递给百姓的人。 以赛亚的许多信息都被写下来，我们可以在一本名为以赛亚书的书卷中读到它们。</w:t>
      </w:r>
    </w:p>
    <w:p>
      <w:pPr/>
      <w:r>
        <w:rPr>
          <w:lang w:val="zh_CN" w:bidi="zh_CN"/>
        </w:rPr>
      </w:r>
      <w:r>
        <w:rPr>
          <w:lang w:val="zh_CN" w:bidi="zh_CN"/>
        </w:rPr>
        <w:t>在以赛亚活着的时候，</w:t>
      </w:r>
      <w:hyperlink r:id="rId14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hyperlink r:id="rId25">
        <w:r>
          <w:rPr>
            <w:lang w:val="zh_CN" w:bidi="zh_CN"/>
          </w:rPr>
          <w:rPr>
            <w:color w:val="0000EE"/>
            <w:u w:val="single"/>
          </w:rPr>
          <w:t>国</w:t>
        </w:r>
      </w:hyperlink>
      <w:r>
        <w:rPr>
          <w:lang w:val="zh_CN" w:bidi="zh_CN"/>
        </w:rPr>
        <w:t>被分裂为两部分。 北部被称为以色列，南部被称为</w:t>
      </w:r>
      <w:hyperlink r:id="rId26">
        <w:r>
          <w:rPr>
            <w:lang w:val="zh_CN" w:bidi="zh_CN"/>
          </w:rPr>
          <w:rPr>
            <w:color w:val="0000EE"/>
            <w:u w:val="single"/>
          </w:rPr>
          <w:t>犹大</w:t>
        </w:r>
      </w:hyperlink>
      <w:r>
        <w:rPr>
          <w:lang w:val="zh_CN" w:bidi="zh_CN"/>
        </w:rPr>
        <w:t>。 以赛亚特别向犹大人传递了他的信息。 许多犹大人</w:t>
      </w:r>
      <w:hyperlink r:id="rId16">
        <w:r>
          <w:rPr>
            <w:lang w:val="zh_CN" w:bidi="zh_CN"/>
          </w:rPr>
          <w:rPr>
            <w:color w:val="0000EE"/>
            <w:u w:val="single"/>
          </w:rPr>
          <w:t>敬拜</w:t>
        </w:r>
      </w:hyperlink>
      <w:r>
        <w:rPr>
          <w:lang w:val="zh_CN" w:bidi="zh_CN"/>
        </w:rPr>
        <w:t>假</w:t>
      </w:r>
      <w:hyperlink r:id="rId27">
        <w:r>
          <w:rPr>
            <w:lang w:val="zh_CN" w:bidi="zh_CN"/>
          </w:rPr>
          <w:rPr>
            <w:color w:val="0000EE"/>
            <w:u w:val="single"/>
          </w:rPr>
          <w:t>神</w:t>
        </w:r>
      </w:hyperlink>
      <w:r>
        <w:rPr>
          <w:lang w:val="zh_CN" w:bidi="zh_CN"/>
        </w:rPr>
        <w:t>，不遵守神赐给他们的良善的律法。 以赛亚一次又一次警告百姓，他们应该</w:t>
      </w:r>
      <w:hyperlink r:id="rId22">
        <w:r>
          <w:rPr>
            <w:lang w:val="zh_CN" w:bidi="zh_CN"/>
          </w:rPr>
          <w:rPr>
            <w:color w:val="0000EE"/>
            <w:u w:val="single"/>
          </w:rPr>
          <w:t>悔改</w:t>
        </w:r>
      </w:hyperlink>
      <w:r>
        <w:rPr>
          <w:lang w:val="zh_CN" w:bidi="zh_CN"/>
        </w:rPr>
        <w:t>并开始顺服神，因为神会惩罚他们。 但以赛亚也给了人们盼望的信息。 他告诉他们神会差遣一个人来使事情重归正轨。 神在耶稣身上实现了使事情回归正轨的应许。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意、心意、心里、心思、意念、悟性、理智、心地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意</w:t>
      </w:r>
      <w:r>
        <w:rPr>
          <w:lang w:val="zh_CN" w:bidi="zh_CN"/>
        </w:rPr>
        <w:t>是指一个人的思想、理解和智力。 在</w:t>
      </w:r>
      <w:hyperlink r:id="rId28">
        <w:r>
          <w:rPr>
            <w:lang w:val="zh_CN" w:bidi="zh_CN"/>
          </w:rPr>
          <w:rPr>
            <w:color w:val="0000EE"/>
            <w:u w:val="single"/>
          </w:rPr>
          <w:t>希伯来文</w:t>
        </w:r>
      </w:hyperlink>
      <w:r>
        <w:rPr>
          <w:lang w:val="zh_CN" w:bidi="zh_CN"/>
        </w:rPr>
        <w:t>，旧约所使用的语言中，"</w:t>
      </w:r>
      <w:hyperlink r:id="rId29">
        <w:r>
          <w:rPr>
            <w:lang w:val="zh_CN" w:bidi="zh_CN"/>
          </w:rPr>
          <w:rPr>
            <w:color w:val="0000EE"/>
            <w:u w:val="single"/>
          </w:rPr>
          <w:t>心</w:t>
        </w:r>
      </w:hyperlink>
      <w:r>
        <w:rPr>
          <w:lang w:val="zh_CN" w:bidi="zh_CN"/>
        </w:rPr>
        <w:t>"与"意"是同一个词。在</w:t>
      </w:r>
      <w:hyperlink r:id="rId30">
        <w:r>
          <w:rPr>
            <w:lang w:val="zh_CN" w:bidi="zh_CN"/>
          </w:rPr>
          <w:rPr>
            <w:color w:val="0000EE"/>
            <w:u w:val="single"/>
          </w:rPr>
          <w:t>希腊文</w:t>
        </w:r>
      </w:hyperlink>
      <w:r>
        <w:rPr>
          <w:lang w:val="zh_CN" w:bidi="zh_CN"/>
        </w:rPr>
        <w:t>，新约的语言中，意与心略有不同。 在希腊文中，"心"这个词更强调感受，而"意"这个词更强调人的想法、智力和意愿。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当你翻译"意"时，要注意以下几个事项：</w:t>
      </w:r>
    </w:p>
    <w:p>
      <w:pPr/>
      <w:r>
        <w:rPr>
          <w:lang w:val="zh_CN" w:bidi="zh_CN"/>
        </w:rPr>
      </w:r>
      <w:r>
        <w:rPr>
          <w:lang w:val="zh_CN" w:bidi="zh_CN"/>
        </w:rPr>
        <w:t>请注意，你还需要有一个词来表示"心"、"灵魂"和"灵"。意、心、灵魂和灵这些词都与人的内在，不可见的部分有关，但每个词的用法都略有不同。你可能想要听取这些词语中每个词语的解释，然后一起讨论这四个词语。 然后，你就可以决定如何翻译这些词语中的每个词语。 但请记住，在每一段经文中，你都需要重新思考，你是否选择了正确的翻译。</w:t>
      </w:r>
    </w:p>
    <w:p>
      <w:pPr/>
      <w:r>
        <w:rPr>
          <w:lang w:val="zh_CN" w:bidi="zh_CN"/>
        </w:rPr>
      </w:r>
      <w:r>
        <w:rPr>
          <w:lang w:val="zh_CN" w:bidi="zh_CN"/>
        </w:rPr>
        <w:t>总结一下：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9">
        <w:r>
          <w:rPr>
            <w:lang w:val="zh_CN" w:bidi="zh_CN"/>
          </w:rPr>
          <w:rPr>
            <w:color w:val="0000EE"/>
            <w:u w:val="single"/>
          </w:rPr>
          <w:t>心</w:t>
        </w:r>
      </w:hyperlink>
      <w:r>
        <w:rPr>
          <w:lang w:val="zh_CN" w:bidi="zh_CN"/>
        </w:rPr>
        <w:t>：心是一种象征性的语言，代表一个人的思想，情感和意志发生的地方。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b/>
          <w:lang w:val="zh_CN" w:bidi="zh_CN"/>
        </w:rPr>
        <w:t>意</w:t>
      </w:r>
      <w:r>
        <w:rPr>
          <w:lang w:val="zh_CN" w:bidi="zh_CN"/>
        </w:rPr>
        <w:t>：意与心非常相似，但更强调想法，智力和意愿。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31">
        <w:r>
          <w:rPr>
            <w:lang w:val="zh_CN" w:bidi="zh_CN"/>
          </w:rPr>
          <w:rPr>
            <w:color w:val="0000EE"/>
            <w:u w:val="single"/>
          </w:rPr>
          <w:t>灵魂</w:t>
        </w:r>
      </w:hyperlink>
      <w:r>
        <w:rPr>
          <w:lang w:val="zh_CN" w:bidi="zh_CN"/>
        </w:rPr>
        <w:t>：灵魂是一个人完全不可见的内在部分。即使在他们的身体死亡后灵魂也会继续存在。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32">
        <w:r>
          <w:rPr>
            <w:lang w:val="zh_CN" w:bidi="zh_CN"/>
          </w:rPr>
          <w:rPr>
            <w:color w:val="0000EE"/>
            <w:u w:val="single"/>
          </w:rPr>
          <w:t>灵</w:t>
        </w:r>
      </w:hyperlink>
      <w:r>
        <w:rPr>
          <w:lang w:val="zh_CN" w:bidi="zh_CN"/>
        </w:rPr>
        <w:t>：灵与灵魂这两个词语非常相似，但是灵更强调与神的关系。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104" TargetMode="External"/><Relationship Id="rId14" Type="http://schemas.openxmlformats.org/officeDocument/2006/relationships/hyperlink" Target="#t74" TargetMode="External"/><Relationship Id="rId15" Type="http://schemas.openxmlformats.org/officeDocument/2006/relationships/hyperlink" Target="#t226" TargetMode="External"/><Relationship Id="rId16" Type="http://schemas.openxmlformats.org/officeDocument/2006/relationships/hyperlink" Target="#t149" TargetMode="External"/><Relationship Id="rId17" Type="http://schemas.openxmlformats.org/officeDocument/2006/relationships/hyperlink" Target="#t189" TargetMode="External"/><Relationship Id="rId18" Type="http://schemas.openxmlformats.org/officeDocument/2006/relationships/hyperlink" Target="#t27" TargetMode="External"/><Relationship Id="rId19" Type="http://schemas.openxmlformats.org/officeDocument/2006/relationships/hyperlink" Target="#t80" TargetMode="External"/><Relationship Id="rId20" Type="http://schemas.openxmlformats.org/officeDocument/2006/relationships/hyperlink" Target="#t93" TargetMode="External"/><Relationship Id="rId21" Type="http://schemas.openxmlformats.org/officeDocument/2006/relationships/hyperlink" Target="#t63" TargetMode="External"/><Relationship Id="rId22" Type="http://schemas.openxmlformats.org/officeDocument/2006/relationships/hyperlink" Target="#t109" TargetMode="External"/><Relationship Id="rId23" Type="http://schemas.openxmlformats.org/officeDocument/2006/relationships/hyperlink" Target="#t39" TargetMode="External"/><Relationship Id="rId24" Type="http://schemas.openxmlformats.org/officeDocument/2006/relationships/hyperlink" Target="#t79" TargetMode="External"/><Relationship Id="rId25" Type="http://schemas.openxmlformats.org/officeDocument/2006/relationships/hyperlink" Target="#t94" TargetMode="External"/><Relationship Id="rId26" Type="http://schemas.openxmlformats.org/officeDocument/2006/relationships/hyperlink" Target="#t81" TargetMode="External"/><Relationship Id="rId27" Type="http://schemas.openxmlformats.org/officeDocument/2006/relationships/hyperlink" Target="#t235" TargetMode="External"/><Relationship Id="rId28" Type="http://schemas.openxmlformats.org/officeDocument/2006/relationships/hyperlink" Target="#t227" TargetMode="External"/><Relationship Id="rId29" Type="http://schemas.openxmlformats.org/officeDocument/2006/relationships/hyperlink" Target="#t150" TargetMode="External"/><Relationship Id="rId30" Type="http://schemas.openxmlformats.org/officeDocument/2006/relationships/hyperlink" Target="#t211" TargetMode="External"/><Relationship Id="rId31" Type="http://schemas.openxmlformats.org/officeDocument/2006/relationships/hyperlink" Target="#t131" TargetMode="External"/><Relationship Id="rId32" Type="http://schemas.openxmlformats.org/officeDocument/2006/relationships/hyperlink" Target="#t13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