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r>
        <w:rPr>
          <w:lang w:val="zh_CN" w:bidi="zh_CN"/>
        </w:rPr>
        <w:t>罪</w:t>
      </w:r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r>
        <w:rPr>
          <w:lang w:val="zh_CN" w:bidi="zh_CN"/>
        </w:rPr>
        <w:t>怜悯</w:t>
      </w:r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r>
        <w:rPr>
          <w:lang w:val="zh_CN" w:bidi="zh_CN"/>
        </w:rPr>
        <w:t>相信</w:t>
      </w:r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