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撒但</w:t>
      </w:r>
      <w:r>
        <w:rPr>
          <w:lang w:val="zh_CN" w:bidi="zh_CN"/>
        </w:rPr>
        <w:t>这个名字的意思是仇敌或控告者。它是所有</w:t>
      </w:r>
      <w:r>
        <w:rPr>
          <w:lang w:val="zh_CN" w:bidi="zh_CN"/>
        </w:rPr>
        <w:t>邪灵</w:t>
      </w:r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