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悔改</w:t>
      </w:r>
      <w:r>
        <w:rPr>
          <w:lang w:val="zh_CN" w:bidi="zh_CN"/>
        </w:rPr>
        <w:t>时，你为你做的恶事感到抱歉，你想要改变。 就好像你在转过身来：你远离恶事，你开始朝着善事走去。 你现在决心顺服神，而不是不顺服神。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神告诉百姓，他们必须为他们的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悔改。 当人们悔改时，神会</w:t>
      </w:r>
      <w:hyperlink r:id="rId14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r>
        <w:rPr>
          <w:lang w:val="zh_CN" w:bidi="zh_CN"/>
        </w:rPr>
        <w:t>他们，不会因为他们所做的恶事而惩罚他们。 但如果人们不悔改，神会惩罚他们。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有时圣经甚至告诉我们神会后悔。 当然，神不会犯罪，也不需要为祂所做过的恶事悔改。 当圣经说神后悔时，意味着神改变了对某些事的想法。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当你翻译忏悔或悔改时，要注意以下几点：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你所选择的这个词不应该仅仅意味着有人为他们所做的事感到抱歉。 需要清楚的是，悔改的人也想停止做恶事，并希望开始顺服神。 也许你需要一个片语，而不仅仅是一个词。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这里有一个可以帮助解释悔改的方式：</w:t>
      </w:r>
    </w:p>
    <w:p>
      <w:pPr/>
      <w:r>
        <w:rPr>
          <w:lang w:val="zh_CN" w:bidi="zh_CN"/>
        </w:rPr>
      </w:r>
      <w:r>
        <w:rPr>
          <w:lang w:val="zh_CN" w:bidi="zh_CN"/>
        </w:rPr>
        <w:t>绘制或划出一条路径。 路径的终点是一个非常危险的地方，一个火场、悬崖，或任何危险的地方。 路径的另一头是一个好地方，可能是一张摆着食物的桌子，或者一个漂亮的花园，或者任何可以帮助人们看出这是一个好地方的事物。</w:t>
      </w:r>
    </w:p>
    <w:p>
      <w:pPr/>
      <w:r>
        <w:rPr>
          <w:lang w:val="zh_CN" w:bidi="zh_CN"/>
        </w:rPr>
      </w:r>
      <w:r>
        <w:rPr>
          <w:lang w:val="zh_CN" w:bidi="zh_CN"/>
        </w:rPr>
        <w:t>然后让一些人走在这条通往危险的路径上。 表演这些人在路上作做的恶事，比如互相打架，或者偷东西。 然后让其他人来到他们面前，告诉他们他们应该悔改。</w:t>
      </w:r>
    </w:p>
    <w:p>
      <w:pPr/>
      <w:r>
        <w:rPr>
          <w:lang w:val="zh_CN" w:bidi="zh_CN"/>
        </w:rPr>
      </w:r>
      <w:r>
        <w:rPr>
          <w:lang w:val="zh_CN" w:bidi="zh_CN"/>
        </w:rPr>
        <w:t>表演一些走在路上的人意识到他们所做的恶事，他们注意到他们正在走向一个危险的地方。 表演出他们感觉非常糟糕！ 然后在表演的这些人转过身来，开始走向好的一端。 他们现在可以表演出行善的样子。</w:t>
      </w:r>
    </w:p>
    <w:p>
      <w:pPr/>
      <w:r>
        <w:rPr>
          <w:lang w:val="zh_CN" w:bidi="zh_CN"/>
        </w:rPr>
      </w:r>
      <w:r>
        <w:rPr>
          <w:lang w:val="zh_CN" w:bidi="zh_CN"/>
        </w:rPr>
        <w:t>也许你戏剧中的一个人</w:t>
      </w:r>
      <w:r>
        <w:rPr>
          <w:i/>
          <w:lang w:val="zh_CN" w:bidi="zh_CN"/>
        </w:rPr>
        <w:t>不</w:t>
      </w:r>
      <w:r>
        <w:rPr>
          <w:lang w:val="zh_CN" w:bidi="zh_CN"/>
        </w:rPr>
        <w:t>能悔改，最终落入火中，或坠入悬崖。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会幕</w:t>
      </w:r>
      <w:r>
        <w:rPr>
          <w:lang w:val="zh_CN" w:bidi="zh_CN"/>
        </w:rPr>
        <w:t>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敬拜神的地方。 会幕的另一个名称是"帐幕"，因为这个帐篷是以色列人可以与神相遇的地方。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的后裔以色列人从埃及的奴役中解放出来。 以色列人的首领是摩西。 神指示摩西关于以色列人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神的正确方式。 因为神是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圣洁的</w:t>
        </w:r>
      </w:hyperlink>
      <w:r>
        <w:rPr>
          <w:lang w:val="zh_CN" w:bidi="zh_CN"/>
        </w:rPr>
        <w:t>，人是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>，所以人不能照著他们本来的样子来到神面前。 神不能容忍罪，任何直接来到神面前的人都会死。 但在那个时候，神使人们有可以通过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和其他使人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的仪式来到祂面前。 当人们在礼仪上洁净时，这意味着他们在神面前是可以被接受的。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神告诉摩西建造一个特别的帐篷，是人们可以安全地与神相遇的地方。 这就是会幕。 人们用木板制成会幕，木板上覆盖着金子。 在建筑物的顶部，他们放置了漂亮的布料。 每当百姓开始他们的旅途时，他们都会把会幕拆开，并将会幕的部分揹在肩上。 当他们到达下一个地方时，他们再次把它组装在一起。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 xml:space="preserve">是在会幕中工作的特别的人。 他们使人们可以来到神面前，并继续与神保持良好的关系。 祭司通过代表百姓献祭，并教导人们如何生活来做到这一点。 </w:t>
      </w:r>
    </w:p>
    <w:p>
      <w:pPr/>
      <w:r>
        <w:rPr>
          <w:lang w:val="zh_CN" w:bidi="zh_CN"/>
        </w:rPr>
      </w:r>
      <w:r>
        <w:rPr>
          <w:lang w:val="zh_CN" w:bidi="zh_CN"/>
        </w:rPr>
        <w:t>会幕前有一个院子。 院子里有一个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，是祭司向神献祭的地方。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油灯</w:t>
        </w:r>
      </w:hyperlink>
      <w:r>
        <w:rPr>
          <w:lang w:val="zh_CN" w:bidi="zh_CN"/>
        </w:rPr>
        <w:t>始终燃烧著，还有一座小祭坛，祭司在其上燃烧带香味的香料。 所有这些物品都是具有更大意义的象征或图象。 祭司吃饼，可能象征著与神一起吃饭；这表明了人们可以与神保持良好的关系。 在圣经中，油通常是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和神大能的象征。 因此，油灯象征著神与百姓同在。 香气中的香料象征著人们向神献上的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这幅帐幕的后面是"至圣所"。 这个最神圣的地方内有约柜。 这是一个木箱，内外完全被金子覆盖。 箱子顶部有两个长着翅膀的受造物，代表一种特别的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。 这个箱子象征著神的宝座。</w:t>
      </w:r>
    </w:p>
    <w:p>
      <w:pPr/>
      <w:r>
        <w:rPr>
          <w:lang w:val="zh_CN" w:bidi="zh_CN"/>
        </w:rPr>
      </w:r>
      <w:r>
        <w:rPr>
          <w:lang w:val="zh_CN" w:bidi="zh_CN"/>
        </w:rPr>
        <w:t>这是最神圣的地方，因为神自己就在这个地方。 只有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，也就是最重要的祭司，才能进入这个地方，而且他每年只能进入一次。 大祭司在"赎罪日"，即</w:t>
      </w:r>
      <w:hyperlink r:id="rId14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r>
        <w:rPr>
          <w:lang w:val="zh_CN" w:bidi="zh_CN"/>
        </w:rPr>
        <w:t>的大日子时进入。 即使以色列人每天都请求神饶恕他们的罪，但每年中有一次，大祭司会为所有的人在过去一年中，在不知情的状况下所犯的所有罪请求饶恕。 人们所犯的罪使会幕不洁净，或不适合事奉神。 大祭司在赎罪日所做的一件事是进入这个最神圣的地方，并将血洒在约柜上。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很久以后，当以色列人在这块土地上定居时，他们用一座永久性的建筑，即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来取代了会幕。 圣殿的功能与会幕的功能相同，并且具有相同的结构，有院子，有圣所，有至圣所。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hyperlink r:id="rId26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和学习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，以及其他形式的讨论和教导的地方。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会堂与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不同。 圣殿是人们向神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的地方。 人们不会到会堂献祭。 在</w:t>
      </w:r>
      <w:hyperlink r:id="rId32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只有一座犹太人的圣殿，但是却有许多犹太会堂。 我们在旧约中没有听过会堂，但在新约时代，</w:t>
      </w:r>
      <w:hyperlink r:id="rId3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各地以及犹太人居住的许多其他国家都有会堂。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犹太人在</w:t>
      </w:r>
      <w:hyperlink r:id="rId34">
        <w:r>
          <w:rPr>
            <w:lang w:val="zh_CN" w:bidi="zh_CN"/>
          </w:rPr>
          <w:rPr>
            <w:color w:val="0000EE"/>
            <w:u w:val="single"/>
          </w:rPr>
          <w:t>安息日</w:t>
        </w:r>
      </w:hyperlink>
      <w:r>
        <w:rPr>
          <w:lang w:val="zh_CN" w:bidi="zh_CN"/>
        </w:rPr>
        <w:t>——每周休息日——和特殊的节日都会聚集在犹太会堂。 在聚会期间，他们一起祷告，读圣经，就是我们现在称为旧约的经文，并聆听有关经文的教导。</w:t>
      </w:r>
    </w:p>
    <w:p>
      <w:pPr/>
      <w:r>
        <w:rPr>
          <w:lang w:val="zh_CN" w:bidi="zh_CN"/>
        </w:rPr>
      </w:r>
      <w:r>
        <w:rPr>
          <w:lang w:val="zh_CN" w:bidi="zh_CN"/>
        </w:rPr>
        <w:t>每个会堂都有一个管会堂的，负责管理建筑物，并确保一切事务都有序进行。 会堂的首领负责邀请人们前来祷告，或读经文，或教导。</w:t>
      </w:r>
    </w:p>
    <w:p>
      <w:pPr/>
      <w:r>
        <w:rPr>
          <w:lang w:val="zh_CN" w:bidi="zh_CN"/>
        </w:rPr>
      </w:r>
      <w:r>
        <w:rPr>
          <w:lang w:val="zh_CN" w:bidi="zh_CN"/>
        </w:rPr>
        <w:t>经文是写在长条卷轴上，用植物的纤维或动物皮制成，被卷起来。 这些卷轴被保存在会堂内的盒子里。 卷轴很珍贵。 一个特别的负责人从盒子中取出一个卷轴，并把它交给要阅读的人。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会堂也被用作儿童的学校，并作为人们讨论社区内问题的聚会场所。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当你翻译"会堂"时，要注意以下几个事项：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你不应该使用与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相同的词。 你也不应该使用与你用来称呼</w:t>
      </w:r>
      <w:hyperlink r:id="rId35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建筑相同的词。 你可以使用"犹太人的会堂"或"祷告殿"之类的短语。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53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" TargetMode="External"/><Relationship Id="rId18" Type="http://schemas.openxmlformats.org/officeDocument/2006/relationships/hyperlink" Target="#t149" TargetMode="External"/><Relationship Id="rId19" Type="http://schemas.openxmlformats.org/officeDocument/2006/relationships/hyperlink" Target="#t67" TargetMode="External"/><Relationship Id="rId20" Type="http://schemas.openxmlformats.org/officeDocument/2006/relationships/hyperlink" Target="#t114" TargetMode="External"/><Relationship Id="rId21" Type="http://schemas.openxmlformats.org/officeDocument/2006/relationships/hyperlink" Target="#t26" TargetMode="External"/><Relationship Id="rId22" Type="http://schemas.openxmlformats.org/officeDocument/2006/relationships/hyperlink" Target="#t103" TargetMode="External"/><Relationship Id="rId23" Type="http://schemas.openxmlformats.org/officeDocument/2006/relationships/hyperlink" Target="#t3" TargetMode="External"/><Relationship Id="rId24" Type="http://schemas.openxmlformats.org/officeDocument/2006/relationships/hyperlink" Target="#t97" TargetMode="External"/><Relationship Id="rId25" Type="http://schemas.openxmlformats.org/officeDocument/2006/relationships/hyperlink" Target="#t68" TargetMode="External"/><Relationship Id="rId26" Type="http://schemas.openxmlformats.org/officeDocument/2006/relationships/hyperlink" Target="#t102" TargetMode="External"/><Relationship Id="rId27" Type="http://schemas.openxmlformats.org/officeDocument/2006/relationships/hyperlink" Target="#t4" TargetMode="External"/><Relationship Id="rId28" Type="http://schemas.openxmlformats.org/officeDocument/2006/relationships/hyperlink" Target="#t246" TargetMode="External"/><Relationship Id="rId29" Type="http://schemas.openxmlformats.org/officeDocument/2006/relationships/hyperlink" Target="#t138" TargetMode="External"/><Relationship Id="rId30" Type="http://schemas.openxmlformats.org/officeDocument/2006/relationships/hyperlink" Target="#t77" TargetMode="External"/><Relationship Id="rId31" Type="http://schemas.openxmlformats.org/officeDocument/2006/relationships/hyperlink" Target="#t120" TargetMode="External"/><Relationship Id="rId32" Type="http://schemas.openxmlformats.org/officeDocument/2006/relationships/hyperlink" Target="#t76" TargetMode="External"/><Relationship Id="rId33" Type="http://schemas.openxmlformats.org/officeDocument/2006/relationships/hyperlink" Target="#t74" TargetMode="External"/><Relationship Id="rId34" Type="http://schemas.openxmlformats.org/officeDocument/2006/relationships/hyperlink" Target="#t113" TargetMode="External"/><Relationship Id="rId35" Type="http://schemas.openxmlformats.org/officeDocument/2006/relationships/hyperlink" Target="#t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