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奸淫</w:t>
      </w:r>
      <w:r>
        <w:rPr>
          <w:lang w:val="zh_CN" w:bidi="zh_CN"/>
        </w:rPr>
        <w:t>是一种性的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 神认为当人们与未结婚的人有性关系就是罪，但在旧约圣经中，"奸淫"这个词是用于特定的情况。 如果一个男人与已婚的女人发生性关系，那么这个男人和女人都犯了奸淫的罪。奸淫的惩罚是死。 但是，如果妇女遭强奸，只有男人必须死。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当一个男人与未婚女子或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发生性关系时，他仍然违背、或得罪了神，但根据旧约律法，这种罪不属于奸淫的范畴。</w:t>
      </w:r>
    </w:p>
    <w:p>
      <w:pPr/>
      <w:r>
        <w:rPr>
          <w:lang w:val="zh_CN" w:bidi="zh_CN"/>
        </w:rPr>
      </w:r>
      <w:r>
        <w:rPr>
          <w:lang w:val="zh_CN" w:bidi="zh_CN"/>
        </w:rPr>
        <w:t>神憎恶奸淫和各种形式与性有关的罪。 神经常把人对祂的悖逆拿来与奸淫相提并论：当人们对神不忠、开始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hyperlink r:id="rId16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和假神时，他们的行为就像一个男人和女人对自己的丈夫或妻子不忠一样。 因此，神称偶像崇拜——崇拜偶像或神以外的任何其他神——为奸淫的一种。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在新约中，耶稣对奸淫所设的标准更加地严格。 祂说，如果一个人只是单单</w:t>
      </w:r>
      <w:r>
        <w:rPr>
          <w:i/>
          <w:lang w:val="zh_CN" w:bidi="zh_CN"/>
        </w:rPr>
        <w:t>想像</w:t>
      </w:r>
      <w:r>
        <w:rPr>
          <w:lang w:val="zh_CN" w:bidi="zh_CN"/>
        </w:rPr>
        <w:t>与没有跟他结婚的人发生性关系时，此举就已经是罪了。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126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72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