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拥有</w:t>
      </w:r>
      <w:r>
        <w:rPr>
          <w:b/>
          <w:lang w:val="zh_CN" w:bidi="zh_CN"/>
        </w:rPr>
        <w:t>权柄</w:t>
      </w:r>
      <w:r>
        <w:rPr>
          <w:lang w:val="zh_CN" w:bidi="zh_CN"/>
        </w:rPr>
        <w:t>的人就有权利和能力做出决定和判断。 最高的权柄属于神。 神可以将权柄授予其他人，让他们代表祂作决定或判断。 神经常会表明祂已将权柄赐给人，也赐给他们能力去行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耶稣拥有权柄，因为祂是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，是神差遣了祂。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中拥有权柄，因为耶稣将权柄赐给他们。 其他人需要接受他们的决定。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圣经拥有权柄，因为神藉著圣经向人们说话。 这意味着人们必须聆听神藉著圣经告诉他们的话。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3" TargetMode="External"/><Relationship Id="rId14" Type="http://schemas.openxmlformats.org/officeDocument/2006/relationships/hyperlink" Target="#t226" TargetMode="External"/><Relationship Id="rId15" Type="http://schemas.openxmlformats.org/officeDocument/2006/relationships/hyperlink" Target="#t6" TargetMode="External"/><Relationship Id="rId16" Type="http://schemas.openxmlformats.org/officeDocument/2006/relationships/hyperlink" Target="#t24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