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4:35–41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1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i/>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i/>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i/>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i/>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i/>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i/>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i/>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i/>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i/>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i/>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i/>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i/>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i/>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i/>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i/>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i/>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i/>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r>
        <w:rPr>
          <w:lang w:val="pt_PT" w:bidi="pt_PT"/>
        </w:rPr>
        <w:t>Mar da Galileia</w:t>
      </w:r>
      <w:r>
        <w:rPr>
          <w:lang w:val="pt_PT" w:bidi="pt_PT"/>
        </w:rPr>
        <w:t xml:space="preserve">, </w:t>
      </w:r>
      <w:r>
        <w:rPr>
          <w:lang w:val="pt_PT" w:bidi="pt_PT"/>
        </w:rPr>
        <w:t>barco</w:t>
      </w:r>
      <w:r>
        <w:rPr>
          <w:lang w:val="pt_PT" w:bidi="pt_PT"/>
        </w:rPr>
        <w:t xml:space="preserve"> e </w:t>
      </w:r>
      <w:r>
        <w:rPr>
          <w:b/>
          <w:lang w:val="pt_PT" w:bidi="pt_PT"/>
        </w:rPr>
        <w:t>discípulo</w:t>
      </w:r>
      <w:r>
        <w:rPr>
          <w:lang w:val="pt_PT" w:bidi="pt_PT"/>
        </w:rPr>
        <w:t xml:space="preserve"> que você usou em passagens anteriores. </w:t>
      </w:r>
      <w:r>
        <w:rPr>
          <w:lang w:val="pt_PT" w:bidi="pt_PT"/>
        </w:rPr>
        <w:t>Discípulo</w:t>
      </w:r>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i/>
          <w:lang w:val="pt_PT" w:bidi="pt_PT"/>
        </w:rPr>
        <w:t xml:space="preserve">Pare aqui e discuta a palavra para </w:t>
      </w:r>
      <w:r>
        <w:rPr>
          <w:b/>
          <w:i/>
          <w:lang w:val="pt_PT" w:bidi="pt_PT"/>
        </w:rPr>
        <w:t>mestre</w:t>
      </w:r>
      <w:r>
        <w:rPr>
          <w:i/>
          <w:lang w:val="pt_PT" w:bidi="pt_PT"/>
        </w:rPr>
        <w:t xml:space="preserve"> que você usará nesta passagem. Lembre-se de que </w:t>
      </w:r>
      <w:r>
        <w:rPr>
          <w:i/>
          <w:lang w:val="pt_PT" w:bidi="pt_PT"/>
        </w:rPr>
        <w:t>mestre</w:t>
      </w:r>
      <w:r>
        <w:rPr>
          <w:i/>
          <w:lang w:val="pt_PT" w:bidi="pt_PT"/>
        </w:rPr>
        <w:t xml:space="preserve"> está no Glossário principal. Pare este áudio aqui.</w:t>
      </w:r>
    </w:p>
    <w:p>
      <w:pPr/>
      <w:r>
        <w:rPr>
          <w:lang w:val="pt_PT" w:bidi="pt_PT"/>
        </w:rPr>
      </w:r>
      <w:r>
        <w:rPr>
          <w:b/>
          <w:lang w:val="pt_PT" w:bidi="pt_PT"/>
        </w:rPr>
        <w:t>“… que vamos nos afogar”</w:t>
      </w:r>
      <w:r>
        <w:rPr>
          <w:lang w:val="pt_PT" w:bidi="pt_PT"/>
        </w:rPr>
        <w:t>: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r>
        <w:rPr>
          <w:lang w:val="pt_PT" w:bidi="pt_PT"/>
        </w:rPr>
        <w:t>fé</w:t>
      </w:r>
      <w:r>
        <w:rPr>
          <w:lang w:val="pt_PT" w:bidi="pt_PT"/>
        </w:rPr>
        <w:t xml:space="preserve">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r>
        <w:rPr>
          <w:lang w:val="pt_PT" w:bidi="pt_PT"/>
        </w:rPr>
      </w:r>
      <w:r>
        <w:rPr>
          <w:lang w:val="pt_PT" w:bidi="pt_PT"/>
        </w:rPr>
        <w:t>O que você gosta nessa passagem?</w:t>
      </w:r>
    </w:p>
    <w:p>
      <w:pPr/>
      <w:r>
        <w:rPr>
          <w:lang w:val="pt_PT" w:bidi="pt_PT"/>
        </w:rPr>
      </w:r>
      <w:r>
        <w:rPr>
          <w:lang w:val="pt_PT" w:bidi="pt_PT"/>
        </w:rPr>
        <w:t>O que você não gosta ou não entende nessa passagem?</w:t>
      </w:r>
    </w:p>
    <w:p>
      <w:pPr/>
      <w:r>
        <w:rPr>
          <w:lang w:val="pt_PT" w:bidi="pt_PT"/>
        </w:rPr>
      </w:r>
      <w:r>
        <w:rPr>
          <w:lang w:val="pt_PT" w:bidi="pt_PT"/>
        </w:rPr>
        <w:t>O que essa passagem nos diz sobre Deus ou Jesus?</w:t>
      </w:r>
    </w:p>
    <w:p>
      <w:pPr/>
      <w:r>
        <w:rPr>
          <w:lang w:val="pt_PT" w:bidi="pt_PT"/>
        </w:rPr>
      </w:r>
      <w:r>
        <w:rPr>
          <w:lang w:val="pt_PT" w:bidi="pt_PT"/>
        </w:rPr>
        <w:t>O que essa passagem nos conta sobre as pessoas?</w:t>
      </w:r>
    </w:p>
    <w:p>
      <w:pPr/>
      <w:r>
        <w:rPr>
          <w:lang w:val="pt_PT" w:bidi="pt_PT"/>
        </w:rPr>
      </w:r>
      <w:r>
        <w:rPr>
          <w:lang w:val="pt_PT" w:bidi="pt_PT"/>
        </w:rPr>
        <w:t>Como essa passagem afeta nossa vida diária?</w:t>
      </w:r>
    </w:p>
    <w:p>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i/>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i/>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i/>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i/>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i/>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i/>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Moisés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r>
        <w:rPr>
          <w:lang w:val="pt_PT" w:bidi="pt_PT"/>
        </w:rPr>
        <w:t>rabi</w:t>
      </w:r>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 xml:space="preserve">Pedro sugere a construção de três abrigos, tendas ou tabernáculos para Moisés, Elias e Jesus. Pedro usa a mesma palavra para </w:t>
      </w:r>
      <w:r>
        <w:rPr>
          <w:b/>
          <w:lang w:val="pt_PT" w:bidi="pt_PT"/>
        </w:rPr>
        <w:t>"abrigo"</w:t>
      </w:r>
      <w:r>
        <w:rPr>
          <w:lang w:val="pt_PT" w:bidi="pt_PT"/>
        </w:rPr>
        <w:t xml:space="preserve">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i/>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r>
        <w:rPr>
          <w:lang w:val="pt_PT" w:bidi="pt_PT"/>
        </w:rPr>
        <w:t>Filho do Homem</w:t>
      </w:r>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r>
        <w:rPr>
          <w:lang w:val="pt_PT" w:bidi="pt_PT"/>
        </w:rPr>
        <w:t>mestres da lei</w:t>
      </w:r>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r>
        <w:rPr>
          <w:lang w:val="pt_PT" w:bidi="pt_PT"/>
        </w:rPr>
        <w:t>Cristo</w:t>
      </w:r>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r>
        <w:rPr>
          <w:lang w:val="pt_PT" w:bidi="pt_PT"/>
        </w:rPr>
        <w:t>Messias</w:t>
      </w:r>
      <w:r>
        <w:rPr>
          <w:lang w:val="pt_PT" w:bidi="pt_PT"/>
        </w:rPr>
        <w:t>, consulte 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r>
        <w:rPr>
          <w:lang w:val="pt_PT" w:bidi="pt_PT"/>
        </w:rPr>
      </w:r>
      <w:r>
        <w:rPr>
          <w:lang w:val="pt_PT" w:bidi="pt_PT"/>
        </w:rPr>
        <w:t>O que você gosta nessa passagem?</w:t>
      </w:r>
    </w:p>
    <w:p>
      <w:pPr/>
      <w:r>
        <w:rPr>
          <w:lang w:val="pt_PT" w:bidi="pt_PT"/>
        </w:rPr>
      </w:r>
      <w:r>
        <w:rPr>
          <w:lang w:val="pt_PT" w:bidi="pt_PT"/>
        </w:rPr>
        <w:t>O que você não gosta ou não entende nessa passagem?</w:t>
      </w:r>
    </w:p>
    <w:p>
      <w:pPr/>
      <w:r>
        <w:rPr>
          <w:lang w:val="pt_PT" w:bidi="pt_PT"/>
        </w:rPr>
      </w:r>
      <w:r>
        <w:rPr>
          <w:lang w:val="pt_PT" w:bidi="pt_PT"/>
        </w:rPr>
        <w:t>O que essa passagem nos diz sobre Deus ou Jesus?</w:t>
      </w:r>
    </w:p>
    <w:p>
      <w:pPr/>
      <w:r>
        <w:rPr>
          <w:lang w:val="pt_PT" w:bidi="pt_PT"/>
        </w:rPr>
      </w:r>
      <w:r>
        <w:rPr>
          <w:lang w:val="pt_PT" w:bidi="pt_PT"/>
        </w:rPr>
        <w:t>O que essa passagem nos conta sobre as pessoas?</w:t>
      </w:r>
    </w:p>
    <w:p>
      <w:pPr/>
      <w:r>
        <w:rPr>
          <w:lang w:val="pt_PT" w:bidi="pt_PT"/>
        </w:rPr>
      </w:r>
      <w:r>
        <w:rPr>
          <w:lang w:val="pt_PT" w:bidi="pt_PT"/>
        </w:rPr>
        <w:t>Como essa passagem afeta nossa vida diária?</w:t>
      </w:r>
    </w:p>
    <w:p>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i/>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i/>
          <w:lang w:val="pt_PT" w:bidi="pt_PT"/>
        </w:rPr>
        <w:t>Pare aqui e olhe para uma imagem de pessoas recostadas ao lado de uma mesa, como um grupo.</w:t>
      </w:r>
    </w:p>
    <w:p>
      <w:pPr/>
      <w:r>
        <w:rPr>
          <w:lang w:val="pt_PT" w:bidi="pt_PT"/>
        </w:rPr>
      </w:r>
      <w:r>
        <w:rPr>
          <w:i/>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i/>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i/>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i/>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pStyle w:val="ListBullet"/>
        <w:spacing w:line="240" w:lineRule="auto"/>
        <w:ind w:left="720"/>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i/>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i/>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i/>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i/>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i/>
          <w:lang w:val="pt_PT" w:bidi="pt_PT"/>
        </w:rPr>
        <w:t xml:space="preserve">Pare aqui e discuta como um grupo quais palavras ou frases vocês usarão para </w:t>
      </w:r>
      <w:r>
        <w:rPr>
          <w:b/>
          <w:i/>
          <w:lang w:val="pt_PT" w:bidi="pt_PT"/>
        </w:rPr>
        <w:t>Páscoa</w:t>
      </w:r>
      <w:r>
        <w:rPr>
          <w:i/>
          <w:lang w:val="pt_PT" w:bidi="pt_PT"/>
        </w:rPr>
        <w:t xml:space="preserve"> e a </w:t>
      </w:r>
      <w:r>
        <w:rPr>
          <w:b/>
          <w:i/>
          <w:lang w:val="pt_PT" w:bidi="pt_PT"/>
        </w:rPr>
        <w:t>Festa dos Pães Asmos</w:t>
      </w:r>
      <w:r>
        <w:rPr>
          <w:i/>
          <w:lang w:val="pt_PT" w:bidi="pt_PT"/>
        </w:rPr>
        <w:t xml:space="preserve">. Olhe para </w:t>
      </w:r>
      <w:r>
        <w:rPr>
          <w:i/>
          <w:lang w:val="pt_PT" w:bidi="pt_PT"/>
        </w:rPr>
        <w:t>Páscoa</w:t>
      </w:r>
      <w:r>
        <w:rPr>
          <w:i/>
          <w:lang w:val="pt_PT" w:bidi="pt_PT"/>
        </w:rPr>
        <w:t xml:space="preserve"> e </w:t>
      </w:r>
      <w:r>
        <w:rPr>
          <w:i/>
          <w:lang w:val="pt_PT" w:bidi="pt_PT"/>
        </w:rPr>
        <w:t>Festa dos Pães Asmos</w:t>
      </w:r>
      <w:r>
        <w:rPr>
          <w:i/>
          <w:lang w:val="pt_PT" w:bidi="pt_PT"/>
        </w:rPr>
        <w:t>, no Glossário principal, para mais informações.</w:t>
      </w:r>
    </w:p>
    <w:p>
      <w:pPr/>
      <w:r>
        <w:rPr>
          <w:lang w:val="pt_PT" w:bidi="pt_PT"/>
        </w:rPr>
      </w:r>
      <w:r>
        <w:rPr>
          <w:i/>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r>
        <w:rPr>
          <w:lang w:val="pt_PT" w:bidi="pt_PT"/>
        </w:rPr>
        <w:t>sacerdotes</w:t>
      </w:r>
      <w:r>
        <w:rPr>
          <w:lang w:val="pt_PT" w:bidi="pt_PT"/>
        </w:rPr>
        <w:t xml:space="preserve"> e </w:t>
      </w:r>
      <w:r>
        <w:rPr>
          <w:lang w:val="pt_PT" w:bidi="pt_PT"/>
        </w:rPr>
        <w:t>mestres da lei religiosa</w:t>
      </w:r>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lepra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r>
        <w:rPr>
          <w:lang w:val="pt_PT" w:bidi="pt_PT"/>
        </w:rPr>
        <w:t>lepra</w:t>
      </w:r>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i/>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r>
        <w:rPr>
          <w:lang w:val="pt_PT" w:bidi="pt_PT"/>
        </w:rPr>
        <w:t>denários</w:t>
      </w:r>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r>
        <w:rPr>
          <w:lang w:val="pt_PT" w:bidi="pt_PT"/>
        </w:rPr>
        <w:t>ungir</w:t>
      </w:r>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w:t>
      </w:r>
      <w:r>
        <w:rPr>
          <w:b/>
          <w:lang w:val="pt_PT" w:bidi="pt_PT"/>
        </w:rPr>
        <w:t>o evangelho</w:t>
      </w:r>
      <w:r>
        <w:rPr>
          <w:lang w:val="pt_PT" w:bidi="pt_PT"/>
        </w:rPr>
        <w:t xml:space="preserve">, as pessoas também falariam sobre essa mulher. Use a mesma palavra ou frase para boas novas ou evangelho que você usou em passagens anteriores de Marcos e lembre-se de que </w:t>
      </w:r>
      <w:r>
        <w:rPr>
          <w:lang w:val="pt_PT" w:bidi="pt_PT"/>
        </w:rPr>
        <w:t>boas novas</w:t>
      </w:r>
      <w:r>
        <w:rPr>
          <w:lang w:val="pt_PT" w:bidi="pt_PT"/>
        </w:rPr>
        <w:t xml:space="preserve"> ou </w:t>
      </w:r>
      <w:r>
        <w:rPr>
          <w:lang w:val="pt_PT" w:bidi="pt_PT"/>
        </w:rPr>
        <w:t>evangelho</w:t>
      </w:r>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r>
        <w:rPr>
          <w:lang w:val="pt_PT" w:bidi="pt_PT"/>
        </w:rPr>
        <w:t>discípulos</w:t>
      </w:r>
      <w:r>
        <w:rPr>
          <w:lang w:val="pt_PT" w:bidi="pt_PT"/>
        </w:rPr>
        <w:t xml:space="preserve">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