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Gateway Literal Text (Indonesian)</w:t>
      </w:r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License Information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Gateway Literal Text (Indonesian)</w:t>
      </w:r>
      <w:r>
        <w:rPr>
          <w:lang w:val="id_ID" w:bidi="id_ID"/>
        </w:rPr>
        <w:t xml:space="preserve"> (Indonesian) is based on</w:t>
      </w:r>
      <w:r>
        <w:rPr>
          <w:lang w:val="id_ID" w:bidi="id_ID"/>
        </w:rPr>
        <w:t xml:space="preserve">: </w:t>
      </w:r>
      <w:r>
        <w:rPr>
          <w:lang w:val="id_ID" w:bidi="id_ID"/>
        </w:rPr>
        <w:t>Gateway Literal Text (Indonesian)</w:t>
      </w:r>
      <w:r>
        <w:rPr>
          <w:lang w:val="id_ID" w:bidi="id_ID"/>
        </w:rPr>
        <w:t xml:space="preserve">, </w:t>
      </w:r>
      <w:hyperlink r:id="rId13">
        <w:r>
          <w:rPr>
            <w:lang w:val="id_ID" w:bidi="id_ID"/>
          </w:rPr>
          <w:rPr>
            <w:color w:val="0000EE"/>
            <w:u w:val="single"/>
          </w:rPr>
          <w:t>unfoldingWord</w:t>
        </w:r>
      </w:hyperlink>
      <w:r>
        <w:rPr>
          <w:lang w:val="id_ID" w:bidi="id_ID"/>
        </w:rPr>
        <w:t xml:space="preserve">, 2023, which is licensed under a </w:t>
      </w:r>
      <w:hyperlink r:id="rId14">
        <w:r>
          <w:rPr>
            <w:lang w:val="id_ID" w:bidi="id_ID"/>
          </w:rPr>
          <w:rPr>
            <w:color w:val="0000EE"/>
            <w:u w:val="single"/>
          </w:rPr>
          <w:t>CC BY-SA 4.0 license</w:t>
        </w:r>
      </w:hyperlink>
      <w:r>
        <w:rPr>
          <w:lang w:val="id_ID" w:bidi="id_ID"/>
        </w:rPr>
        <w:t>.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>This PDF version is provided under the same license.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Gateway Literal Text (Indonesian)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3 John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penatua kepada Gayus yang terkasih, yang kukasihi dalam kebenaran.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Saudaraku yang terkasih, aku berdoa supaya engkau menjadi baik-baik saja dalam segala hal dan sehat, sebagaimana jiwa-mu dalam keadaan baik.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Karena aku sangat bersukacita ketika saudara-saudara datang dan memberi kesaksian tentang kebenaranmu, sebagaimana engkau berjalan dalam kebenaran.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Aku tidak memiliki sukacita yang lebih besar dari hal-hal ini, bahwa aku mendengar anak-anak ku berjalan dalam kebenaran.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Saudaraku yang terkasih, engkau berlaku setia, setiap kali engkau bekerja untuk saudara-saudara dan untuk orang-orang asing ini,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mereka telah bersaksi tentang kasih mu di hadapan jemaat. Engkau akan berbuat baik dengan mengutus mereka {dalam perjalanan mereka} dengan cara yang berkenan kepada Allah,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karena demi Nama itu mereka telah pergi, dengan tidak menerima sesuatu dari orang-orang bukan Yahudi.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Dengan demikian kita wajib menerima orang-orang seperti ini, sehingga kita dapat menjadi rekan-rekan sekerja bagi kebenaran.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Aku telah menulis sesuatu kepada jemaat, tetapi Diotrefes, yang suka menganggap dirinya sebagai yang utama diantara mereka, tidak menerima kami.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Dengan demikian, jika aku datang, aku akan ingat perbuatan-perbuatan nya yang dia lakukan, bagaimana ia menuduh kami dengan kata-kata yang jahat. Dan tidak puas dengan perbuatan-perbuatan ini, ia sendiri tidak mau menerima saudara-saudara, dan melarang mereka yang mempunyai kerinduan serta mengucilkan {mereka} dari jemaat.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Saudara-saudara yang terkasih, janganlah meniru apa yang jahat tetapi apa yang baik. Siapa yang melakukan kebaikan adalah berasal dari Allah; dia yang berbuat jahat tidak melihat Allah.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Demetrius telah diberi kesaksian oleh semua orang dan oleh kebenaran itu sendiri. Dan kami juga memberi kesaksian, dan engkau tahu bahwa kesaksian kami itu adalah benar.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Aku mempunyai banyak hal untuk menulis kepada engkau, tetapi aku tidak mau menulis kepada engkau dengan tinta dan pena.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Tetapi aku berharap untuk segera melihat engkau, dan kita akan berbicara mulut ke mulut.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Damai sejahtera bagi engkau. Rekan-rekan mengirim salam kepadamu. Sampaikan salam untuk rekan-rekan dengan nama.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unfoldingword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