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Corinthians 1:1</w:t>
      </w:r>
      <w:r>
        <w:rPr>
          <w:lang w:val="id_ID" w:bidi="id_ID"/>
        </w:rPr>
      </w:r>
    </w:p>
    <w:p>
      <w:pPr/>
      <w:r>
        <w:rPr>
          <w:lang w:val="id_ID" w:bidi="id_ID"/>
        </w:rPr>
      </w:r>
      <w:r>
        <w:rPr>
          <w:vertAlign w:val="superscript"/>
          <w:lang w:val="id_ID" w:bidi="id_ID"/>
        </w:rPr>
        <w:t>1</w:t>
      </w:r>
      <w:r>
        <w:rPr>
          <w:lang w:val="id_ID" w:bidi="id_ID"/>
        </w:rPr>
        <w:t xml:space="preserve"> Dari Paulus, yang oleh kehendak Allah dipanggil menjadi rasul Kristus Yesus, dan dari Sostenes,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jemaat Allah di Korintus, yaitu mereka yang dikuduskan dalam Kristus Yesus dan yang dipanggil menjadi orang-orang kudus, dengan semua orang di segala tempat, yang berseru kepada nama Tuhan kita Yesus Kristus, yaitu Tuhan mereka dan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senantiasa mengucap syukur kepada Allahku karena kamu atas kasih karunia Allah yang dianugerahkan-Nya kepada kamu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di dalam Dia kamu telah menjadi kaya dalam segala hal: dalam segala macam perkataan dan segala macam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sesuai dengan kesaksian tentang Kristus, yang telah diteguhkan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Demikianlah kamu tidak kekurangan dalam suatu karunia pun sementara kamu menantikan penyataan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juga akan meneguhkan kamu sampai kepada kesudahannya, sehingga kamu tak bercacat pada hari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Allah, yang memanggil kamu kepada persekutuan dengan Anak-Nya Yesus Kristus, Tuhan kita, adalah setia.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menasihatkan kamu, saudara-saudara, demi nama Tuhan kita Yesus Kristus, supaya kamu seia sekata dan jangan ada perpecahan di antara kamu, tetapi sebaliknya supaya kamu erat bersatu dan sehati sepikir.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saudara-saudaraku, aku telah diberitahukan oleh orang-orang dari keluarga Kloë tentang kamu, bahwa ada perselisihan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aku maksudkan ialah, bahwa kamu masing-masing berkata: Aku dari golongan Paulus. Atau aku dari golongan Apolos. Atau aku dari golongan Kefas. Atau aku dari golongan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Adakah Kristus terbagi-bagi? Adakah Paulus disalibkan karena kamu? Atau adakah kamu dibaptis dalam nama Paulus?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mengucap syukur bahwa tidak ada seorang pun juga di antara kamu yang aku baptis selain Krispus dan Gayus,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sehingga tidak ada orang yang dapat mengatakan, bahwa kamu dibaptis dalam namaku.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keluarga Stefanus aku yang membaptisnya. Kecuali mereka aku tidak tahu, entahkah ada lagi orang yang aku baptis.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Kristus mengutus aku bukan untuk membaptis, tetapi untuk memberitakan Injil; dan itu pun bukan dengan hikmat perkataan, supaya salib Kristus jangan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pemberitaan tentang salib memang adalah kebodohan bagi mereka yang akan binasa, tetapi bagi kita yang diselamatkan pemberitaan itu adalah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ada tertulis: ”Aku akan membinasakan hikmat orang-orang berhikmat dan kearifan orang-orang bijak akan Kulenyapkan.”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manakah orang yang berhikmat? Di manakah ahli Taurat? Di manakah pembantah dari dunia ini? Bukankah Allah telah membuat hikmat dunia ini menjadi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dunia, dalam hikmat Allah, tidak mengenal Allah oleh hikmatnya, maka Allah berkenan menyelamatkan mereka yang percaya oleh kebodohan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Orang-orang Yahudi menghendaki tanda dan orang-orang Yunani mencari hikmat,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kami memberitakan Kristus yang disalibkan: untuk orang-orang Yahudi suatu batu sandungan dan untuk orang-orang bukan Yahudi suatu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untuk mereka yang dipanggil, baik orang Yahudi, maupun orang bukan Yahudi, Kristus adalah kekuatan Allah dan hikmat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yang bodoh dari Allah lebih besar hikmatnya dari pada manusia dan yang lemah dari Allah lebih kuat dari 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Ingat saja, saudara-saudara, bagaimana keadaan kamu, ketika kamu dipanggil: menurut ukuran manusia tidak banyak orang yang bijak, tidak banyak orang yang berpengaruh, tidak banyak orang yang terpandang.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apa yang bodoh bagi dunia, dipilih Allah untuk memalukan orang-orang yang berhikmat, dan apa yang lemah bagi dunia, dipilih Allah untuk memalukan apa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apa yang tidak terpandang dan yang hina bagi dunia, dipilih Allah, bahkan apa yang tidak berarti, dipilih Allah untuk meniadakan apa yang berarti,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supaya jangan ada seorang manusia pun yang memegahkan diri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oleh Dia kamu berada dalam Kristus Yesus, yang oleh Allah telah menjadi hikmat bagi kita. Ia membenarkan dan menguduskan dan menebus kita.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seperti ada tertulis: ”Barangsiapa yang bermegah, hendaklah ia bermegah di dalam Tuhan.”</w:t>
      </w:r>
      <w:r>
        <w:rPr>
          <w:lang w:val="id_ID" w:bidi="id_ID"/>
        </w:rPr>
      </w:r>
      <w:r>
        <w:rPr>
          <w:lang w:val="id_ID" w:bidi="id_ID"/>
        </w:rPr>
      </w:r>
    </w:p>
    <w:p>
      <w:pPr/>
      <w:r>
        <w:rPr>
          <w:lang w:val="id_ID" w:bidi="id_ID"/>
        </w:rPr>
      </w:r>
    </w:p>
    <w:p>
      <w:pPr>
        <w:pStyle w:val="Heading2"/>
      </w:pPr>
      <w:r>
        <w:rPr>
          <w:lang w:val="id_ID" w:bidi="id_ID"/>
        </w:rPr>
        <w:t>1 Corinthians 2:1</w:t>
      </w:r>
      <w:r>
        <w:rPr>
          <w:lang w:val="id_ID" w:bidi="id_ID"/>
        </w:rPr>
      </w:r>
    </w:p>
    <w:p>
      <w:pPr/>
      <w:r>
        <w:rPr>
          <w:lang w:val="id_ID" w:bidi="id_ID"/>
        </w:rPr>
      </w:r>
      <w:r>
        <w:rPr>
          <w:vertAlign w:val="superscript"/>
          <w:lang w:val="id_ID" w:bidi="id_ID"/>
        </w:rPr>
        <w:t>1</w:t>
      </w:r>
      <w:r>
        <w:rPr>
          <w:lang w:val="id_ID" w:bidi="id_ID"/>
        </w:rPr>
        <w:t xml:space="preserve"> Demikianlah pula, ketika aku datang kepadamu, saudara-saudara, aku tidak datang dengan kata-kata yang indah atau dengan hikmat untuk menyampaikan kesaksian Allah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telah memutuskan untuk tidak mengetahui apa-apa di antara kamu selain Yesus Kristus, yaitu Dia yang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juga telah datang kepadamu dalam kelemahan dan dengan sangat takut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Baik perkataanku maupun pemberitaanku tidak kusampaikan dengan kata-kata hikmat yang meyakinkan, tetapi dengan keyakinan akan kekuatan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iman kamu jangan bergantung pada hikmat manusia, tetapi pada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Sungguhpun demikian kami memberitakan hikmat di kalangan mereka yang telah matang, yaitu hikmat yang bukan dari dunia ini, dan yang bukan dari penguasa-penguasa dunia ini, yaitu penguasa-penguasa yang akan ditiadakan.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yang kami beritakan ialah hikmat Allah yang tersembunyi dan rahasia, yang sebelum dunia dijadikan, telah disediakan Allah bagi kemuliaan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 ada dari penguasa dunia ini yang mengenalnya, sebab kalau sekiranya mereka mengenalnya, mereka tidak menyalibkan Tuhan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seperti ada tertulis: ”Apa yang tidak pernah dilihat oleh mata, dan tidak pernah didengar oleh telinga, dan yang tidak pernah timbul di dalam hati manusia: semua yang disediakan Allah untuk mereka yang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kepada kita Allah telah menyatakannya oleh Roh, sebab Roh menyelidiki segala sesuatu, bahkan hal-hal yang tersembunyi dalam diri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gerangan di antara manusia yang tahu, apa yang terdapat di dalam diri manusia selain roh manusia sendiri yang ada di dalam dia? Demikian pulalah tidak ada orang yang tahu, apa yang terdapat di dalam diri Allah selain Roh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Kita tidak menerima roh dunia, tetapi roh yang berasal dari Allah, supaya kita tahu, apa yang dikaruniakan Allah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kami menafsirkan hal-hal rohani kepada mereka yang mempunyai Roh, kami berkata-kata tentang karunia-karunia Allah dengan perkataan yang bukan diajarkan kepada kami oleh hikmat manusia, tetapi oleh Roh.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manusia duniawi tidak menerima apa yang berasal dari Roh Allah, karena hal itu baginya adalah suatu kebodohan; dan ia tidak dapat memahaminya, sebab hal itu hanya dapat dinilai secara rohani.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manusia rohani menilai segala sesuatu, tetapi ia sendiri tidak dinilai oleh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”Siapakah yang mengetahui pikiran Tuhan, sehingga ia dapat menasihati Dia?” Tetapi kami memiliki pikiran Kristus.</w:t>
      </w:r>
      <w:r>
        <w:rPr>
          <w:lang w:val="id_ID" w:bidi="id_ID"/>
        </w:rPr>
      </w:r>
      <w:r>
        <w:rPr>
          <w:lang w:val="id_ID" w:bidi="id_ID"/>
        </w:rPr>
      </w:r>
    </w:p>
    <w:p>
      <w:pPr/>
      <w:r>
        <w:rPr>
          <w:lang w:val="id_ID" w:bidi="id_ID"/>
        </w:rPr>
      </w:r>
    </w:p>
    <w:p>
      <w:pPr>
        <w:pStyle w:val="Heading2"/>
      </w:pPr>
      <w:r>
        <w:rPr>
          <w:lang w:val="id_ID" w:bidi="id_ID"/>
        </w:rPr>
        <w:t>1 Corinthians 3:1</w:t>
      </w:r>
      <w:r>
        <w:rPr>
          <w:lang w:val="id_ID" w:bidi="id_ID"/>
        </w:rPr>
      </w:r>
    </w:p>
    <w:p>
      <w:pPr/>
      <w:r>
        <w:rPr>
          <w:lang w:val="id_ID" w:bidi="id_ID"/>
        </w:rPr>
      </w:r>
      <w:r>
        <w:rPr>
          <w:vertAlign w:val="superscript"/>
          <w:lang w:val="id_ID" w:bidi="id_ID"/>
        </w:rPr>
        <w:t>1</w:t>
      </w:r>
      <w:r>
        <w:rPr>
          <w:lang w:val="id_ID" w:bidi="id_ID"/>
        </w:rPr>
        <w:t xml:space="preserve"> Dan aku, saudara-saudara, pada waktu itu tidak dapat berbicara dengan kamu seperti dengan manusia rohani, tetapi hanya dengan manusia duniawi, yang belum dewasa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Susulah yang kuberikan kepadamu, bukanlah makanan keras, sebab kamu belum dapat menerimanya. Dan sekarang pun kamu belum dapat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kamu masih manusia duniawi. Sebab, jika di antara kamu ada iri hati dan perselisihan bukankah hal itu menunjukkan, bahwa kamu manusia duniawi dan bahwa kamu hidup secara manusiawi?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jika yang seorang berkata: ”Aku dari golongan Paulus,” dan yang lain berkata: ”Aku dari golongan Apolos,” bukankah hal itu menunjukkan, bahwa kamu manusia duniawi yang bukan rohani?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apakah Apolos? Apakah Paulus? Pelayan-pelayan Tuhan yang olehnya kamu menjadi percaya, masing-masing menurut jalan yang diberikan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menanam, Apolos menyiram, tetapi Allah yang memberi pertumbuhan.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yang penting bukanlah yang menanam atau yang menyiram, melainkan Allah yang memberi pertumbuhan.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Baik yang menanam maupun yang menyiram adalah sama; dan masing-masing akan menerima upahnya sesuai dengan pekerjaannya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kami adalah kawan sekerja Allah; kamu adalah ladang Allah, bangunan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Sesuai dengan kasih karunia Allah, yang dianugerahkan kepadaku, aku sebagai seorang ahli bangunan yang cakap telah meletakkan dasar, dan orang lain membangun terus di atasnya. Tetapi tiap-tiap orang harus memperhatikan, bagaimana ia harus membangun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tidak ada seorang pun yang dapat meletakkan dasar lain dari pada dasar yang telah diletakkan, yaitu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Entahkah orang membangun di atas dasar ini dengan emas, perak, batu permata, kayu, rumput kering atau jerami,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sekali kelak pekerjaan masing-masing orang akan nampak. Karena hari Tuhan akan menyatakannya, sebab ia akan nampak dengan api dan bagaimana pekerjaan masing-masing orang akan diuji oleh api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pekerjaan yang dibangun seseorang tahan uji, ia akan mendapat upah.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pekerjaannya terbakar, ia akan menderita kerugian, tetapi ia sendiri akan diselamatkan, tetapi seperti dari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tahukah kamu, bahwa kamu adalah bait Allah dan bahwa Roh Allah diam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ada orang yang membinasakan bait Allah, maka Allah akan membinasakan dia. Sebab bait Allah adalah kudus dan bait Allah itu ialah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ada orang yang menipu dirinya sendiri. Jika ada di antara kamu yang menyangka dirinya berhikmat menurut dunia ini, biarlah ia menjadi bodoh, supaya ia berhikmat.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hikmat dunia ini adalah kebodohan bagi Allah. Sebab ada tertulis: ”Ia yang menangkap orang berhikmat dalam kecerdikannya.”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di tempat lain: ”Tuhan mengetahui rancangan-rancangan orang berhikmat; sesungguhnya semuanya sia-sia belaka.”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itu janganlah ada orang yang memegahkan dirinya atas manusia, sebab segala sesuatu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baik Paulus, Apolos, maupun Kefas, baik dunia, hidup, maupun mati, baik waktu sekarang, maupun waktu yang akan datang. Semuanya kamu punya.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kamu adalah milik Kristus dan Kristus adalah milik Allah.</w:t>
      </w:r>
      <w:r>
        <w:rPr>
          <w:lang w:val="id_ID" w:bidi="id_ID"/>
        </w:rPr>
      </w:r>
      <w:r>
        <w:rPr>
          <w:lang w:val="id_ID" w:bidi="id_ID"/>
        </w:rPr>
      </w:r>
    </w:p>
    <w:p>
      <w:pPr/>
      <w:r>
        <w:rPr>
          <w:lang w:val="id_ID" w:bidi="id_ID"/>
        </w:rPr>
      </w:r>
    </w:p>
    <w:p>
      <w:pPr>
        <w:pStyle w:val="Heading2"/>
      </w:pPr>
      <w:r>
        <w:rPr>
          <w:lang w:val="id_ID" w:bidi="id_ID"/>
        </w:rPr>
        <w:t>1 Corinthians 4:1</w:t>
      </w:r>
      <w:r>
        <w:rPr>
          <w:lang w:val="id_ID" w:bidi="id_ID"/>
        </w:rPr>
      </w:r>
    </w:p>
    <w:p>
      <w:pPr/>
      <w:r>
        <w:rPr>
          <w:lang w:val="id_ID" w:bidi="id_ID"/>
        </w:rPr>
      </w:r>
      <w:r>
        <w:rPr>
          <w:vertAlign w:val="superscript"/>
          <w:lang w:val="id_ID" w:bidi="id_ID"/>
        </w:rPr>
        <w:t>1</w:t>
      </w:r>
      <w:r>
        <w:rPr>
          <w:lang w:val="id_ID" w:bidi="id_ID"/>
        </w:rPr>
        <w:t xml:space="preserve"> Demikianlah hendaknya orang memandang kami: sebagai hamba-hamba Kristus, yang kepadanya dipercayakan rahasia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akhirnya dituntut dari pelayan-pelayan yang demikian ialah, bahwa mereka ternyata dapat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Bagiku sedikit sekali artinya entahkah aku dihakimi oleh kamu atau oleh suatu pengadilan manusia. Malahan diriku sendiri pun tidak kuhakimi.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memang aku tidak sadar akan sesuatu, tetapi bukan karena itulah aku dibenarkan. Dia, yang menghakimi aku, ialah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janganlah menghakimi sebelum waktunya, yaitu sebelum Tuhan datang. Ia akan menerangi, juga apa yang tersembunyi dalam kegelapan, dan Ia akan memperlihatkan apa yang direncanakan di dalam hati. Maka tiap-tiap orang akan menerima pujian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Saudara-saudara, kata-kata ini aku kenakan pada diriku sendiri dan pada Apolos, karena kamu, supaya dari teladan kami kamu belajar apakah artinya ungkapan: ”Jangan melampaui yang ada tertulis”, supaya jangan ada di antara kamu yang menyombongkan diri dengan jalan mengutamakan yang satu dari 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siapakah yang menganggap engkau begitu penting? Dan apakah yang engkau punyai, yang tidak engkau terima? Dan jika engkau memang menerimanya, mengapakah engkau memegahkan diri, seolah-olah engkau tidak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telah kenyang, kamu telah menjadi kaya, tanpa kami kamu telah menjadi raja. Ah, alangkah baiknya kalau benar demikian, bahwa kamu telah menjadi raja, sehingga kami pun turut menjadi raja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menurut pendapatku, Allah memberikan kepada kami, para rasul, tempat yang paling rendah, sama seperti orang-orang yang telah dijatuhi hukuman mati, sebab kami telah menjadi tontonan bagi dunia, bagi malaikat-malaikat dan bagi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bodoh oleh karena Kristus, tetapi kamu arif dalam Kristus. Kami lemah, tetapi kamu kuat. Kamu mulia, tetapi kami hina.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Sampai pada saat ini kami lapar, haus, telanjang, dipukul dan hidup mengembara,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melakukan pekerjaan tangan yang berat. Kalau kami dimaki, kami memberkati; kalau kami dianiaya, kami sabar;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kami difitnah, kami tetap menjawab dengan ramah; kami telah menjadi sama dengan sampah dunia, sama dengan kotoran dari segala sesuatu, sampai pada saat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Hal ini kutuliskan bukan untuk memalukan kamu, tetapi untuk menegor kamu sebagai anak-anakku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sekalipun kamu mempunyai beribu-ribu pendidik dalam Kristus, kamu tidak mempunyai banyak bapa. Karena akulah yang dalam Kristus Yesus telah menjadi bapamu oleh Injil yang kuberitakan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aku menasihatkan kamu: turutilah teladanku!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Justru itulah sebabnya aku mengirimkan kepadamu Timotius, yang adalah anakku yang kekasih dan yang setia dalam Tuhan. Ia akan memperingatkan kamu akan hidup yang kuturuti dalam Kristus Yesus, seperti yang kuajarkan di mana-mana dalam setiap jemaat.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ada beberapa orang yang menjadi sombong, karena mereka menyangka, bahwa aku tidak akan datang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akan segera datang kepadamu, kalau Tuhan menghendakinya. Maka aku akan tahu, bukan tentang perkataan orang-orang yang sombong itu, tetapi tentang kekuatan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Kerajaan Allah bukan terdiri dari perkataan, tetapi dari 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Apakah yang kamu kehendaki? Haruskah aku datang kepadamu dengan cambuk atau dengan kasih dan dengan hati yang lemah lembut?</w:t>
      </w:r>
      <w:r>
        <w:rPr>
          <w:lang w:val="id_ID" w:bidi="id_ID"/>
        </w:rPr>
      </w:r>
      <w:r>
        <w:rPr>
          <w:lang w:val="id_ID" w:bidi="id_ID"/>
        </w:rPr>
      </w:r>
    </w:p>
    <w:p>
      <w:pPr/>
      <w:r>
        <w:rPr>
          <w:lang w:val="id_ID" w:bidi="id_ID"/>
        </w:rPr>
      </w:r>
    </w:p>
    <w:p>
      <w:pPr>
        <w:pStyle w:val="Heading2"/>
      </w:pPr>
      <w:r>
        <w:rPr>
          <w:lang w:val="id_ID" w:bidi="id_ID"/>
        </w:rPr>
        <w:t>1 Corinthians 5:1</w:t>
      </w:r>
      <w:r>
        <w:rPr>
          <w:lang w:val="id_ID" w:bidi="id_ID"/>
        </w:rPr>
      </w:r>
    </w:p>
    <w:p>
      <w:pPr/>
      <w:r>
        <w:rPr>
          <w:lang w:val="id_ID" w:bidi="id_ID"/>
        </w:rPr>
      </w:r>
      <w:r>
        <w:rPr>
          <w:vertAlign w:val="superscript"/>
          <w:lang w:val="id_ID" w:bidi="id_ID"/>
        </w:rPr>
        <w:t>1</w:t>
      </w:r>
      <w:r>
        <w:rPr>
          <w:lang w:val="id_ID" w:bidi="id_ID"/>
        </w:rPr>
        <w:t xml:space="preserve"> Memang orang mendengar, bahwa ada percabulan di antara kamu, dan percabulan yang begitu rupa, seperti yang tidak terdapat sekalipun di antara bangsa-bangsa yang tidak mengenal Allah, yaitu bahwa ada orang yang hidup dengan isteri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demikian kamu sombong. Tidakkah lebih patut kamu berdukacita dan menjauhkan orang yang melakukan hal itu dari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sekalipun secara badani tidak hadir, tetapi secara rohani hadir, aku – sama seperti aku hadir – telah menjatuhkan hukuman atas dia, yang telah melakukan hal yang semacam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Bilamana kita berkumpul dalam roh, kamu bersama-sama dengan aku, dengan kuasa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itu harus kita serahkan dalam nama Tuhan Yesus kepada Iblis, sehingga binasa tubuhnya, agar rohnya diselamatkan pada hari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Kemegahanmu tidak baik. Tidak tahukah kamu, bahwa sedikit ragi mengkhamiri seluruh adonan?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Buanglah ragi yang lama itu, supaya kamu menjadi adonan yang baru, sebab kamu memang tidak beragi. Sebab anak domba Paskah kita juga telah disembelih,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itu marilah kita berpesta, bukan dengan ragi yang lama, bukan pula dengan ragi keburukan dan kejahatan, tetapi dengan roti yang tidak beragi, yaitu kemurnian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suratku telah kutuliskan kepadamu, supaya kamu jangan bergaul dengan orang-orang cabul.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aku maksudkan bukanlah dengan semua orang cabul pada umumnya dari dunia ini atau dengan semua orang kikir dan penipu atau dengan semua penyembah berhala, karena jika demikian kamu harus meninggalkan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yang kutuliskan kepada kamu ialah, supaya kamu jangan bergaul dengan orang, yang sekalipun menyebut dirinya saudara, adalah orang cabul, kikir, penyembah berhala, pemfitnah, pemabuk atau penipu; dengan orang yang demikian janganlah kamu sekali-kali makan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dengan wewenang apakah aku menghakimi mereka, yang berada di luar jemaat? Bukankah kamu hanya menghakimi mereka yang berada di dalam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yang berada di luar jemaat akan dihakimi Allah. Usirlah orang yang melakukan kejahatan dari tengah-tengah kamu.</w:t>
      </w:r>
      <w:r>
        <w:rPr>
          <w:lang w:val="id_ID" w:bidi="id_ID"/>
        </w:rPr>
      </w:r>
      <w:r>
        <w:rPr>
          <w:lang w:val="id_ID" w:bidi="id_ID"/>
        </w:rPr>
      </w:r>
    </w:p>
    <w:p>
      <w:pPr/>
      <w:r>
        <w:rPr>
          <w:lang w:val="id_ID" w:bidi="id_ID"/>
        </w:rPr>
      </w:r>
    </w:p>
    <w:p>
      <w:pPr>
        <w:pStyle w:val="Heading2"/>
      </w:pPr>
      <w:r>
        <w:rPr>
          <w:lang w:val="id_ID" w:bidi="id_ID"/>
        </w:rPr>
        <w:t>1 Corinthians 6:1</w:t>
      </w:r>
      <w:r>
        <w:rPr>
          <w:lang w:val="id_ID" w:bidi="id_ID"/>
        </w:rPr>
      </w:r>
    </w:p>
    <w:p>
      <w:pPr/>
      <w:r>
        <w:rPr>
          <w:lang w:val="id_ID" w:bidi="id_ID"/>
        </w:rPr>
      </w:r>
      <w:r>
        <w:rPr>
          <w:vertAlign w:val="superscript"/>
          <w:lang w:val="id_ID" w:bidi="id_ID"/>
        </w:rPr>
        <w:t>1</w:t>
      </w:r>
      <w:r>
        <w:rPr>
          <w:lang w:val="id_ID" w:bidi="id_ID"/>
        </w:rPr>
        <w:t xml:space="preserve"> Apakah ada seorang di antara kamu, yang jika berselisih dengan orang lain, berani mencari keadilan pada orang-orang yang tidak benar, dan bukan 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Atau tidak tahukah kamu, bahwa orang-orang kudus akan menghakimi dunia? Dan jika penghakiman dunia berada dalam tangan kamu, tidakkah kamu sanggup untuk mengurus perkara-perkara yang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tahukah kamu, bahwa kita akan menghakimi malaikat-malaikat? Jadi apalagi perkara-perkara biasa dalam hidup kita sehari-hari.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demikian, jika kamu harus mengurus perkara-perkara biasa, kamu menyerahkan urusan itu kepada mereka yang tidak berarti dalam jemaat?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Hal ini kukatakan untuk memalukan kamu. Tidak adakah seorang di antara kamu yang berhikmat, yang dapat mengurus perkara-perkara dari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Adakah saudara yang satu mencari keadilan terhadap saudara yang lain, dan justru pada orang-orang yang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Adanya saja perkara di antara kamu yang seorang terhadap yang lain telah merupakan kekalahan bagi kamu. Mengapa kamu tidak lebih suka menderita ketidakadilan? Mengapakah kamu tidak lebih suka dirugikan?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sendiri melakukan ketidakadilan dan kamu sendiri mendatangkan kerugian, dan hal itu kamu buat terhadap saudara-saudaramu.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Atau tidak tahukah kamu, bahwa orang-orang yang tidak adil tidak akan mendapat bagian dalam Kerajaan Allah? Janganlah sesat! Orang cabul, penyembah berhala, orang berzinah, banci, orang pemburit,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pencuri, orang kikir, pemabuk, pemfitnah dan penipu tidak akan mendapat bagian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beberapa orang di antara kamu demikianlah dahulu. Tetapi kamu telah memberi dirimu disucikan, kamu telah dikuduskan, kamu telah dibenarkan dalam nama Tuhan Yesus Kristus dan dalam Roh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sesuatu halal bagiku, tetapi bukan semuanya berguna. Segala sesuatu halal bagiku, tetapi aku tidak membiarkan diriku diperhamba oleh suatu apa 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Makanan adalah untuk perut dan perut untuk makanan: tetapi kedua-duanya akan dibinasakan Allah. Tetapi tubuh bukanlah untuk percabulan, melainkan untuk Tuhan, dan Tuhan untuk tubuh.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Allah, yang membangkitkan Tuhan, akan membangkitkan kita juga oleh kuasa-Nya.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Tidak tahukah kamu, bahwa tubuhmu adalah anggota Kristus? Akan kuambilkah anggota Kristus untuk menyerahkannya kepada percabulan?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Atau tidak tahukah kamu, bahwa siapa yang mengikatkan dirinya pada perempuan cabul, menjadi satu tubuh dengan dia? Sebab, demikianlah kata nas: ”Keduanya akan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siapa yang mengikatkan dirinya pada Tuhan, menjadi satu roh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Jauhkanlah dirimu dari percabulan! Setiap dosa lain yang dilakukan manusia, terjadi di luar dirinya. Tetapi orang yang melakukan percabulan berdosa terhadap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Atau tidak tahukah kamu, bahwa tubuhmu adalah bait Roh Kudus yang diam di dalam kamu, Roh Kudus yang kamu peroleh dari Allah, – dan bahwa kamu bukan milik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kamu telah dibeli dan harganya telah lunas dibayar: Karena itu muliakanlah Allah dengan tubuhmu!</w:t>
      </w:r>
      <w:r>
        <w:rPr>
          <w:lang w:val="id_ID" w:bidi="id_ID"/>
        </w:rPr>
      </w:r>
      <w:r>
        <w:rPr>
          <w:lang w:val="id_ID" w:bidi="id_ID"/>
        </w:rPr>
      </w:r>
    </w:p>
    <w:p>
      <w:pPr/>
      <w:r>
        <w:rPr>
          <w:lang w:val="id_ID" w:bidi="id_ID"/>
        </w:rPr>
      </w:r>
    </w:p>
    <w:p>
      <w:pPr>
        <w:pStyle w:val="Heading2"/>
      </w:pPr>
      <w:r>
        <w:rPr>
          <w:lang w:val="id_ID" w:bidi="id_ID"/>
        </w:rPr>
        <w:t>1 Corinthians 7:1</w:t>
      </w:r>
      <w:r>
        <w:rPr>
          <w:lang w:val="id_ID" w:bidi="id_ID"/>
        </w:rPr>
      </w:r>
    </w:p>
    <w:p>
      <w:pPr/>
      <w:r>
        <w:rPr>
          <w:lang w:val="id_ID" w:bidi="id_ID"/>
        </w:rPr>
      </w:r>
      <w:r>
        <w:rPr>
          <w:vertAlign w:val="superscript"/>
          <w:lang w:val="id_ID" w:bidi="id_ID"/>
        </w:rPr>
        <w:t>1</w:t>
      </w:r>
      <w:r>
        <w:rPr>
          <w:lang w:val="id_ID" w:bidi="id_ID"/>
        </w:rPr>
        <w:t xml:space="preserve"> Dan sekarang tentang hal-hal yang kamu tuliskan kepadaku. Adalah baik bagi laki-laki, kalau ia tidak kawin,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mengingat bahaya percabulan, baiklah setiap laki-laki mempunyai isterinya sendiri dan setiap perempuan mempunyai suaminya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Hendaklah suami memenuhi kewajibannya terhadap isterinya, demikian pula isteri terhadap suaminya.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Isteri tidak berkuasa atas tubuhnya sendiri, tetapi suaminya, demikian pula suami tidak berkuasa atas tubuhnya sendiri, tetapi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saling menjauhi, kecuali dengan persetujuan bersama untuk sementara waktu, supaya kamu mendapat kesempatan untuk berdoa. Sesudah itu hendaklah kamu kembali hidup bersama-sama, supaya Iblis jangan menggodai kamu, karena kamu tidak tahan bertarak.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ini kukatakan kepadamu sebagai kelonggaran, bukan sebagai perintah.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demikian alangkah baiknya, kalau semua orang seperti aku; tetapi setiap orang menerima dari Allah karunianya yang khas, yang seorang karunia ini, yang lain karunia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kepada orang-orang yang tidak kawin dan kepada janda-janda aku anjurkan, supaya baiklah mereka tinggal dalam keadaan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kalau mereka tidak dapat menguasai diri, baiklah mereka kawin. Sebab lebih baik kawin dari pada hangus karena hawa nafsu.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orang-orang yang telah kawin aku – tidak, bukan aku, tetapi Tuhan – perintahkan, supaya seorang isteri tidak boleh menceraikan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jikalau ia bercerai, ia harus tetap hidup tanpa suami atau berdamai dengan suaminya. Dan seorang suami tidak boleh menceraikan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orang-orang lain aku, bukan Tuhan, katakan: kalau ada seorang saudara beristerikan seorang yang tidak beriman dan perempuan itu mau hidup bersama-sama dengan dia, janganlah saudara itu menceraikan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kalau ada seorang isteri bersuamikan seorang yang tidak beriman dan laki-laki itu mau hidup bersama-sama dengan dia, janganlah ia menceraikan laki-laki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suami yang tidak beriman itu dikuduskan oleh isterinya dan isteri yang tidak beriman itu dikuduskan oleh suaminya. Andaikata tidak demikian, niscaya anak-anakmu adalah anak cemar, tetapi sekarang mereka adalah anak-anak kudus.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kalau orang yang tidak beriman itu mau bercerai, biarlah ia bercerai; dalam hal yang demikian saudara atau saudari tidak terikat. Tetapi Allah memanggil kamu untuk hidup dalam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bagaimanakah engkau mengetahui, hai isteri, apakah engkau tidak akan menyelamatkan suamimu? Atau bagaimanakah engkau mengetahui, hai suami, apakah engkau tidak akan menyelamatkan isterimu?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hendaklah tiap-tiap orang tetap hidup seperti yang telah ditentukan Tuhan baginya dan dalam keadaan seperti waktu ia dipanggil Allah. Inilah ketetapan yang kuberikan kepada semua jemaat.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seorang dipanggil dalam keadaan bersunat, janganlah ia berusaha meniadakan tanda-tanda sunat itu. Dan kalau seorang dipanggil dalam keadaan tidak bersunat, janganlah ia mau bersunat.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bersunat atau tidak bersunat tidak penting. Yang penting ialah mentaati hukum-hukum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Baiklah tiap-tiap orang tinggal dalam keadaan, seperti waktu ia dipanggil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Adakah engkau hamba waktu engkau dipanggil? Itu tidak apa-apa! Tetapi jikalau engkau mendapat kesempatan untuk dibebaskan, pergunakanlah kesempatan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seorang hamba yang dipanggil oleh Tuhan dalam pelayanan-Nya, adalah orang bebas, milik Tuhan. Demikian pula orang bebas yang dipanggil Kristus, adalah hamba-Nya.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Kamu telah dibeli dan harganya telah lunas dibayar. Karena itu janganlah kamu menjadi hamba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Saudara-saudara, hendaklah tiap-tiap orang tinggal di hadapan Allah dalam keadaan seperti pada waktu ia dipanggil.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Sekarang tentang para gadis. Untuk mereka aku tidak mendapat perintah dari Tuhan. Tetapi aku memberikan pendapatku sebagai seorang yang dapat dipercayai karena rahmat yang diterimanya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berpendapat, bahwa, mengingat waktu darurat sekarang, adalah baik bagi manusia untuk tetap dalam keadaannya.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Adakah engkau terikat pada seorang perempuan? Janganlah engkau mengusahakan perceraian! Adakah engkau tidak terikat pada seorang perempuan? Janganlah engkau mencari seorang!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engkau kawin, engkau tidak berdosa. Dan kalau seorang gadis kawin, ia tidak berbuat dosa. Tetapi orang-orang yang demikian akan ditimpa kesusahan badani dan aku mau menghindarkan kamu dari kesusahan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Saudara-saudara, inilah yang kumaksudkan, yaitu: waktu telah singkat! Karena itu dalam waktu yang masih sisa ini orang-orang yang beristeri harus berlaku seolah-olah mereka tidak beristeri;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orang-orang yang menangis seolah-olah tidak menangis; dan orang-orang yang bergembira seolah-olah tidak bergembira; dan orang-orang yang membeli seolah-olah tidak memiliki apa yang mereka beli;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pendeknya orang-orang yang mempergunakan barang-barang duniawi seolah-olah sama sekali tidak mempergunakannya. Sebab dunia seperti yang kita kenal sekarang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ingin, supaya kamu hidup tanpa kekuatiran. Orang yang tidak beristeri memusatkan perhatiannya pada perkara Tuhan, bagaimana Tuhan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yang beristeri memusatkan perhatiannya pada perkara duniawi, bagaimana ia dapat menyenangkan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dengan demikian perhatiannya terbagi-bagi. Perempuan yang tidak bersuami dan anak-anak gadis memusatkan perhatian mereka pada perkara Tuhan, supaya tubuh dan jiwa mereka kudus. Tetapi perempuan yang bersuami memusatkan perhatiannya pada perkara duniawi, bagaimana ia dapat menyenangkan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Semuanya ini kukatakan untuk kepentingan kamu sendiri, bukan untuk menghalang-halangi kamu dalam kebebasan kamu, tetapi sebaliknya supaya kamu melakukan apa yang benar dan baik, dan melayani Tuhan tanpa gangguan.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jikalau seorang menyangka, bahwa ia tidak berlaku wajar terhadap gadisnya, jika gadisnya itu telah bertambah tua dan ia benar-benar merasa, bahwa mereka harus kawin, baiklah mereka kawin, kalau ia menghendakinya. Hal itu bukan dosa.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kalau ada seorang, yang tidak dipaksa untuk berbuat demikian, benar-benar yakin dalam hatinya dan benar-benar menguasai kemauannya, telah mengambil keputusan untuk tidak kawin dengan gadisnya, ia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orang yang kawin dengan gadisnya berbuat baik, dan orang yang tidak kawin dengan gadisnya berbuat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Isteri terikat selama suaminya hidup. Kalau suaminya telah meninggal, ia bebas untuk kawin dengan siapa saja yang dikehendakinya, asal orang itu adalah seorang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menurut pendapatku, ia lebih berbahagia, kalau ia tetap tinggal dalam keadaannya. Dan aku berpendapat, bahwa aku juga mempunyai Roh Allah.</w:t>
      </w:r>
      <w:r>
        <w:rPr>
          <w:lang w:val="id_ID" w:bidi="id_ID"/>
        </w:rPr>
      </w:r>
      <w:r>
        <w:rPr>
          <w:lang w:val="id_ID" w:bidi="id_ID"/>
        </w:rPr>
      </w:r>
    </w:p>
    <w:p>
      <w:pPr/>
      <w:r>
        <w:rPr>
          <w:lang w:val="id_ID" w:bidi="id_ID"/>
        </w:rPr>
      </w:r>
    </w:p>
    <w:p>
      <w:pPr>
        <w:pStyle w:val="Heading2"/>
      </w:pPr>
      <w:r>
        <w:rPr>
          <w:lang w:val="id_ID" w:bidi="id_ID"/>
        </w:rPr>
        <w:t>1 Corinthians 8:1</w:t>
      </w:r>
      <w:r>
        <w:rPr>
          <w:lang w:val="id_ID" w:bidi="id_ID"/>
        </w:rPr>
      </w:r>
    </w:p>
    <w:p>
      <w:pPr/>
      <w:r>
        <w:rPr>
          <w:lang w:val="id_ID" w:bidi="id_ID"/>
        </w:rPr>
      </w:r>
      <w:r>
        <w:rPr>
          <w:vertAlign w:val="superscript"/>
          <w:lang w:val="id_ID" w:bidi="id_ID"/>
        </w:rPr>
        <w:t>1</w:t>
      </w:r>
      <w:r>
        <w:rPr>
          <w:lang w:val="id_ID" w:bidi="id_ID"/>
        </w:rPr>
        <w:t xml:space="preserve"> Tentang daging persembahan berhala kita tahu: ”kita semua mempunyai pengetahuan.” Pengetahuan yang demikian membuat orang menjadi sombong, tetapi kasih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ada seorang menyangka, bahwa ia mempunyai sesuatu ”pengetahuan”, maka ia belum juga mencapai pengetahuan, sebagaimana yang harus dicapainya.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orang yang mengasihi Allah, ia dikenal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Tentang hal makan daging persembahan berhala kita tahu: ”tidak ada berhala di dunia dan tidak ada Allah lain dari pada Allah yang esa.”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sungguhpun ada apa yang disebut ”allah”, baik di sorga, maupun di bumi – dan memang benar ada banyak ”allah” dan banyak ”tuhan” yang demikian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bagi kita hanya ada satu Allah saja, yaitu Bapa, yang dari pada-Nya berasal segala sesuatu dan yang untuk Dia kita hidup, dan satu Tuhan saja, yaitu Yesus Kristus, yang oleh-Nya segala sesuatu telah dijadikan dan yang karena Dia kita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bukan semua orang yang mempunyai pengetahuan itu. Ada orang, yang karena masih terus terikat pada berhala-berhala, makan daging itu sebagai daging persembahan berhala. Dan oleh karena hati nurani mereka lemah, hati nurani mereka itu dinodai olehnya.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”Makanan tidak membawa kita lebih dekat kepada Allah. Kita tidak rugi apa-apa, kalau tidak kita makan dan kita tidak untung apa-apa, kalau kita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jagalah, supaya kebebasanmu ini jangan menjadi batu sandungan bagi mereka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apabila orang melihat engkau yang mempunyai ”pengetahuan”, sedang duduk makan di dalam kuil berhala, bukankah orang yang lemah hati nuraninya itu dikuatkan untuk makan daging persembahan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jalan demikian orang yang lemah, yaitu saudaramu, yang untuknya Kristus telah mati, menjadi binasa karena ”pengetahuan”mu.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engkau secara demikian berdosa terhadap saudara-saudaramu dan melukai hati nurani mereka yang lemah, engkau pada hakekatnya berdosa terhadap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apabila makanan menjadi batu sandungan bagi saudaraku, aku untuk selama-lamanya tidak akan mau makan daging lagi, supaya aku jangan menjadi batu sandungan bagi saudaraku.</w:t>
      </w:r>
      <w:r>
        <w:rPr>
          <w:lang w:val="id_ID" w:bidi="id_ID"/>
        </w:rPr>
      </w:r>
      <w:r>
        <w:rPr>
          <w:lang w:val="id_ID" w:bidi="id_ID"/>
        </w:rPr>
      </w:r>
    </w:p>
    <w:p>
      <w:pPr/>
      <w:r>
        <w:rPr>
          <w:lang w:val="id_ID" w:bidi="id_ID"/>
        </w:rPr>
      </w:r>
    </w:p>
    <w:p>
      <w:pPr>
        <w:pStyle w:val="Heading2"/>
      </w:pPr>
      <w:r>
        <w:rPr>
          <w:lang w:val="id_ID" w:bidi="id_ID"/>
        </w:rPr>
        <w:t>1 Corinthians 9:1</w:t>
      </w:r>
      <w:r>
        <w:rPr>
          <w:lang w:val="id_ID" w:bidi="id_ID"/>
        </w:rPr>
      </w:r>
    </w:p>
    <w:p>
      <w:pPr/>
      <w:r>
        <w:rPr>
          <w:lang w:val="id_ID" w:bidi="id_ID"/>
        </w:rPr>
      </w:r>
      <w:r>
        <w:rPr>
          <w:vertAlign w:val="superscript"/>
          <w:lang w:val="id_ID" w:bidi="id_ID"/>
        </w:rPr>
        <w:t>1</w:t>
      </w:r>
      <w:r>
        <w:rPr>
          <w:lang w:val="id_ID" w:bidi="id_ID"/>
        </w:rPr>
        <w:t xml:space="preserve"> Bukankah aku rasul? Bukankah aku orang bebas? Bukankah aku telah melihat Yesus, Tuhan kita? Bukankah kamu adalah buah pekerjaanku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bagi orang lain aku bukanlah rasul, tetapi bagi kamu aku adalah rasul. Sebab hidupmu dalam Tuhan adalah meterai dari kerasulanku.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pembelaanku terhadap mereka yang mengeritik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Tidakkah kami mempunyai hak untuk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Tidakkah kami mempunyai hak untuk membawa seorang isteri Kristen, dalam perjalanan kami, seperti yang dilakukan rasul-rasul lain dan saudara-saudara Tuhan dan Kefas?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Atau hanya aku dan Barnabas sajakah yang tidak mempunyai hak untuk dibebaskan dari pekerjaan tangan?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yang pernah turut dalam peperangan atas biayanya sendiri? Siapakah yang menanami kebun anggur dan tidak memakan buahnya? Atau siapakah yang menggembalakan kawanan domba dan yang tidak minum susu domba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 yang kukatakan ini bukanlah hanya pikiran manusia saja. Bukankah hukum Taurat juga berkata-kata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dalam hukum Musa ada tertulis: ”Janganlah engkau memberangus mulut lembu yang sedang mengirik!” Lembukah yang Allah perhatikan?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Atau kitakah yang Ia maksudkan? Ya, untuk kitalah hal ini ditulis, yaitu pembajak harus membajak dalam pengharapan dan pengirik harus mengirik dalam pengharapan untuk memperoleh bagiannya.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kami telah menaburkan benih rohani bagi kamu, berlebih-lebihankah, kalau kami menuai hasil duniawi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orang lain mempunyai hak untuk mengharapkan hal itu dari pada kamu, bukankah kami mempunyai hak yang lebih besar? Tetapi kami tidak mempergunakan hak itu. Sebaliknya, kami menanggung segala sesuatu, supaya jangan kami mengadakan rintangan bagi pemberitaan Injil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tahukah kamu, bahwa mereka yang melayani dalam tempat kudus mendapat penghidupannya dari tempat kudus itu dan bahwa mereka yang melayani mezbah, mendapat bahagian mereka dari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 pula Tuhan telah menetapkan, bahwa mereka yang memberitakan Injil, harus hidup dari pemberitaan Injil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tidak pernah mempergunakan satu pun dari hak-hak itu. Aku tidak menulis semuanya ini, supaya aku pun diperlakukan juga demikian. Sebab aku lebih suka mati dari pada ...! Sungguh, kemegahanku tidak dapat ditiadakan siapa pun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jika aku memberitakan Injil, aku tidak mempunyai alasan untuk memegahkan diri. Sebab itu adalah keharusan bagiku. Celakalah aku, jika aku tidak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andaikata aku melakukannya menurut kehendakku sendiri, memang aku berhak menerima upah. Tetapi karena aku melakukannya bukan menurut kehendakku sendiri, pemberitaan itu adalah tugas penyelenggaraan yang ditanggungkan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demikian apakah upahku? Upahku ialah ini: bahwa aku boleh memberitakan Injil tanpa upah, dan bahwa aku tidak mempergunakan hakku sebagai pemberita Injil.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Sungguhpun aku bebas terhadap semua orang, aku menjadikan diriku hamba dari semua orang, supaya aku boleh memenangkan sebanyak mungkin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bagi orang Yahudi aku menjadi seperti orang Yahudi, supaya aku memenangkan orang-orang Yahudi. Bagi orang-orang yang hidup di bawah hukum Taurat aku menjadi seperti orang yang hidup di bawah hukum Taurat, sekalipun aku sendiri tidak hidup di bawah hukum Taurat, supaya aku dapat memenangkan mereka yang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Bagi orang-orang yang tidak hidup di bawah hukum Taurat aku menjadi seperti orang yang tidak hidup di bawah hukum Taurat, sekalipun aku tidak hidup di luar hukum Allah, karena aku hidup di bawah hukum Kristus, supaya aku dapat memenangkan mereka yang tidak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Bagi orang-orang yang lemah aku menjadi seperti orang yang lemah, supaya aku dapat menyelamatkan mereka yang lemah. Bagi semua orang aku telah menjadi segala-galanya, supaya aku sedapat mungkin memenangkan beberapa orang dari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ini aku lakukan karena Injil, supaya aku mendapat bagian dalamnya.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tahukah kamu, bahwa dalam gelanggang pertandingan semua peserta turut berlari, tetapi bahwa hanya satu orang saja yang mendapat hadiah? Karena itu larilah begitu rupa, sehingga kamu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Tiap-tiap orang yang turut mengambil bagian dalam pertandingan, menguasai dirinya dalam segala hal. Mereka berbuat demikian untuk memperoleh suatu mahkota yang fana, tetapi kita untuk memperoleh suatu mahkota yang abadi.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aku tidak berlari tanpa tujuan dan aku bukan petinju yang sembarangan saja memukul.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aku melatih tubuhku dan menguasainya seluruhnya, supaya sesudah memberitakan Injil kepada orang lain, jangan aku sendiri ditolak.</w:t>
      </w:r>
      <w:r>
        <w:rPr>
          <w:lang w:val="id_ID" w:bidi="id_ID"/>
        </w:rPr>
      </w:r>
      <w:r>
        <w:rPr>
          <w:lang w:val="id_ID" w:bidi="id_ID"/>
        </w:rPr>
      </w:r>
    </w:p>
    <w:p>
      <w:pPr/>
      <w:r>
        <w:rPr>
          <w:lang w:val="id_ID" w:bidi="id_ID"/>
        </w:rPr>
      </w:r>
    </w:p>
    <w:p>
      <w:pPr>
        <w:pStyle w:val="Heading2"/>
      </w:pPr>
      <w:r>
        <w:rPr>
          <w:lang w:val="id_ID" w:bidi="id_ID"/>
        </w:rPr>
        <w:t>1 Corinthians 10:1</w:t>
      </w:r>
      <w:r>
        <w:rPr>
          <w:lang w:val="id_ID" w:bidi="id_ID"/>
        </w:rPr>
      </w:r>
    </w:p>
    <w:p>
      <w:pPr/>
      <w:r>
        <w:rPr>
          <w:lang w:val="id_ID" w:bidi="id_ID"/>
        </w:rPr>
      </w:r>
      <w:r>
        <w:rPr>
          <w:vertAlign w:val="superscript"/>
          <w:lang w:val="id_ID" w:bidi="id_ID"/>
        </w:rPr>
        <w:t>1</w:t>
      </w:r>
      <w:r>
        <w:rPr>
          <w:lang w:val="id_ID" w:bidi="id_ID"/>
        </w:rPr>
        <w:t xml:space="preserve"> Aku mau, supaya kamu mengetahui, saudara-saudara, bahwa nenek moyang kita semua berada di bawah perlindungan awan dan bahwa mereka semua telah melintasi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menjadi pengikut Musa mereka semua telah dibaptis dalam awan dan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semua makan makanan rohani yang sama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semua minum minuman rohani yang sama, sebab mereka minum dari batu karang rohani yang mengikuti mereka, dan batu karang itu ialah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sungguhpun demikian Allah tidak berkenan kepada bagian yang terbesar dari mereka, karena mereka ditewaskan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ini telah terjadi sebagai contoh bagi kita untuk memperingatkan kita, supaya jangan kita menginginkan hal-hal yang jahat seperti yang telah mereka perbuat,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supaya jangan kita menjadi penyembah-penyembah berhala, sama seperti beberapa orang dari mereka, seperti ada tertulis: ”Maka duduklah bangsa itu untuk makan dan minum; kemudian bangunlah mereka dan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kita melakukan percabulan, seperti yang dilakukan oleh beberapa orang dari mereka, sehingga pada satu hari telah tewas dua puluh tiga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kita mencobai Tuhan, seperti yang dilakukan oleh beberapa orang dari mereka, sehingga mereka mati dipagut ular.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janganlah bersungut-sungut, seperti yang dilakukan oleh beberapa orang dari mereka, sehingga mereka dibinasakan oleh malaikat maut.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Semuanya ini telah menimpa mereka sebagai contoh dan dituliskan untuk menjadi peringatan bagi kita yang hidup pada waktu, di mana zaman akhir telah tiba.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siapa yang menyangka, bahwa ia teguh berdiri, hati-hatilah supaya ia jangan jatuh!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Pencobaan-pencobaan yang kamu alami ialah pencobaan-pencobaan biasa, yang tidak melebihi kekuatan manusia. Sebab Allah setia dan karena itu Ia tidak akan membiarkan kamu dicobai melampaui kekuatanmu. Pada waktu kamu dicobai Ia akan memberikan kepadamu jalan ke luar, sehingga kamu dapat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saudara-saudaraku yang kekasih, jauhilah penyembahan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berbicara kepadamu sebagai orang-orang yang bijaksana. Pertimbangkanlah sendiri apa yang aku katakan!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cawan pengucapan syukur, yang atasnya kita ucapkan syukur, adalah persekutuan dengan darah Kristus? Bukankah roti yang kita pecah-pecahkan adalah persekutuan dengan tubuh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roti adalah satu, maka kita, sekalipun banyak, adalah satu tubuh, karena kita semua mendapat bagian dalam roti yang satu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Perhatikanlah bangsa Israel menurut daging: bukankah mereka yang makan apa yang dipersembahkan mendapat bagian dalam pelayanan mezbah?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Apakah yang kumaksudkan dengan perkataan itu? Bahwa persembahan berhala adalah sesuatu? Atau bahwa berhala adalah sesuatu?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 Apa yang kumaksudkan ialah, bahwa persembahan mereka adalah persembahan kepada roh-roh jahat, bukan kepada Allah. Dan aku tidak mau, bahwa kamu bersekutu dengan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Kamu tidak dapat minum dari cawan Tuhan dan juga dari cawan roh-roh jahat. Kamu tidak dapat mendapat bagian dalam perjamuan Tuhan dan juga dalam perjamuan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Atau maukah kita membangkitkan cemburu Tuhan? Apakah kita lebih kuat dari pada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diperbolehkan.” Benar, tetapi bukan segala sesuatu berguna. ”Segala sesuatu diperbolehkan.” Benar, tetapi bukan segala sesuatu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 seorang pun yang mencari keuntungannya sendiri, tetapi hendaklah tiap-tiap orang mencari keuntungan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Kamu boleh makan segala sesuatu yang dijual di pasar daging, tanpa mengadakan pemeriksaan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”bumi serta segala isinya adalah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Kalau kamu diundang makan oleh seorang yang tidak percaya, dan undangan itu kamu terima, makanlah apa saja yang dihidangkan kepadamu, tanpa mengadakan pemeriksaan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seorang berkata kepadamu: ”Itu persembahan berhala!” janganlah engkau memakannya, oleh karena dia yang mengatakan hal itu kepadamu dan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aku maksudkan dengan keberatan-keberatan bukanlah keberatan-keberatan hati nuranimu sendiri, tetapi keberatan-keberatan hati nurani orang lain itu. Mungkin ada orang yang berkata: ”Mengapa kebebasanku harus ditentukan oleh keberatan-keberatan hati nurani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Kalau aku mengucap syukur atas apa yang aku turut memakannya, mengapa orang berkata jahat tentang aku karena makanan, yang atasnya aku mengucap syukur?”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menjawab: Jika engkau makan atau jika engkau minum, atau jika engkau melakukan sesuatu yang lain, lakukanlah semuanya itu untuk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kamu menimbulkan syak dalam hati orang, baik orang Yahudi atau orang Yunani, maupun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Sama seperti aku juga berusaha menyenangkan hati semua orang dalam segala hal, bukan untuk kepentingan diriku, tetapi untuk kepentingan orang banyak, supaya mereka beroleh selamat.</w:t>
      </w:r>
      <w:r>
        <w:rPr>
          <w:lang w:val="id_ID" w:bidi="id_ID"/>
        </w:rPr>
      </w:r>
      <w:r>
        <w:rPr>
          <w:lang w:val="id_ID" w:bidi="id_ID"/>
        </w:rPr>
      </w:r>
    </w:p>
    <w:p>
      <w:pPr/>
      <w:r>
        <w:rPr>
          <w:lang w:val="id_ID" w:bidi="id_ID"/>
        </w:rPr>
      </w:r>
    </w:p>
    <w:p>
      <w:pPr>
        <w:pStyle w:val="Heading2"/>
      </w:pPr>
      <w:r>
        <w:rPr>
          <w:lang w:val="id_ID" w:bidi="id_ID"/>
        </w:rPr>
        <w:t>1 Corinthians 11:1</w:t>
      </w:r>
      <w:r>
        <w:rPr>
          <w:lang w:val="id_ID" w:bidi="id_ID"/>
        </w:rPr>
      </w:r>
    </w:p>
    <w:p>
      <w:pPr/>
      <w:r>
        <w:rPr>
          <w:lang w:val="id_ID" w:bidi="id_ID"/>
        </w:rPr>
      </w:r>
      <w:r>
        <w:rPr>
          <w:vertAlign w:val="superscript"/>
          <w:lang w:val="id_ID" w:bidi="id_ID"/>
        </w:rPr>
        <w:t>1</w:t>
      </w:r>
      <w:r>
        <w:rPr>
          <w:lang w:val="id_ID" w:bidi="id_ID"/>
        </w:rPr>
        <w:t xml:space="preserve"> Jadilah pengikutku, sama seperti aku juga menjadi pengikut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harus memuji kamu, sebab dalam segala sesuatu kamu tetap mengingat akan aku dan teguh berpegang pada ajaran yang kuteruskan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mau, supaya kamu mengetahui hal ini, yaitu Kepala dari tiap-tiap laki-laki ialah Kristus, kepala dari perempuan ialah laki-laki dan Kepala dari Kristus ialah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Tiap-tiap laki-laki yang berdoa atau bernubuat dengan kepala yang bertudung, menghina kepalanya.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tiap-tiap perempuan yang berdoa atau bernubuat dengan kepala yang tidak bertudung, menghina kepalanya, sebab ia sama dengan perempuan yang dicukur rambutnya.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jika perempuan tidak mau menudungi kepalanya, maka haruslah ia juga menggunting rambutnya. Tetapi jika bagi perempuan adalah penghinaan, bahwa rambutnya digunting atau dicukur, maka haruslah ia menudungi kepalanya.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laki-laki tidak perlu menudungi kepalanya: ia menyinarkan gambaran dan kemuliaan Allah. Tetapi perempuan menyinarkan kemuliaan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laki-laki tidak berasal dari perempuan, tetapi perempuan berasal dari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laki-laki tidak diciptakan karena perempuan, tetapi perempuan diciptakan karena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perempuan harus memakai tanda wibawa di kepalanya oleh karena para malaikat.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Namun demikian, dalam Tuhan tidak ada perempuan tanpa laki-laki dan tidak ada laki-laki tanpa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sama seperti perempuan berasal dari laki-laki, demikian pula laki-laki dilahirkan oleh perempuan; dan segala sesuatu berasal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Pertimbangkanlah sendiri: Patutkah perempuan berdoa kepada Allah dengan kepala yang tidak bertudung?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Bukankah alam sendiri menyatakan kepadamu, bahwa adalah kehinaan bagi laki-laki, jika ia berambut panjang,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bahwa adalah kehormatan bagi perempuan, jika ia berambut panjang? Sebab rambut diberikan kepada perempuan untuk menjadi penudung.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 ada orang yang mau membantah, kami maupun Jemaat-jemaat Allah tidak mempunyai kebiasaan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peraturan-peraturan yang berikut aku tidak dapat memuji kamu, sebab pertemuan-pertemuanmu tidak mendatangkan kebaikan, tetapi mendatangkan keburukan.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pertama-tama aku mendengar, bahwa apabila kamu berkumpul sebagai Jemaat, ada perpecahan di antara kamu, dan hal itu sedikit banyak aku percaya.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di antara kamu harus ada perpecahan, supaya nyata nanti siapakah di antara kamu yang tahan uji.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berkumpul, kamu bukanlah berkumpul untuk makan perjamuan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pada perjamuan itu tiap-tiap orang memakan dahulu makanannya sendiri, sehingga yang seorang lapar dan yang lain mabuk.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kamu tidak mempunyai rumah sendiri untuk makan dan minum? Atau maukah kamu menghinakan Jemaat Allah dan memalukan orang-orang yang tidak mempunyai apa-apa? Apakah yang kukatakan kepada kamu? Memuji kamu? Dalam hal ini aku tidak memuji.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apa yang telah kuteruskan kepadamu, telah aku terima dari Tuhan, yaitu bahwa Tuhan Yesus, pada malam waktu Ia diserahkan, mengambil roti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sesudah itu Ia mengucap syukur atasnya; Ia memecah-mecahkannya dan berkata: ”Inilah tubuh-Ku, yang diserahkan bagi kamu; perbuatlah ini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 juga Ia mengambil cawan, sesudah makan, lalu berkata: ”Cawan ini adalah perjanjian baru yang dimeteraikan oleh darah-Ku; perbuatlah ini, setiap kali kamu meminumnya,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setiap kali kamu makan roti ini dan minum cawan ini, kamu memberitakan kematian Tuhan sampai Ia datang.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barangsiapa dengan cara yang tidak layak makan roti atau minum cawan Tuhan, ia berdosa terhadap tubuh dan darah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itu hendaklah tiap-tiap orang menguji dirinya sendiri dan baru sesudah itu ia makan roti dan minum dari cawan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barangsiapa makan dan minum tanpa mengakui tubuh Tuhan, ia mendatangkan hukuman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banyak di antara kamu yang lemah dan sakit, dan tidak sedikit yang meninggal.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kita menguji diri kita sendiri, hukuman tidak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kalau kita menerima hukuman dari Tuhan, kita dididik, supaya kita tidak akan dihukum bersama-sama dengan dunia.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itu, saudara-saudaraku, jika kamu berkumpul untuk makan, nantikanlah olehmu seorang akan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Kalau ada orang yang lapar, baiklah ia makan dahulu di rumahnya, supaya jangan kamu berkumpul untuk dihukum. Hal-hal yang lain akan kuatur, kalau aku datang.</w:t>
      </w:r>
      <w:r>
        <w:rPr>
          <w:lang w:val="id_ID" w:bidi="id_ID"/>
        </w:rPr>
      </w:r>
      <w:r>
        <w:rPr>
          <w:lang w:val="id_ID" w:bidi="id_ID"/>
        </w:rPr>
      </w:r>
    </w:p>
    <w:p>
      <w:pPr/>
      <w:r>
        <w:rPr>
          <w:lang w:val="id_ID" w:bidi="id_ID"/>
        </w:rPr>
      </w:r>
    </w:p>
    <w:p>
      <w:pPr>
        <w:pStyle w:val="Heading2"/>
      </w:pPr>
      <w:r>
        <w:rPr>
          <w:lang w:val="id_ID" w:bidi="id_ID"/>
        </w:rPr>
        <w:t>1 Corinthians 12:1</w:t>
      </w:r>
      <w:r>
        <w:rPr>
          <w:lang w:val="id_ID" w:bidi="id_ID"/>
        </w:rPr>
      </w:r>
    </w:p>
    <w:p>
      <w:pPr/>
      <w:r>
        <w:rPr>
          <w:lang w:val="id_ID" w:bidi="id_ID"/>
        </w:rPr>
      </w:r>
      <w:r>
        <w:rPr>
          <w:vertAlign w:val="superscript"/>
          <w:lang w:val="id_ID" w:bidi="id_ID"/>
        </w:rPr>
        <w:t>1</w:t>
      </w:r>
      <w:r>
        <w:rPr>
          <w:lang w:val="id_ID" w:bidi="id_ID"/>
        </w:rPr>
        <w:t xml:space="preserve"> Sekarang tentang karunia-karunia Roh. Aku mau, saudara-saudara, supaya kamu mengetahui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bahwa pada waktu kamu masih belum mengenal Allah, kamu tanpa berpikir ditarik kepada berhala-berhala yang bisu.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aku mau meyakinkan kamu, bahwa tidak ada seorang pun yang berkata-kata oleh Roh Allah, dapat berkata: ”Terkutuklah Yesus!” dan tidak ada seorang pun, yang dapat mengaku: ”Yesus adalah Tuhan”, selain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rupa-rupa karunia, tetapi satu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ada rupa-rupa pelayanan, tetapi satu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ada berbagai-bagai perbuatan ajaib, tetapi Allah adalah satu yang mengerjakan semuanya dalam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tiap-tiap orang dikaruniakan penyataan Roh untuk kepentingan bersama.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kepada yang seorang Roh memberikan karunia untuk berkata-kata dengan hikmat, dan kepada yang lain Roh yang sama memberikan karunia berkata-kata dengan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Kepada yang seorang Roh yang sama memberikan iman, dan kepada yang lain Ia memberikan karunia untuk menyembuhkan.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yang seorang Roh memberikan kuasa untuk mengadakan mujizat, dan kepada yang lain Ia memberikan karunia untuk bernubuat, dan kepada yang lain lagi Ia memberikan karunia untuk membedakan bermacam-macam roh. Kepada yang seorang Ia memberikan karunia untuk berkata-kata dengan bahasa roh, dan kepada yang lain Ia memberikan karunia untuk menafsirkan bahasa roh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semuanya ini dikerjakan oleh Roh yang satu dan yang sama, yang memberikan karunia kepada tiap-tiap orang secara khusus, seperti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sama seperti tubuh itu satu dan anggota-anggotanya banyak, dan segala anggota itu, sekalipun banyak, merupakan satu tubuh, demikian pula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dalam satu Roh kita semua, baik orang Yahudi, maupun orang Yunani, baik budak, maupun orang merdeka, telah dibaptis menjadi satu tubuh dan kita semua diberi minum dari satu Roh.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tubuh juga tidak terdiri dari satu anggota, tetapi atas banyak anggota.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Andaikata kaki berkata: ”Karena aku bukan tangan, aku tidak termasuk tubuh”, jadi benarkah ia tidak termasuk tubuh?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andaikata telinga berkata: ”Karena aku bukan mata, aku tidak termasuk tubuh”, jadi benarkah ia tidak termasuk tubuh?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Andaikata tubuh seluruhnya adalah mata, di manakah pendengaran? Andaikata seluruhnya adalah telinga, di manakah penciuman?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Allah telah memberikan kepada anggota, masing-masing secara khusus, suatu tempat pada tubuh, seperti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Andaikata semuanya adalah satu anggota, di manakah tubuh?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Memang ada banyak anggota, tetapi hanya satu tubuh.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mata tidak dapat berkata kepada tangan: ”Aku tidak membutuhkan engkau.” Dan kepala tidak dapat berkata kepada kaki: ”Aku tidak membutuhkan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Malahan justru anggota-anggota tubuh yang nampaknya paling lemah, yang paling dibutuhkan.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kepada anggota-anggota tubuh yang menurut pemandangan kita kurang terhormat, kita berikan penghormatan khusus. Dan terhadap anggota-anggota kita yang tidak elok, kita berikan perhatian khusus.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Hal itu tidak dibutuhkan oleh anggota-anggota kita yang elok. Allah telah menyusun tubuh kita begitu rupa, sehingga kepada anggota-anggota yang tidak mulia diberikan penghormatan khusus,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supaya jangan terjadi perpecahan dalam tubuh, tetapi supaya anggota-anggota yang berbeda itu saling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itu jika satu anggota menderita, semua anggota turut menderita; jika satu anggota dihormati, semua anggota turut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semua adalah tubuh Kristus dan kamu masing-masing adalah anggotanya.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Allah telah menetapkan beberapa orang dalam Jemaat: pertama sebagai rasul, kedua sebagai nabi, ketiga sebagai pengajar. Selanjutnya mereka yang mendapat karunia untuk mengadakan mujizat, untuk menyembuhkan, untuk melayani, untuk memimpin, dan untuk berkata-kata dalam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Adakah mereka semua rasul, atau nabi, atau pengajar? Adakah mereka semua mendapat karunia untuk mengadakan mujizat,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atau untuk menyembuhkan, atau untuk berkata-kata dalam bahasa roh, atau untuk menafsirkan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Jadi berusahalah untuk memperoleh karunia-karunia yang paling utama. Dan aku menunjukkan kepadamu jalan yang lebih utama lagi.</w:t>
      </w:r>
      <w:r>
        <w:rPr>
          <w:lang w:val="id_ID" w:bidi="id_ID"/>
        </w:rPr>
      </w:r>
      <w:r>
        <w:rPr>
          <w:lang w:val="id_ID" w:bidi="id_ID"/>
        </w:rPr>
      </w:r>
    </w:p>
    <w:p>
      <w:pPr/>
      <w:r>
        <w:rPr>
          <w:lang w:val="id_ID" w:bidi="id_ID"/>
        </w:rPr>
      </w:r>
    </w:p>
    <w:p>
      <w:pPr>
        <w:pStyle w:val="Heading2"/>
      </w:pPr>
      <w:r>
        <w:rPr>
          <w:lang w:val="id_ID" w:bidi="id_ID"/>
        </w:rPr>
        <w:t>1 Corinthians 13:1</w:t>
      </w:r>
      <w:r>
        <w:rPr>
          <w:lang w:val="id_ID" w:bidi="id_ID"/>
        </w:rPr>
      </w:r>
    </w:p>
    <w:p>
      <w:pPr/>
      <w:r>
        <w:rPr>
          <w:lang w:val="id_ID" w:bidi="id_ID"/>
        </w:rPr>
      </w:r>
      <w:r>
        <w:rPr>
          <w:vertAlign w:val="superscript"/>
          <w:lang w:val="id_ID" w:bidi="id_ID"/>
        </w:rPr>
        <w:t>1</w:t>
      </w:r>
      <w:r>
        <w:rPr>
          <w:lang w:val="id_ID" w:bidi="id_ID"/>
        </w:rPr>
        <w:t xml:space="preserve"> Sekalipun aku dapat berkata-kata dengan semua bahasa manusia dan bahasa malaikat, tetapi jika aku tidak mempunyai kasih, aku sama dengan gong yang berkumandang dan canang yang gemerincing.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aku mempunyai karunia untuk bernubuat dan aku mengetahui segala rahasia dan memiliki seluruh pengetahuan; dan sekalipun aku memiliki iman yang sempurna untuk memindahkan gunung, tetapi jika aku tidak mempunyai kasih, aku sama sekali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sekalipun aku membagi-bagikan segala sesuatu yang ada padaku, bahkan menyerahkan tubuhku untuk dibakar, tetapi jika aku tidak mempunyai kasih, sedikit pun tidak ada faedahnya bagiku.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Kasih itu sabar; kasih itu murah hati; ia tidak cemburu. Ia tidak memegahkan diri dan tidak sombong.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melakukan yang tidak sopan dan tidak mencari keuntungan diri sendiri. Ia tidak pemarah dan tidak menyimpan kesalahan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bersukacita karena ketidakadilan, tetapi ia bersukacita karena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menutupi segala sesuatu, percaya segala sesuatu, mengharapkan segala sesuatu, sabar menanggung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Kasih tidak berkesudahan; nubuat akan berakhir; bahasa roh akan berhenti; pengetahuan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pengetahuan kita tidak lengkap dan nubuat kita tidak sempurna.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 yang sempurna tiba, maka yang tidak sempurna itu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aku kanak-kanak, aku berkata-kata seperti kanak-kanak, aku merasa seperti kanak-kanak, aku berpikir seperti kanak-kanak. Sekarang sesudah aku menjadi dewasa, aku meninggalkan sifat kanak-kanak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sekarang kita melihat dalam cermin suatu gambaran yang samar-samar, tetapi nanti kita akan melihat muka dengan muka. Sekarang aku hanya mengenal dengan tidak sempurna, tetapi nanti aku akan mengenal dengan sempurna, seperti aku sendiri dikenal.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tinggal ketiga hal ini, yaitu iman, pengharapan dan kasih, dan yang paling besar di antaranya ialah kasih.</w:t>
      </w:r>
      <w:r>
        <w:rPr>
          <w:lang w:val="id_ID" w:bidi="id_ID"/>
        </w:rPr>
      </w:r>
      <w:r>
        <w:rPr>
          <w:lang w:val="id_ID" w:bidi="id_ID"/>
        </w:rPr>
      </w:r>
    </w:p>
    <w:p>
      <w:pPr/>
      <w:r>
        <w:rPr>
          <w:lang w:val="id_ID" w:bidi="id_ID"/>
        </w:rPr>
      </w:r>
    </w:p>
    <w:p>
      <w:pPr>
        <w:pStyle w:val="Heading2"/>
      </w:pPr>
      <w:r>
        <w:rPr>
          <w:lang w:val="id_ID" w:bidi="id_ID"/>
        </w:rPr>
        <w:t>1 Corinthians 14:1</w:t>
      </w:r>
      <w:r>
        <w:rPr>
          <w:lang w:val="id_ID" w:bidi="id_ID"/>
        </w:rPr>
      </w:r>
    </w:p>
    <w:p>
      <w:pPr/>
      <w:r>
        <w:rPr>
          <w:lang w:val="id_ID" w:bidi="id_ID"/>
        </w:rPr>
      </w:r>
      <w:r>
        <w:rPr>
          <w:vertAlign w:val="superscript"/>
          <w:lang w:val="id_ID" w:bidi="id_ID"/>
        </w:rPr>
        <w:t>1</w:t>
      </w:r>
      <w:r>
        <w:rPr>
          <w:lang w:val="id_ID" w:bidi="id_ID"/>
        </w:rPr>
        <w:t xml:space="preserve"> Kejarlah kasih itu dan usahakanlah dirimu memperoleh karunia-karunia Roh, terutama karunia untuk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 yang berkata-kata dengan bahasa roh, tidak berkata-kata kepada manusia, tetapi kepada Allah. Sebab tidak ada seorang pun yang mengerti bahasanya; oleh Roh ia mengucapkan hal-hal yang rahasia.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siapa yang bernubuat, ia berkata-kata kepada manusia, ia membangun, menasihati dan menghibur.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yang berkata-kata dengan bahasa roh, ia membangun dirinya sendiri, tetapi siapa yang bernubuat, ia membangun Jemaat.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suka, supaya kamu semua berkata-kata dengan bahasa roh, tetapi lebih dari pada itu, supaya kamu bernubuat. Sebab orang yang bernubuat lebih berharga dari pada orang yang berkata-kata dengan bahasa roh, kecuali kalau orang itu juga menafsirkannya, sehingga Jemaat dapat dibangun.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saudara-saudara, jika aku datang kepadamu dan berkata-kata dengan bahasa roh, apakah gunanya itu bagimu, jika aku tidak menyampaikan kepadamu penyataan Allah atau pengetahuan atau nubuat atau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 halnya dengan alat-alat yang tidak berjiwa, tetapi yang berbunyi, seperti seruling dan kecapi – bagaimanakah orang dapat mengetahui lagu apakah yang dimainkan seruling atau kecapi, kalau keduanya tidak mengeluarkan bunyi yang berbeda?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jika nafiri tidak mengeluarkan bunyi yang terang, siapakah yang menyiapkan diri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juga kamu yang berkata-kata dengan bahasa roh: jika kamu tidak mempergunakan kata-kata yang jelas, bagaimanakah orang dapat mengerti apa yang kamu katakan? Kata-katamu sia-sia saja kamu ucapkan di udara!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 banyak – entah berapa banyak – macam bahasa di dunia; sekalipun demikian tidak ada satu pun di antaranya yang mempunyai bunyi yang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jika aku tidak mengetahui arti bahasa itu, aku menjadi orang asing bagi dia yang mempergunakannya dan dia orang asing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 pula dengan kamu: Kamu memang berusaha untuk memperoleh karunia-karunia Roh, tetapi lebih dari pada itu hendaklah kamu berusaha mempergunakannya untuk membangun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siapa yang berkata-kata dengan bahasa roh, ia harus berdoa, supaya kepadanya diberikan juga karunia untuk menafsirkannya.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jika aku berdoa dengan bahasa roh, maka rohkulah yang berdoa, tetapi akal budiku tidak turut berdoa.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apakah yang harus kubuat? Aku akan berdoa dengan rohku, tetapi aku akan berdoa juga dengan akal budiku; aku akan menyanyi dan memuji dengan rohku, tetapi aku akan menyanyi dan memuji juga dengan akal budiku.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jika engkau mengucap syukur dengan rohmu saja, bagaimanakah orang biasa yang hadir sebagai pendengar dapat mengatakan ”amin” atas pengucapan syukurmu? Bukankah ia tidak tahu apa yang engkau katakan?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sekalipun pengucapan syukurmu itu sangat baik, tetapi orang lain tidak dibangun olehnya.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mengucap syukur kepada Allah, bahwa aku berkata-kata dengan bahasa roh lebih dari pada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dalam pertemuan Jemaat aku lebih suka mengucapkan lima kata yang dapat dimengerti untuk mengajar orang lain juga, dari pada beribu-ribu kata dengan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Saudara-saudara, janganlah sama seperti anak-anak dalam pemikiranmu. Jadilah anak-anak dalam kejahatan, tetapi orang dewasa dalam pemikiranmu!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Dalam hukum Taurat ada tertulis: ”Oleh orang-orang yang mempunyai bahasa lain dan oleh mulut orang-orang asing Aku akan berbicara kepada bangsa ini, namun demikian mereka tidak akan mendengarkan Aku,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karunia bahasa roh adalah tanda, bukan untuk orang yang beriman, tetapi untuk orang yang tidak beriman; sedangkan karunia untuk bernubuat adalah tanda, bukan untuk orang yang tidak beriman, tetapi untuk orang yang beriman.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kalau seluruh Jemaat berkumpul bersama-sama dan tiap-tiap orang berkata-kata dengan bahasa roh, lalu masuklah orang-orang luar atau orang-orang yang tidak beriman, tidakkah akan mereka katakan, bahwa kamu gila?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kalau semua bernubuat, lalu masuk orang yang tidak beriman atau orang baru, ia akan diyakinkan oleh semua dan diselidiki oleh semua;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segala rahasia yang terkandung di dalam hatinya akan menjadi nyata, sehingga ia akan sujud menyembah Allah dan mengaku: ”Sungguh, Allah ada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bagaimana sekarang, saudara-saudara? Bilamana kamu berkumpul, hendaklah tiap-tiap orang mempersembahkan sesuatu: yang seorang mazmur, yang lain pengajaran, atau penyataan Allah, atau karunia bahasa roh, atau karunia untuk menafsirkan bahasa roh, tetapi semuanya itu harus dipergunakan untuk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ada yang berkata-kata dengan bahasa roh, biarlah dua atau sebanyak-banyaknya tiga orang, seorang demi seorang, dan harus ada seorang lain untuk menafsirkannya.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Jika tidak ada orang yang dapat menafsirkannya, hendaklah mereka berdiam diri dalam pertemuan Jemaat dan hanya boleh berkata-kata kepada dirinya sendiri dan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Tentang nabi-nabi – baiklah dua atau tiga orang di antaranya berkata-kata dan yang lain menanggapi apa yang mereka katakan.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 seorang lain yang duduk di situ mendapat penyataan, maka yang pertama itu harus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kamu semua boleh bernubuat seorang demi seorang, sehingga kamu semua dapat belajar dan beroleh kekuatan.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Karunia nabi takluk kepada nabi-nabi.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Allah tidak menghendaki kekacauan, tetapi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Sama seperti dalam semua Jemaat orang-orang kudus, perempuan-perempuan harus berdiam diri dalam pertemuan-pertemuan Jemaat. Sebab mereka tidak diperbolehkan untuk berbicara. Mereka harus menundukkan diri, seperti yang dikatakan juga oleh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Jika mereka ingin mengetahui sesuatu, baiklah mereka menanyakannya kepada suaminya di rumah. Sebab tidak sopan bagi perempuan untuk berbicara dalam pertemuan Jemaat.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Atau adakah firman Allah mulai dari kamu? Atau hanya kepada kamu sajakah firman itu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Jika seorang menganggap dirinya nabi atau orang yang mendapat karunia rohani, ia harus sadar, bahwa apa yang kukatakan kepadamu adalah perintah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jika ia tidak mengindahkannya, janganlah kamu mengindahkan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Karena itu, saudara-saudaraku, usahakanlah dirimu untuk memperoleh karunia untuk bernubuat dan janganlah melarang orang yang berkata-kata dengan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segala sesuatu harus berlangsung dengan sopan dan teratur.</w:t>
      </w:r>
      <w:r>
        <w:rPr>
          <w:lang w:val="id_ID" w:bidi="id_ID"/>
        </w:rPr>
      </w:r>
      <w:r>
        <w:rPr>
          <w:lang w:val="id_ID" w:bidi="id_ID"/>
        </w:rPr>
      </w:r>
    </w:p>
    <w:p>
      <w:pPr/>
      <w:r>
        <w:rPr>
          <w:lang w:val="id_ID" w:bidi="id_ID"/>
        </w:rPr>
      </w:r>
    </w:p>
    <w:p>
      <w:pPr>
        <w:pStyle w:val="Heading2"/>
      </w:pPr>
      <w:r>
        <w:rPr>
          <w:lang w:val="id_ID" w:bidi="id_ID"/>
        </w:rPr>
        <w:t>1 Corinthians 15:1</w:t>
      </w:r>
      <w:r>
        <w:rPr>
          <w:lang w:val="id_ID" w:bidi="id_ID"/>
        </w:rPr>
      </w:r>
    </w:p>
    <w:p>
      <w:pPr/>
      <w:r>
        <w:rPr>
          <w:lang w:val="id_ID" w:bidi="id_ID"/>
        </w:rPr>
      </w:r>
      <w:r>
        <w:rPr>
          <w:vertAlign w:val="superscript"/>
          <w:lang w:val="id_ID" w:bidi="id_ID"/>
        </w:rPr>
        <w:t>1</w:t>
      </w:r>
      <w:r>
        <w:rPr>
          <w:lang w:val="id_ID" w:bidi="id_ID"/>
        </w:rPr>
        <w:t xml:space="preserve"> Dan sekarang, saudara-saudara, aku mau mengingatkan kamu kepada Injil yang aku beritakan kepadamu dan yang kamu terima, dan yang di dalamnya kamu teguh berdiri.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Injil itu kamu diselamatkan, asal kamu teguh berpegang padanya, seperti yang telah kuberitakan kepadamu – kecuali kalau kamu telah sia-sia saja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yang sangat penting telah kusampaikan kepadamu, yaitu apa yang telah kuterima sendiri, ialah bahwa Kristus telah mati karena dosa-dosa kita, sesuai dengan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bahwa Ia telah dikuburkan, dan bahwa Ia telah dibangkitkan, pada hari yang ketiga, sesuai dengan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bahwa Ia telah menampakkan diri kepada Kefas dan kemudian kepada kedua belas murid-Nya.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Ia menampakkan diri kepada lebih dari lima ratus saudara sekaligus; kebanyakan dari mereka masih hidup sampai sekarang, tetapi beberapa di antaranya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Selanjutnya Ia menampakkan diri kepada Yakobus, kemudian kepada semua rasul.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yang paling akhir dari semuanya Ia menampakkan diri juga kepadaku, sama seperti kepada anak yang lahir sebelum waktunya.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aku adalah yang paling hina dari semua rasul, bahkan tidak layak disebut rasul, sebab aku telah menganiaya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karena kasih karunia Allah aku adalah sebagaimana aku ada sekarang, dan kasih karunia yang dianugerahkan-Nya kepadaku tidak sia-sia. Sebaliknya, aku telah bekerja lebih keras dari pada mereka semua; tetapi bukannya aku, melainkan kasih karunia Allah yang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baik aku, maupun mereka, demikianlah kami mengajar dan demikianlah kamu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bilamana kami beritakan, bahwa Kristus dibangkitkan dari antara orang mati, bagaimana mungkin ada di antara kamu yang mengatakan, bahwa tidak ada kebangkitan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tidak ada kebangkitan orang mati, maka Kristus juga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andaikata Kristus tidak dibangkitkan, maka sia-sialah pemberitaan kami dan sia-sialah juga kepercayaan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Lebih dari pada itu kami ternyata berdusta terhadap Allah, karena tentang Dia kami katakan, bahwa Ia telah membangkitkan Kristus – padahal Ia tidak membangkitkan-Nya, kalau andaikata benar, bahwa orang mati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jika benar orang mati tidak dibangkitkan, maka Kristus juga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Kristus tidak dibangkitkan, maka sia-sialah kepercayaan kamu dan kamu masih hidup dalam dosamu.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binasa juga orang-orang yang mati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Jikalau kita hanya dalam hidup ini saja menaruh pengharapan pada Kristus, maka kita adalah orang-orang yang paling malang dari segala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yang benar ialah, bahwa Kristus telah dibangkitkan dari antara orang mati, sebagai yang sulung dari orang-orang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sama seperti maut datang karena satu orang manusia, demikian juga kebangkitan orang mati datang karena satu orang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sama seperti semua orang mati dalam persekutuan dengan Adam, demikian pula semua orang akan dihidupkan kembali dalam persekutuan dengan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tiap-tiap orang menurut urutannya: Kristus sebagai buah sulung; sesudah itu mereka yang menjadi milik-Nya pada waktu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tiba kesudahannya, yaitu bilamana Ia menyerahkan Kerajaan kepada Allah Bapa, sesudah Ia membinasakan segala pemerintahan, kekuasaan dan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Ia harus memegang pemerintahan sebagai Raja sampai Allah meletakkan semua musuh-Nya di bawah kaki-Nya.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Musuh yang terakhir, yang dibinasakan ialah maut.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segala sesuatu telah ditaklukkan-Nya di bawah kaki-Nya. Tetapi kalau dikatakan, bahwa ”segala sesuatu telah ditaklukkan”, maka teranglah, bahwa Ia sendiri yang telah menaklukkan segala sesuatu di bawah kaki Kristus itu tidak termasuk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segala sesuatu telah ditaklukkan di bawah Kristus, maka Ia sendiri sebagai Anak akan menaklukkan diri-Nya di bawah Dia, yang telah menaklukkan segala sesuatu di bawah-Nya, supaya Allah menjadi semua di dalam semua.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tidak demikian, apakah faedahnya perbuatan orang-orang yang dibaptis bagi orang mati? Kalau orang mati sama sekali tidak dibangkitkan, mengapa mereka mau dibaptis bagi orang-orang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kami juga – mengapakah kami setiap saat membawa diri kami ke dalam bahaya?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Saudara-saudara, tiap-tiap hari aku berhadapan dengan maut. Demi kebanggaanku akan kamu dalam Kristus Yesus, Tuhan kita, aku katakan, bahwa hal ini benar.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Kalau hanya berdasarkan pertimbangan-pertimbangan manusia saja aku telah berjuang melawan binatang buas di Efesus, apakah gunanya hal itu bagiku? Jika orang mati tidak dibangkitkan, maka ”marilah kita makan dan minum, sebab besok kita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Janganlah kamu sesat: Pergaulan yang buruk merusakkan kebiasaan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Sadarlah kembali sebaik-baiknya dan jangan berbuat dosa lagi! Ada di antara kamu yang tidak mengenal Allah. Hal ini kukatakan, supaya kamu merasa malu.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mungkin ada orang yang bertanya: ”Bagaimanakah orang mati dibangkitkan? Dan dengan tubuh apakah mereka akan datang kembali?”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Hai orang bodoh! Apa yang engkau sendiri taburkan, tidak akan tumbuh dan hidup, kalau ia tidak mati dahulu.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yang engkau taburkan bukanlah tubuh tanaman yang akan tumbuh, tetapi biji yang tidak berkulit, umpamanya biji gandum atau biji lain.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Allah memberikan kepadanya suatu tubuh, seperti yang dikehendaki-Nya: Ia memberikan kepada tiap-tiap biji tubuhnya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Bukan semua daging sama: daging manusia lain dari pada daging binatang, lain dari pada daging burung, lain dari pada daging ikan.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Ada tubuh sorgawi dan ada tubuh duniawi, tetapi kemuliaan tubuh sorgawi lain dari pada kemuliaan tubuh duniawi.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Kemuliaan matahari lain dari pada kemuliaan bulan, dan kemuliaan bulan lain dari pada kemuliaan bintang-bintang, dan kemuliaan bintang yang satu berbeda dengan kemuliaan bintang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Demikianlah pula halnya dengan kebangkitan orang mati. Ditaburkan dalam kebinasaan, dibangkitkan dalam ketidakbinasaan.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Ditaburkan dalam kehinaan, dibangkitkan dalam kemuliaan. Ditaburkan dalam kelemahan, dibangkitkan dalam kekuatan.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Yang ditaburkan adalah tubuh alamiah, yang dibangkitkan adalah tubuh rohaniah. Jika ada tubuh alamiah, maka ada pula tubuh rohaniah.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Seperti ada tertulis: ”Manusia pertama, Adam menjadi makhluk yang hidup”, tetapi Adam yang akhir menjadi roh yang menghidupkan.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yang mula-mula datang bukanlah yang rohaniah, tetapi yang alamiah; kemudian barulah datang yang rohaniah.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Manusia pertama berasal dari debu tanah dan bersifat jasmani, manusia kedua berasal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Makhluk-makhluk alamiah sama dengan dia yang berasal dari debu tanah dan makhluk-makhluk sorgawi sama dengan Dia yang berasal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Sama seperti kita telah memakai rupa dari yang alamiah, demikian pula kita akan memakai rupa dari yang sorgawi.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Saudara-saudara, inilah yang hendak kukatakan kepadamu, yaitu bahwa daging dan darah tidak mendapat bagian dalam Kerajaan Allah dan bahwa yang binasa tidak mendapat bagian dalam apa yang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Sesungguhnya aku menyatakan kepadamu suatu rahasia: kita tidak akan mati semuanya, tetapi kita semuanya akan diubah,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dalam sekejap mata, pada waktu bunyi nafiri yang terakhir. Sebab nafiri akan berbunyi dan orang-orang mati akan dibangkitkan dalam keadaan yang tidak dapat binasa dan kita semua akan diubah.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Karena yang dapat binasa ini harus mengenakan yang tidak dapat binasa, dan yang dapat mati ini harus mengenakan yang tidak dapat mati.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sesudah yang dapat binasa ini mengenakan yang tidak dapat binasa dan yang dapat mati ini mengenakan yang tidak dapat mati, maka akan genaplah firman Tuhan yang tertulis: ”Maut telah ditelan dalam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Hai maut di manakah kemenanganmu? Hai maut, di manakah sengatmu?”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Sengat maut ialah dosa dan kuasa dosa ialah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Tetapi syukur kepada Allah, yang telah memberikan kepada kita kemenangan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Karena itu, saudara-saudaraku yang kekasih, berdirilah teguh, jangan goyah, dan giatlah selalu dalam pekerjaan Tuhan! Sebab kamu tahu, bahwa dalam persekutuan dengan Tuhan jerih payahmu tidak sia-sia.</w:t>
      </w:r>
      <w:r>
        <w:rPr>
          <w:lang w:val="id_ID" w:bidi="id_ID"/>
        </w:rPr>
      </w:r>
      <w:r>
        <w:rPr>
          <w:lang w:val="id_ID" w:bidi="id_ID"/>
        </w:rPr>
      </w:r>
    </w:p>
    <w:p>
      <w:pPr/>
      <w:r>
        <w:rPr>
          <w:lang w:val="id_ID" w:bidi="id_ID"/>
        </w:rPr>
      </w:r>
    </w:p>
    <w:p>
      <w:pPr>
        <w:pStyle w:val="Heading2"/>
      </w:pPr>
      <w:r>
        <w:rPr>
          <w:lang w:val="id_ID" w:bidi="id_ID"/>
        </w:rPr>
        <w:t>1 Corinthians 16:1</w:t>
      </w:r>
      <w:r>
        <w:rPr>
          <w:lang w:val="id_ID" w:bidi="id_ID"/>
        </w:rPr>
      </w:r>
    </w:p>
    <w:p>
      <w:pPr/>
      <w:r>
        <w:rPr>
          <w:lang w:val="id_ID" w:bidi="id_ID"/>
        </w:rPr>
      </w:r>
      <w:r>
        <w:rPr>
          <w:vertAlign w:val="superscript"/>
          <w:lang w:val="id_ID" w:bidi="id_ID"/>
        </w:rPr>
        <w:t>1</w:t>
      </w:r>
      <w:r>
        <w:rPr>
          <w:lang w:val="id_ID" w:bidi="id_ID"/>
        </w:rPr>
        <w:t xml:space="preserve"> Tentang pengumpulan uang bagi orang-orang kudus, hendaklah kamu berbuat sesuai dengan petunjuk-petunjuk yang kuberikan kepada Jemaat-jemaat di Galatia.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pertama dari tiap-tiap minggu hendaklah kamu masing-masing – sesuai dengan apa yang kamu peroleh – menyisihkan sesuatu dan menyimpannya di rumah, supaya jangan pengumpulan itu baru diadakan, kalau aku datang.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aku tiba, aku akan mengutus orang-orang, yang kamu anggap layak, dengan surat ke Yerusalem untuk menyampaikan pemberianmu.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ternyata penting, bahwa aku juga pergi, maka mereka akan pergi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datang kepadamu, sesudah aku melintasi Makedonia, sebab aku akan melintasi Makedonia.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Korintus mungkin aku akan tinggal beberapa lamanya dengan kamu atau mungkin aku akan tinggal selama musim dingin, sehingga kamu dapat menolong aku untuk melanjutkan perjalananku.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sekarang aku tidak mau melihat kamu hanya sepintas lalu saja. Aku harap dapat tinggal agak lama dengan kamu, jika diperkenankan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akan tinggal di Efesus sampai hari raya Pentakosta,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di sini banyak kesempatan bagiku untuk mengerjakan pekerjaan yang besar dan penting, sekalipun ada banyak penentang.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Timotius datang kepadamu, usahakanlah supaya ia berada di tengah-tengah kamu tanpa takut, sebab ia mengerjakan pekerjaan Tuhan, sama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janganlah ada orang yang menganggapnya rendah! Tetapi tolonglah dia, supaya ia melanjutkan perjalanannya dengan selamat, agar ia datang kembali kepadaku, sebab aku di sini menunggu kedatangannya bersama-sama dengan saudara-saudara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saudara Apolos: telah berulang-ulang aku mendesaknya untuk bersama-sama dengan saudara-saudara lain mengunjungi kamu, tetapi ia sama sekali tidak mau datang sekarang. Kalau ada kesempatan baik nanti, ia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Berjaga-jagalah! Berdirilah dengan teguh dalam iman! Bersikaplah sebagai laki-laki! Dan tetap kuat!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Lakukanlah segala pekerjaanmu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 suatu permintaan lagi kepadamu, saudara-saudara. Kamu tahu, bahwa Stefanus dan keluarganya adalah orang-orang yang pertama-tama bertobat di Akhaya, dan bahwa mereka telah mengabdikan diri kepada pelayanan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 taatilah orang-orang yang demikian dan setiap orang yang turut bekerja dan berjerih payah.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bergembira atas kedatangan Stefanus, Fortunatus dan Akhaikus, karena mereka melengkapi apa yang masih kurang 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mereka menyegarkan rohku dan roh kamu. Hargailah orang-orang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Salam kepadamu dari Jemaat-jemaat di Asia Kecil. Akwila, Priskila dan Jemaat di rumah mereka menyampaikan berlimpah-limpah salam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Salam kepadamu dari saudara-saudara semuanya. Sampaikanlah salam seorang kepada yang lain dengan cium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tanganku sendiri aku menulis ini: Salam dari Paulus.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yang tidak mengasihi Tuhan, terkutuklah ia. Maranata!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Kasih karunia Tuhan Yesus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Kasihku menyertai kamu sekalian dalam Kristus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