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zh_TW" w:bidi="zh_TW"/>
        </w:rPr>
      </w:r>
    </w:p>
    <w:p>
      <w:pPr>
        <w:pStyle w:val="Heading2"/>
      </w:pPr>
      <w:r>
        <w:rPr>
          <w:lang w:val="zh_TW" w:bidi="zh_TW"/>
        </w:rPr>
        <w:t>Resource: Animals in the Bible</w:t>
      </w:r>
      <w:r>
        <w:rPr>
          <w:lang w:val="zh_TW" w:bidi="zh_TW"/>
        </w:rPr>
      </w:r>
    </w:p>
    <w:p>
      <w:pPr/>
      <w:r>
        <w:rPr>
          <w:lang w:val="zh_TW" w:bidi="zh_TW"/>
        </w:rPr>
      </w:r>
      <w:r>
        <w:rPr>
          <w:lang w:val="zh_TW" w:bidi="zh_TW"/>
        </w:rPr>
        <w:t xml:space="preserve">Animals in the Bible © United Bible Societies, 2025. Adapted from: </w:t>
      </w:r>
      <w:r>
        <w:rPr>
          <w:lang w:val="zh_TW" w:bidi="zh_TW"/>
        </w:rPr>
        <w:t>All Creatures Great and Small: Living Things in the Bible</w:t>
      </w:r>
      <w:r>
        <w:rPr>
          <w:lang w:val="zh_TW" w:bidi="zh_TW"/>
        </w:rPr>
        <w:t>, by Edward R. Hope © 2005 United Bible Societies. This work is licensed under Creative Commons Attribution-ShareAlike 4.0 International (</w:t>
      </w:r>
      <w:hyperlink r:id="rId13">
        <w:r>
          <w:rPr>
            <w:lang w:val="zh_TW" w:bidi="zh_TW"/>
          </w:rPr>
          <w:rPr>
            <w:color w:val="0000EE"/>
            <w:u w:val="single"/>
          </w:rPr>
          <w:t>https://creativecommons.org/licenses/by-sa/4.0/</w:t>
        </w:r>
      </w:hyperlink>
      <w:r>
        <w:rPr>
          <w:lang w:val="zh_TW" w:bidi="zh_TW"/>
        </w:rPr>
        <w:t>).</w:t>
      </w:r>
      <w:r>
        <w:rPr>
          <w:lang w:val="zh_TW" w:bidi="zh_TW"/>
        </w:rPr>
      </w:r>
      <w:r>
        <w:rPr>
          <w:lang w:val="zh_TW" w:bidi="zh_TW"/>
        </w:rPr>
      </w:r>
    </w:p>
    <w:p>
      <w:pPr>
        <w:pStyle w:val="Heading1"/>
      </w:pPr>
      <w:r>
        <w:rPr>
          <w:lang w:val="zh_TW" w:bidi="zh_TW"/>
        </w:rPr>
        <w:t>Animals in the Bible</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zh_TW" w:bidi="zh_TW"/>
        </w:rPr>
      </w:r>
    </w:p>
    <w:p>
      <w:pPr>
        <w:pStyle w:val="Heading2"/>
      </w:pPr>
      <w:r>
        <w:rPr>
          <w:lang w:val="zh_TW" w:bidi="zh_TW"/>
        </w:rPr>
      </w:r>
    </w:p>
    <w:p>
      <w:pPr/>
      <w:r>
        <w:rPr>
          <w:lang w:val="zh_TW" w:bidi="zh_TW"/>
        </w:rPr>
      </w:r>
      <w:r>
        <w:rPr>
          <w:lang w:val="zh_TW" w:bidi="zh_TW"/>
        </w:rPr>
        <w:t xml:space="preserve"> </w:t>
      </w:r>
      <w:r>
        <w:rPr>
          <w:lang w:val="zh_TW" w:bidi="zh_TW"/>
        </w:rPr>
      </w:r>
      <w:r>
        <w:rPr>
          <w:lang w:val="zh_TW" w:bidi="zh_TW"/>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zh_TW" w:bidi="zh_TW"/>
        </w:rPr>
      </w:r>
    </w:p>
    <w:p>
      <w:pPr>
        <w:pStyle w:val="Heading2"/>
      </w:pPr>
      <w:r>
        <w:rPr>
          <w:lang w:val="zh_TW" w:bidi="zh_TW"/>
        </w:rPr>
        <w:t>標題：鷓鴣（partridge）</w:t>
      </w:r>
      <w:r>
        <w:rPr>
          <w:lang w:val="zh_TW" w:bidi="zh_TW"/>
        </w:rPr>
      </w:r>
    </w:p>
    <w:p>
      <w:pPr>
        <w:pStyle w:val="Heading1"/>
      </w:pPr>
      <w:r>
        <w:rPr>
          <w:lang w:val="zh_TW" w:bidi="zh_TW"/>
        </w:rPr>
        <w:t>3.18</w:t>
      </w:r>
      <w:r>
        <w:rPr>
          <w:lang w:val="zh_TW" w:bidi="zh_TW"/>
        </w:rPr>
        <w:t xml:space="preserve"> 標題：鷓鴣（partridge）</w:t>
      </w:r>
    </w:p>
    <w:p>
      <w:pPr>
        <w:pStyle w:val="Heading2"/>
      </w:pPr>
      <w:r>
        <w:rPr>
          <w:lang w:val="zh_TW" w:bidi="zh_TW"/>
        </w:rPr>
        <w:t>經文出處</w:t>
      </w:r>
      <w:r>
        <w:rPr>
          <w:lang w:val="zh_TW" w:bidi="zh_TW"/>
        </w:rPr>
        <w:t>Hebrew</w:t>
      </w:r>
      <w:r>
        <w:rPr>
          <w:lang w:val="zh_TW" w:bidi="zh_TW"/>
        </w:rPr>
        <w:t xml:space="preserve"> </w:t>
      </w:r>
      <w:r>
        <w:rPr>
          <w:lang w:val="zh_TW" w:bidi="zh_TW"/>
        </w:rPr>
        <w:t>來：קֹרֵא</w:t>
      </w:r>
      <w:r>
        <w:rPr>
          <w:lang w:val="zh_TW" w:bidi="zh_TW"/>
        </w:rPr>
        <w:t xml:space="preserve"> </w:t>
      </w:r>
      <w:r>
        <w:rPr>
          <w:lang w:val="zh_TW" w:bidi="zh_TW"/>
        </w:rPr>
        <w:t>(音譯：qore’)</w:t>
      </w:r>
      <w:hyperlink r:id="rId14">
        <w:r>
          <w:rPr>
            <w:lang w:val="zh_TW" w:bidi="zh_TW"/>
          </w:rPr>
          <w:rPr>
            <w:color w:val="0000EE"/>
            <w:u w:val="single"/>
          </w:rPr>
          <w:t>1SA 26:20</w:t>
        </w:r>
      </w:hyperlink>
      <w:r>
        <w:rPr>
          <w:lang w:val="zh_TW" w:bidi="zh_TW"/>
        </w:rPr>
        <w:t xml:space="preserve">, </w:t>
      </w:r>
      <w:hyperlink r:id="rId15">
        <w:r>
          <w:rPr>
            <w:lang w:val="zh_TW" w:bidi="zh_TW"/>
          </w:rPr>
          <w:rPr>
            <w:color w:val="0000EE"/>
            <w:u w:val="single"/>
          </w:rPr>
          <w:t>JER 17:11</w:t>
        </w:r>
      </w:hyperlink>
      <w:r>
        <w:rPr>
          <w:lang w:val="zh_TW" w:bidi="zh_TW"/>
        </w:rPr>
        <w:t>Greek</w:t>
      </w:r>
      <w:r>
        <w:rPr>
          <w:lang w:val="zh_TW" w:bidi="zh_TW"/>
        </w:rPr>
        <w:t xml:space="preserve"> </w:t>
      </w:r>
      <w:r>
        <w:rPr>
          <w:lang w:val="zh_TW" w:bidi="zh_TW"/>
        </w:rPr>
        <w:t>希：κάρταλλος</w:t>
      </w:r>
      <w:r>
        <w:rPr>
          <w:lang w:val="zh_TW" w:bidi="zh_TW"/>
        </w:rPr>
        <w:t xml:space="preserve"> </w:t>
      </w:r>
      <w:r>
        <w:rPr>
          <w:lang w:val="zh_TW" w:bidi="zh_TW"/>
        </w:rPr>
        <w:t>(音譯：kartallos)</w:t>
      </w:r>
      <w:hyperlink r:id="rId16">
        <w:r>
          <w:rPr>
            <w:lang w:val="zh_TW" w:bidi="zh_TW"/>
          </w:rPr>
          <w:rPr>
            <w:color w:val="0000EE"/>
            <w:u w:val="single"/>
          </w:rPr>
          <w:t>SIR 11:30</w:t>
        </w:r>
      </w:hyperlink>
    </w:p>
    <w:p>
      <w:pPr>
        <w:pStyle w:val="Heading2"/>
      </w:pPr>
      <w:r>
        <w:rPr>
          <w:lang w:val="zh_TW" w:bidi="zh_TW"/>
        </w:rPr>
        <w:t>討論</w:t>
      </w:r>
    </w:p>
    <w:p>
      <w:pPr/>
      <w:r>
        <w:rPr>
          <w:lang w:val="zh_TW" w:bidi="zh_TW"/>
        </w:rPr>
      </w:r>
      <w:r>
        <w:rPr>
          <w:lang w:val="zh_TW" w:bidi="zh_TW"/>
        </w:rPr>
        <w:t>歐石雞 (© Richard Bartz (Wikimedia Commons))</w:t>
      </w:r>
      <w:r>
        <w:rPr>
          <w:lang w:val="zh_TW" w:bidi="zh_TW"/>
        </w:rPr>
        <w:t>鷓鴣被人獵捕已有幾千年之久。在以色列地區，今天仍然有三種常見的鷓鴣：歐石雞（學名</w:t>
      </w:r>
      <w:r>
        <w:rPr>
          <w:i/>
          <w:lang w:val="zh_TW" w:bidi="zh_TW"/>
        </w:rPr>
        <w:t>Alectoris graeca</w:t>
      </w:r>
      <w:r>
        <w:rPr>
          <w:lang w:val="zh_TW" w:bidi="zh_TW"/>
        </w:rPr>
        <w:t xml:space="preserve"> ；在中東也稱為石雞，學名</w:t>
      </w:r>
      <w:r>
        <w:rPr>
          <w:i/>
          <w:lang w:val="zh_TW" w:bidi="zh_TW"/>
        </w:rPr>
        <w:t>Alectoris chukar</w:t>
      </w:r>
      <w:r>
        <w:rPr>
          <w:lang w:val="zh_TW" w:bidi="zh_TW"/>
        </w:rPr>
        <w:t xml:space="preserve"> ）、黑鷓鴣（學名</w:t>
      </w:r>
      <w:r>
        <w:rPr>
          <w:i/>
          <w:lang w:val="zh_TW" w:bidi="zh_TW"/>
        </w:rPr>
        <w:t>Francolinus francolinus</w:t>
      </w:r>
      <w:r>
        <w:rPr>
          <w:lang w:val="zh_TW" w:bidi="zh_TW"/>
        </w:rPr>
        <w:t xml:space="preserve"> ）和沙鶉（學名</w:t>
      </w:r>
      <w:r>
        <w:rPr>
          <w:i/>
          <w:lang w:val="zh_TW" w:bidi="zh_TW"/>
        </w:rPr>
        <w:t>Ammoperdix heyi</w:t>
      </w:r>
      <w:r>
        <w:rPr>
          <w:lang w:val="zh_TW" w:bidi="zh_TW"/>
        </w:rPr>
        <w:t xml:space="preserve"> ）。在現代希伯來文中，沙鶉仍稱為</w:t>
      </w:r>
      <w:r>
        <w:rPr>
          <w:i/>
          <w:lang w:val="zh_TW" w:bidi="zh_TW"/>
        </w:rPr>
        <w:t>qore’</w:t>
      </w:r>
      <w:r>
        <w:rPr>
          <w:lang w:val="zh_TW" w:bidi="zh_TW"/>
        </w:rPr>
        <w:t xml:space="preserve"> ，但在聖經時期，所有三種鷓鴣都可以用這個名稱來指稱。這個名稱的意思是「呼叫者」，指的是雄性鳴叫的聲音，通常是站在岩石上面的時候發出來的。</w:t>
      </w:r>
    </w:p>
    <w:p>
      <w:r>
        <w:drawing>
          <wp:inline xmlns:a="http://schemas.openxmlformats.org/drawingml/2006/main" xmlns:pic="http://schemas.openxmlformats.org/drawingml/2006/picture">
            <wp:extent cx="6096000" cy="9144000"/>
            <wp:docPr id="1" name="Picture 1"/>
            <wp:cNvGraphicFramePr>
              <a:graphicFrameLocks noChangeAspect="1"/>
            </wp:cNvGraphicFramePr>
            <a:graphic>
              <a:graphicData uri="http://schemas.openxmlformats.org/drawingml/2006/picture">
                <pic:pic>
                  <pic:nvPicPr>
                    <pic:cNvPr id="0" name="image.jpg"/>
                    <pic:cNvPicPr/>
                  </pic:nvPicPr>
                  <pic:blipFill>
                    <a:blip r:embed="rId17"/>
                    <a:stretch>
                      <a:fillRect/>
                    </a:stretch>
                  </pic:blipFill>
                  <pic:spPr>
                    <a:xfrm>
                      <a:off x="0" y="0"/>
                      <a:ext cx="6096000" cy="9144000"/>
                    </a:xfrm>
                    <a:prstGeom prst="rect"/>
                  </pic:spPr>
                </pic:pic>
              </a:graphicData>
            </a:graphic>
          </wp:inline>
        </w:drawing>
      </w:r>
    </w:p>
    <w:p>
      <w:pPr/>
      <w:r>
        <w:rPr>
          <w:lang w:val="zh_TW" w:bidi="zh_TW"/>
        </w:rPr>
      </w:r>
      <w:r>
        <w:rPr>
          <w:lang w:val="zh_TW" w:bidi="zh_TW"/>
        </w:rPr>
        <w:t>人們用石頭、投石器，以及投擲棍子的方式獵殺鷓鴣，有時也用網來捕捉。在</w:t>
      </w:r>
      <w:hyperlink r:id="rId14">
        <w:r>
          <w:rPr>
            <w:lang w:val="zh_TW" w:bidi="zh_TW"/>
          </w:rPr>
          <w:rPr>
            <w:color w:val="0000EE"/>
            <w:u w:val="single"/>
          </w:rPr>
          <w:t>1SA 26:20</w:t>
        </w:r>
      </w:hyperlink>
      <w:r>
        <w:rPr>
          <w:lang w:val="zh_TW" w:bidi="zh_TW"/>
        </w:rPr>
        <w:t xml:space="preserve"> ，大衛把自己比作被獵捕的鷓鴣。這是一個非常恰當的比喻，因為他一直是從一個藏身處逃到另一個藏身處，就像鷓鴣在被追逐時，在短距離內不住地從一個躲避處飛到另一個躲避處。另外，大衛也一直躲在隱基底附近有鷓鴣棲息的多石山丘中。</w:t>
      </w:r>
    </w:p>
    <w:p>
      <w:pPr/>
      <w:r>
        <w:rPr>
          <w:lang w:val="zh_TW" w:bidi="zh_TW"/>
        </w:rPr>
      </w:r>
      <w:r>
        <w:rPr>
          <w:lang w:val="zh_TW" w:bidi="zh_TW"/>
        </w:rPr>
        <w:t>在</w:t>
      </w:r>
      <w:hyperlink r:id="rId16">
        <w:r>
          <w:rPr>
            <w:lang w:val="zh_TW" w:bidi="zh_TW"/>
          </w:rPr>
          <w:rPr>
            <w:color w:val="0000EE"/>
            <w:u w:val="single"/>
          </w:rPr>
          <w:t>SIR 11:30</w:t>
        </w:r>
      </w:hyperlink>
      <w:r>
        <w:rPr>
          <w:lang w:val="zh_TW" w:bidi="zh_TW"/>
        </w:rPr>
        <w:t xml:space="preserve"> 中提到「被誘進樊籠裡的鷓鴣」。這是在世界許多地方仍然普遍採用的做法，就是捕獲一隻雄性鷓鴣並關在籠子裡，然後將其放在有鷓鴣出沒的區域。或者是將其從籠子中取出，把腿繫在灌木上，周圍撒上穀物，並安置滑動套索。在日落時分，被牢籠的鷓鴣開始鳴叫，這會吸引其他鷓鴣過來，開始吃食穀物，然後就被捕獲。另參《他們手的工作》（WTH ），</w:t>
      </w:r>
      <w:hyperlink r:id="rId18">
        <w:r>
          <w:rPr>
            <w:lang w:val="zh_TW" w:bidi="zh_TW"/>
          </w:rPr>
          <w:rPr>
            <w:color w:val="0000EE"/>
            <w:u w:val="single"/>
          </w:rPr>
          <w:t>1.4.3 籠子（cage）</w:t>
        </w:r>
      </w:hyperlink>
      <w:r>
        <w:rPr>
          <w:lang w:val="zh_TW" w:bidi="zh_TW"/>
        </w:rPr>
        <w:t xml:space="preserve"> 。</w:t>
      </w:r>
    </w:p>
    <w:p>
      <w:pPr/>
      <w:r>
        <w:rPr>
          <w:lang w:val="zh_TW" w:bidi="zh_TW"/>
        </w:rPr>
      </w:r>
      <w:r>
        <w:rPr>
          <w:lang w:val="zh_TW" w:bidi="zh_TW"/>
        </w:rPr>
        <w:t>鷓鴣蛋也是古代人類食物的重要組成部分，許多貝都因人部落仍然定期採收這些鷓鴣蛋。一直到20世紀，這三種鷓鴣在整個巴勒斯坦都有很多。今天仍然還有，但數量要少得多。</w:t>
      </w:r>
    </w:p>
    <w:p>
      <w:pPr>
        <w:pStyle w:val="Heading2"/>
      </w:pPr>
      <w:r>
        <w:rPr>
          <w:lang w:val="zh_TW" w:bidi="zh_TW"/>
        </w:rPr>
        <w:t>描述</w:t>
      </w:r>
    </w:p>
    <w:p>
      <w:pPr/>
      <w:r>
        <w:rPr>
          <w:lang w:val="zh_TW" w:bidi="zh_TW"/>
        </w:rPr>
      </w:r>
      <w:r>
        <w:rPr>
          <w:lang w:val="zh_TW" w:bidi="zh_TW"/>
        </w:rPr>
        <w:t>上文所述三種鷓鴣的棲息地略有不同。顧名思義，石雞經常光顧多岩石的丘陵地區。這種鳥遍佈以色列各地，充分利用起伏的地形來隱藏。黑鷓鴣喜歡生活在植被比較茂盛的河谷中。這些鷓鴣通常是因為叫聲才為人知曉，而非人親眼所見。沙鶉經常光顧猶太曠野，今天仍然可以看到牠們在沿著死海的干河谷裡面的水池中喝水。</w:t>
      </w:r>
    </w:p>
    <w:p>
      <w:pPr/>
      <w:r>
        <w:rPr>
          <w:lang w:val="zh_TW" w:bidi="zh_TW"/>
        </w:rPr>
      </w:r>
      <w:r>
        <w:rPr>
          <w:lang w:val="zh_TW" w:bidi="zh_TW"/>
        </w:rPr>
        <w:t>儘管所有三種鷓鴣的標記各有不同，並且沙鶉比其他兩種鷓鴣都小，但這三種鷓鴣是雉科的代表。牠們成小群居住，產蛋很多，並且喜歡在危險時奔跑，只在必要時才飛行。即使如此，牠們也只是飛行一小段距離後再次落到地面上。另外，牠們還能絕對安靜地蹲伏，幾乎處於恍惚狀態，再加上其天然的偽裝，通常人們即使在附近走過，也看不到牠們。</w:t>
      </w:r>
    </w:p>
    <w:p>
      <w:pPr/>
      <w:r>
        <w:rPr>
          <w:lang w:val="zh_TW" w:bidi="zh_TW"/>
        </w:rPr>
      </w:r>
      <w:r>
        <w:rPr>
          <w:lang w:val="zh_TW" w:bidi="zh_TW"/>
        </w:rPr>
        <w:t>石雞的體長約為35厘米（14英吋），長著醒目的白色面頰，有一條黑色條紋從眉毛開始，經過眼睛，沿著頸部向下彎曲繞過胸部。側腹還有醒目的黑色和栗色條紋，背部和翅膀是灰色的；喙和腿為紅色。雌雄相似。</w:t>
      </w:r>
    </w:p>
    <w:p>
      <w:pPr/>
      <w:r>
        <w:rPr>
          <w:lang w:val="zh_TW" w:bidi="zh_TW"/>
        </w:rPr>
      </w:r>
      <w:r>
        <w:rPr>
          <w:lang w:val="zh_TW" w:bidi="zh_TW"/>
        </w:rPr>
        <w:t>黑鷓鴣差不多同樣大小，但尾巴略短。雄性的胸部和側腹為黑色，雌性為帶斑點的棕色。</w:t>
      </w:r>
    </w:p>
    <w:p>
      <w:pPr/>
      <w:r>
        <w:rPr>
          <w:lang w:val="zh_TW" w:bidi="zh_TW"/>
        </w:rPr>
      </w:r>
      <w:r>
        <w:rPr>
          <w:lang w:val="zh_TW" w:bidi="zh_TW"/>
        </w:rPr>
        <w:t>沙鶉是當地沙子的顏色，約有其他兩種鷓鴣的一半大小。</w:t>
      </w:r>
    </w:p>
    <w:p>
      <w:pPr>
        <w:pStyle w:val="Heading2"/>
      </w:pPr>
      <w:r>
        <w:rPr>
          <w:lang w:val="zh_TW" w:bidi="zh_TW"/>
        </w:rPr>
        <w:t>特殊意義或象徵意義</w:t>
      </w:r>
    </w:p>
    <w:p>
      <w:pPr/>
      <w:r>
        <w:rPr>
          <w:lang w:val="zh_TW" w:bidi="zh_TW"/>
        </w:rPr>
      </w:r>
      <w:r>
        <w:rPr>
          <w:lang w:val="zh_TW" w:bidi="zh_TW"/>
        </w:rPr>
        <w:t>參閱下文翻譯 部分的說明。</w:t>
      </w:r>
    </w:p>
    <w:p>
      <w:pPr>
        <w:pStyle w:val="Heading2"/>
      </w:pPr>
      <w:r>
        <w:rPr>
          <w:lang w:val="zh_TW" w:bidi="zh_TW"/>
        </w:rPr>
        <w:t>翻譯</w:t>
      </w:r>
    </w:p>
    <w:p>
      <w:pPr/>
      <w:r>
        <w:rPr>
          <w:lang w:val="zh_TW" w:bidi="zh_TW"/>
        </w:rPr>
      </w:r>
      <w:r>
        <w:rPr>
          <w:lang w:val="zh_TW" w:bidi="zh_TW"/>
        </w:rPr>
        <w:t>鷓鴣或其近親三趾鶉和野雞在世界各地都有，找到當地的同類物種並不難。在亞洲，竹雞（學名</w:t>
      </w:r>
      <w:r>
        <w:rPr>
          <w:i/>
          <w:lang w:val="zh_TW" w:bidi="zh_TW"/>
        </w:rPr>
        <w:t>Alectoris orientalis</w:t>
      </w:r>
      <w:r>
        <w:rPr>
          <w:lang w:val="zh_TW" w:bidi="zh_TW"/>
        </w:rPr>
        <w:t xml:space="preserve"> ）從巴基斯坦到中國直至東南亞地區都可以看到。在澳大利亞，褐鵪鶉（學名</w:t>
      </w:r>
      <w:r>
        <w:rPr>
          <w:i/>
          <w:lang w:val="zh_TW" w:bidi="zh_TW"/>
        </w:rPr>
        <w:t>Coturnix australis</w:t>
      </w:r>
      <w:r>
        <w:rPr>
          <w:lang w:val="zh_TW" w:bidi="zh_TW"/>
        </w:rPr>
        <w:t xml:space="preserve"> ）和澳洲鵪鶉（學名</w:t>
      </w:r>
      <w:r>
        <w:rPr>
          <w:i/>
          <w:lang w:val="zh_TW" w:bidi="zh_TW"/>
        </w:rPr>
        <w:t>Coturnix pectoralis</w:t>
      </w:r>
      <w:r>
        <w:rPr>
          <w:lang w:val="zh_TW" w:bidi="zh_TW"/>
        </w:rPr>
        <w:t xml:space="preserve"> ）可能是最接近的同類，而不是眼斑塚雉或塚雉，後兩種鳥會建造土墩，是非常特殊的鳥類。</w:t>
      </w:r>
    </w:p>
    <w:p>
      <w:pPr/>
      <w:r>
        <w:rPr>
          <w:lang w:val="zh_TW" w:bidi="zh_TW"/>
        </w:rPr>
      </w:r>
      <w:r>
        <w:rPr>
          <w:lang w:val="zh_TW" w:bidi="zh_TW"/>
        </w:rPr>
        <w:t>鷓鴣遍佈非洲各地，任何一種鷓鴣都是合適的對等譯詞。</w:t>
      </w:r>
    </w:p>
    <w:p>
      <w:pPr/>
      <w:r>
        <w:rPr>
          <w:lang w:val="zh_TW" w:bidi="zh_TW"/>
        </w:rPr>
      </w:r>
      <w:hyperlink r:id="rId15">
        <w:r>
          <w:rPr>
            <w:lang w:val="zh_TW" w:bidi="zh_TW"/>
          </w:rPr>
          <w:rPr>
            <w:color w:val="0000EE"/>
            <w:u w:val="single"/>
          </w:rPr>
          <w:t>JER 17:11</w:t>
        </w:r>
      </w:hyperlink>
      <w:r>
        <w:rPr>
          <w:lang w:val="zh_TW" w:bidi="zh_TW"/>
        </w:rPr>
        <w:t xml:space="preserve"> ：這節經文前半部分的解釋存在許多問題，從以下英文譯本可以看出這一點：</w:t>
      </w:r>
    </w:p>
    <w:p>
      <w:pPr/>
      <w:r>
        <w:rPr>
          <w:lang w:val="zh_TW" w:bidi="zh_TW"/>
        </w:rPr>
      </w:r>
      <w:r>
        <w:rPr>
          <w:lang w:val="zh_TW" w:bidi="zh_TW"/>
        </w:rPr>
        <w:t>「好像鷓鴣把不是自己生的蛋聚攏在巢裡」（</w:t>
      </w:r>
      <w:r>
        <w:rPr>
          <w:lang w:val="zh_TW" w:bidi="zh_TW"/>
        </w:rPr>
        <w:t>NEB</w:t>
      </w:r>
      <w:r>
        <w:rPr>
          <w:lang w:val="zh_TW" w:bidi="zh_TW"/>
        </w:rPr>
        <w:t xml:space="preserve"> 直譯）；</w:t>
      </w:r>
    </w:p>
    <w:p>
      <w:pPr/>
      <w:r>
        <w:rPr>
          <w:lang w:val="zh_TW" w:bidi="zh_TW"/>
        </w:rPr>
      </w:r>
      <w:r>
        <w:rPr>
          <w:lang w:val="zh_TW" w:bidi="zh_TW"/>
        </w:rPr>
        <w:t>「如同鷓鴣坐在蛋上，卻沒有把蛋孵化」（</w:t>
      </w:r>
      <w:r>
        <w:rPr>
          <w:lang w:val="zh_TW" w:bidi="zh_TW"/>
        </w:rPr>
        <w:t>KJV</w:t>
      </w:r>
      <w:r>
        <w:rPr>
          <w:lang w:val="zh_TW" w:bidi="zh_TW"/>
        </w:rPr>
        <w:t xml:space="preserve"> 直譯）；</w:t>
      </w:r>
    </w:p>
    <w:p>
      <w:pPr/>
      <w:r>
        <w:rPr>
          <w:lang w:val="zh_TW" w:bidi="zh_TW"/>
        </w:rPr>
      </w:r>
      <w:r>
        <w:rPr>
          <w:lang w:val="zh_TW" w:bidi="zh_TW"/>
        </w:rPr>
        <w:t>「好像鷓鴣孵不是自己生的蛋」（</w:t>
      </w:r>
      <w:r>
        <w:rPr>
          <w:lang w:val="zh_TW" w:bidi="zh_TW"/>
        </w:rPr>
        <w:t>NIV</w:t>
      </w:r>
      <w:r>
        <w:rPr>
          <w:lang w:val="zh_TW" w:bidi="zh_TW"/>
        </w:rPr>
        <w:t xml:space="preserve"> 直譯；比較</w:t>
      </w:r>
      <w:r>
        <w:rPr>
          <w:lang w:val="zh_TW" w:bidi="zh_TW"/>
        </w:rPr>
        <w:t>JB</w:t>
      </w:r>
      <w:r>
        <w:rPr>
          <w:lang w:val="zh_TW" w:bidi="zh_TW"/>
        </w:rPr>
        <w:t xml:space="preserve"> 、</w:t>
      </w:r>
      <w:r>
        <w:rPr>
          <w:lang w:val="zh_TW" w:bidi="zh_TW"/>
        </w:rPr>
        <w:t>REB</w:t>
      </w:r>
      <w:r>
        <w:rPr>
          <w:lang w:val="zh_TW" w:bidi="zh_TW"/>
        </w:rPr>
        <w:t xml:space="preserve"> 、</w:t>
      </w:r>
      <w:r>
        <w:rPr>
          <w:lang w:val="zh_TW" w:bidi="zh_TW"/>
        </w:rPr>
        <w:t>TEV</w:t>
      </w:r>
      <w:r>
        <w:rPr>
          <w:lang w:val="zh_TW" w:bidi="zh_TW"/>
        </w:rPr>
        <w:t xml:space="preserve"> ）；</w:t>
      </w:r>
    </w:p>
    <w:p>
      <w:pPr/>
      <w:r>
        <w:rPr>
          <w:lang w:val="zh_TW" w:bidi="zh_TW"/>
        </w:rPr>
      </w:r>
      <w:r>
        <w:rPr>
          <w:lang w:val="zh_TW" w:bidi="zh_TW"/>
        </w:rPr>
        <w:t>「就如鷓鴣聚攏不是牠自己孵化的幼鳥」（</w:t>
      </w:r>
      <w:r>
        <w:rPr>
          <w:lang w:val="zh_TW" w:bidi="zh_TW"/>
        </w:rPr>
        <w:t>RSV</w:t>
      </w:r>
      <w:r>
        <w:rPr>
          <w:lang w:val="zh_TW" w:bidi="zh_TW"/>
        </w:rPr>
        <w:t xml:space="preserve"> 直譯；比較</w:t>
      </w:r>
      <w:r>
        <w:rPr>
          <w:lang w:val="zh_TW" w:bidi="zh_TW"/>
        </w:rPr>
        <w:t>NAB</w:t>
      </w:r>
      <w:r>
        <w:rPr>
          <w:lang w:val="zh_TW" w:bidi="zh_TW"/>
        </w:rPr>
        <w:t xml:space="preserve"> ）。</w:t>
      </w:r>
    </w:p>
    <w:p>
      <w:pPr/>
      <w:r>
        <w:rPr>
          <w:lang w:val="zh_TW" w:bidi="zh_TW"/>
        </w:rPr>
      </w:r>
      <w:r>
        <w:rPr>
          <w:lang w:val="zh_TW" w:bidi="zh_TW"/>
        </w:rPr>
        <w:t>要很好地解釋這節經文，有兩個希伯來文詞語至關重要：</w:t>
      </w:r>
      <w:r>
        <w:rPr>
          <w:i/>
          <w:lang w:val="zh_TW" w:bidi="zh_TW"/>
        </w:rPr>
        <w:t>dagar</w:t>
      </w:r>
      <w:r>
        <w:rPr>
          <w:lang w:val="zh_TW" w:bidi="zh_TW"/>
        </w:rPr>
        <w:t xml:space="preserve"> 和</w:t>
      </w:r>
      <w:r>
        <w:rPr>
          <w:i/>
          <w:lang w:val="zh_TW" w:bidi="zh_TW"/>
        </w:rPr>
        <w:t>yalad</w:t>
      </w:r>
      <w:r>
        <w:rPr>
          <w:lang w:val="zh_TW" w:bidi="zh_TW"/>
        </w:rPr>
        <w:t xml:space="preserve"> 。</w:t>
      </w:r>
    </w:p>
    <w:p>
      <w:pPr/>
      <w:r>
        <w:rPr>
          <w:lang w:val="zh_TW" w:bidi="zh_TW"/>
        </w:rPr>
      </w:r>
      <w:r>
        <w:rPr>
          <w:lang w:val="zh_TW" w:bidi="zh_TW"/>
        </w:rPr>
        <w:t>希伯來文</w:t>
      </w:r>
      <w:r>
        <w:rPr>
          <w:i/>
          <w:lang w:val="zh_TW" w:bidi="zh_TW"/>
        </w:rPr>
        <w:t>dagar</w:t>
      </w:r>
      <w:r>
        <w:rPr>
          <w:lang w:val="zh_TW" w:bidi="zh_TW"/>
        </w:rPr>
        <w:t xml:space="preserve"> 這個詞在聖經中僅出現過兩次，就是這裡的</w:t>
      </w:r>
      <w:hyperlink r:id="rId15">
        <w:r>
          <w:rPr>
            <w:lang w:val="zh_TW" w:bidi="zh_TW"/>
          </w:rPr>
          <w:rPr>
            <w:color w:val="0000EE"/>
            <w:u w:val="single"/>
          </w:rPr>
          <w:t>JER 17:11</w:t>
        </w:r>
      </w:hyperlink>
      <w:r>
        <w:rPr>
          <w:lang w:val="zh_TW" w:bidi="zh_TW"/>
        </w:rPr>
        <w:t xml:space="preserve"> 和</w:t>
      </w:r>
      <w:hyperlink r:id="rId19">
        <w:r>
          <w:rPr>
            <w:lang w:val="zh_TW" w:bidi="zh_TW"/>
          </w:rPr>
          <w:rPr>
            <w:color w:val="0000EE"/>
            <w:u w:val="single"/>
          </w:rPr>
          <w:t>ISA 34:15</w:t>
        </w:r>
      </w:hyperlink>
      <w:r>
        <w:rPr>
          <w:lang w:val="zh_TW" w:bidi="zh_TW"/>
        </w:rPr>
        <w:t xml:space="preserve"> 。由於這個詞不是一個常見的詞，因此只有這兩節經文的上下文為其含義提供線索。《以賽亞書》的經文提供了最多的語境線索，但即使在那裡，也有一些詞語的含義非常模糊。大多數的注釋書和譯本對前面的兩個動詞意見一致，但對這節經文的其他內容卻沒有共識。如果我們直譯而非意譯《以賽亞書》的希伯來文本，那麼前半節的字面翻譯就是：</w:t>
      </w:r>
    </w:p>
    <w:p>
      <w:pPr/>
      <w:r>
        <w:rPr>
          <w:lang w:val="zh_TW" w:bidi="zh_TW"/>
        </w:rPr>
      </w:r>
      <w:r>
        <w:rPr>
          <w:lang w:val="zh_TW" w:bidi="zh_TW"/>
        </w:rPr>
        <w:t>有個</w:t>
      </w:r>
      <w:r>
        <w:rPr>
          <w:i/>
          <w:lang w:val="zh_TW" w:bidi="zh_TW"/>
        </w:rPr>
        <w:t>qipoz</w:t>
      </w:r>
      <w:r>
        <w:rPr>
          <w:lang w:val="zh_TW" w:bidi="zh_TW"/>
        </w:rPr>
        <w:t xml:space="preserve"> 將在那裡築巢，產卵，破開，並且</w:t>
      </w:r>
      <w:r>
        <w:rPr>
          <w:i/>
          <w:lang w:val="zh_TW" w:bidi="zh_TW"/>
        </w:rPr>
        <w:t>dagrah</w:t>
      </w:r>
      <w:r>
        <w:rPr>
          <w:lang w:val="zh_TW" w:bidi="zh_TW"/>
        </w:rPr>
        <w:t xml:space="preserve"> 將在牠的影子之下。</w:t>
      </w:r>
    </w:p>
    <w:p>
      <w:pPr/>
      <w:r>
        <w:rPr>
          <w:lang w:val="zh_TW" w:bidi="zh_TW"/>
        </w:rPr>
      </w:r>
      <w:r>
        <w:rPr>
          <w:lang w:val="zh_TW" w:bidi="zh_TW"/>
        </w:rPr>
        <w:t>所有的英文譯本都將</w:t>
      </w:r>
      <w:r>
        <w:rPr>
          <w:i/>
          <w:lang w:val="zh_TW" w:bidi="zh_TW"/>
        </w:rPr>
        <w:t>bak‘ah</w:t>
      </w:r>
      <w:r>
        <w:rPr>
          <w:lang w:val="zh_TW" w:bidi="zh_TW"/>
        </w:rPr>
        <w:t xml:space="preserve"> （"break open"，「破開」）譯為"hatch them"（「孵化它們」），這使得一些人將</w:t>
      </w:r>
      <w:r>
        <w:rPr>
          <w:i/>
          <w:lang w:val="zh_TW" w:bidi="zh_TW"/>
        </w:rPr>
        <w:t>dagrah</w:t>
      </w:r>
      <w:r>
        <w:rPr>
          <w:lang w:val="zh_TW" w:bidi="zh_TW"/>
        </w:rPr>
        <w:t xml:space="preserve"> 譯為「聚集牠的一窩幼鳥」。但是應該指出，這種解釋需要把隱含的賓語「蛋」改為「雛鳥」或「一窩幼鳥」。</w:t>
      </w:r>
    </w:p>
    <w:p>
      <w:pPr/>
      <w:r>
        <w:rPr>
          <w:lang w:val="zh_TW" w:bidi="zh_TW"/>
        </w:rPr>
      </w:r>
      <w:r>
        <w:rPr>
          <w:lang w:val="zh_TW" w:bidi="zh_TW"/>
        </w:rPr>
        <w:t>如果保持</w:t>
      </w:r>
      <w:r>
        <w:rPr>
          <w:i/>
          <w:lang w:val="zh_TW" w:bidi="zh_TW"/>
        </w:rPr>
        <w:t>dagar</w:t>
      </w:r>
      <w:r>
        <w:rPr>
          <w:lang w:val="zh_TW" w:bidi="zh_TW"/>
        </w:rPr>
        <w:t xml:space="preserve"> 的翻譯一致，那麼《耶利米書》中的經文將會這樣翻譯：</w:t>
      </w:r>
    </w:p>
    <w:p>
      <w:pPr/>
      <w:r>
        <w:rPr>
          <w:lang w:val="zh_TW" w:bidi="zh_TW"/>
        </w:rPr>
      </w:r>
      <w:r>
        <w:rPr>
          <w:lang w:val="zh_TW" w:bidi="zh_TW"/>
        </w:rPr>
        <w:t>（1）就如鷓鴣關心／聚集牠沒有孵化的幼鳥……。</w:t>
      </w:r>
    </w:p>
    <w:p>
      <w:pPr/>
      <w:r>
        <w:rPr>
          <w:lang w:val="zh_TW" w:bidi="zh_TW"/>
        </w:rPr>
      </w:r>
      <w:r>
        <w:rPr>
          <w:lang w:val="zh_TW" w:bidi="zh_TW"/>
        </w:rPr>
        <w:t>實際上，只有</w:t>
      </w:r>
      <w:r>
        <w:rPr>
          <w:lang w:val="zh_TW" w:bidi="zh_TW"/>
        </w:rPr>
        <w:t>RSV</w:t>
      </w:r>
      <w:r>
        <w:rPr>
          <w:lang w:val="zh_TW" w:bidi="zh_TW"/>
        </w:rPr>
        <w:t xml:space="preserve"> 、</w:t>
      </w:r>
      <w:r>
        <w:rPr>
          <w:lang w:val="zh_TW" w:bidi="zh_TW"/>
        </w:rPr>
        <w:t>NAB</w:t>
      </w:r>
      <w:r>
        <w:rPr>
          <w:lang w:val="zh_TW" w:bidi="zh_TW"/>
        </w:rPr>
        <w:t xml:space="preserve"> 和</w:t>
      </w:r>
      <w:r>
        <w:rPr>
          <w:lang w:val="zh_TW" w:bidi="zh_TW"/>
        </w:rPr>
        <w:t>NEB</w:t>
      </w:r>
      <w:r>
        <w:rPr>
          <w:lang w:val="zh_TW" w:bidi="zh_TW"/>
        </w:rPr>
        <w:t xml:space="preserve"> 是這樣譯的。大多數其他譯本的翻譯如下：</w:t>
      </w:r>
    </w:p>
    <w:p>
      <w:pPr/>
      <w:r>
        <w:rPr>
          <w:lang w:val="zh_TW" w:bidi="zh_TW"/>
        </w:rPr>
      </w:r>
      <w:r>
        <w:rPr>
          <w:lang w:val="zh_TW" w:bidi="zh_TW"/>
        </w:rPr>
        <w:t>（2）就像坐在不是自己所生之蛋上的鷓鴣……（「坐在……蛋上」在</w:t>
      </w:r>
      <w:r>
        <w:rPr>
          <w:lang w:val="zh_TW" w:bidi="zh_TW"/>
        </w:rPr>
        <w:t>NIV</w:t>
      </w:r>
      <w:r>
        <w:rPr>
          <w:lang w:val="zh_TW" w:bidi="zh_TW"/>
        </w:rPr>
        <w:t xml:space="preserve"> 、</w:t>
      </w:r>
      <w:r>
        <w:rPr>
          <w:lang w:val="zh_TW" w:bidi="zh_TW"/>
        </w:rPr>
        <w:t>TEV</w:t>
      </w:r>
      <w:r>
        <w:rPr>
          <w:lang w:val="zh_TW" w:bidi="zh_TW"/>
        </w:rPr>
        <w:t xml:space="preserve"> 和</w:t>
      </w:r>
      <w:r>
        <w:rPr>
          <w:lang w:val="zh_TW" w:bidi="zh_TW"/>
        </w:rPr>
        <w:t>JB</w:t>
      </w:r>
      <w:r>
        <w:rPr>
          <w:lang w:val="zh_TW" w:bidi="zh_TW"/>
        </w:rPr>
        <w:t xml:space="preserve"> 作「孵化」）。</w:t>
      </w:r>
    </w:p>
    <w:p>
      <w:pPr/>
      <w:r>
        <w:rPr>
          <w:lang w:val="zh_TW" w:bidi="zh_TW"/>
        </w:rPr>
      </w:r>
      <w:r>
        <w:rPr>
          <w:lang w:val="zh_TW" w:bidi="zh_TW"/>
        </w:rPr>
        <w:t>因此，即使兩段經文的上下文看起來非常相似，大多數譯本仍是以兩種不同的方式來翻譯</w:t>
      </w:r>
      <w:r>
        <w:rPr>
          <w:i/>
          <w:lang w:val="zh_TW" w:bidi="zh_TW"/>
        </w:rPr>
        <w:t>dagar</w:t>
      </w:r>
      <w:r>
        <w:rPr>
          <w:lang w:val="zh_TW" w:bidi="zh_TW"/>
        </w:rPr>
        <w:t xml:space="preserve"> 。</w:t>
      </w:r>
    </w:p>
    <w:p>
      <w:pPr/>
      <w:r>
        <w:rPr>
          <w:lang w:val="zh_TW" w:bidi="zh_TW"/>
        </w:rPr>
      </w:r>
      <w:r>
        <w:rPr>
          <w:lang w:val="zh_TW" w:bidi="zh_TW"/>
        </w:rPr>
        <w:t>希伯來文</w:t>
      </w:r>
      <w:r>
        <w:rPr>
          <w:i/>
          <w:lang w:val="zh_TW" w:bidi="zh_TW"/>
        </w:rPr>
        <w:t>yalad</w:t>
      </w:r>
      <w:r>
        <w:rPr>
          <w:lang w:val="zh_TW" w:bidi="zh_TW"/>
        </w:rPr>
        <w:t xml:space="preserve"> 是一個更加常見的詞，在其他上下文中，這個詞的意思是「生出」或「帶來」。這個動詞與鳥配合使用的唯一一處經文是</w:t>
      </w:r>
      <w:hyperlink r:id="rId15">
        <w:r>
          <w:rPr>
            <w:lang w:val="zh_TW" w:bidi="zh_TW"/>
          </w:rPr>
          <w:rPr>
            <w:color w:val="0000EE"/>
            <w:u w:val="single"/>
          </w:rPr>
          <w:t>JER 17:11</w:t>
        </w:r>
      </w:hyperlink>
      <w:r>
        <w:rPr>
          <w:lang w:val="zh_TW" w:bidi="zh_TW"/>
        </w:rPr>
        <w:t xml:space="preserve"> 。這似乎表明這節經文中的動詞有兩種可能的翻譯，第一種是「產蛋」，由此得出上面的解釋（2），以及在基本相同的上下文中，對</w:t>
      </w:r>
      <w:r>
        <w:rPr>
          <w:i/>
          <w:lang w:val="zh_TW" w:bidi="zh_TW"/>
        </w:rPr>
        <w:t>dagar</w:t>
      </w:r>
      <w:r>
        <w:rPr>
          <w:lang w:val="zh_TW" w:bidi="zh_TW"/>
        </w:rPr>
        <w:t xml:space="preserve"> 有兩種非常不同的解釋。然而，當用於鳥類的時候，名詞形式</w:t>
      </w:r>
      <w:r>
        <w:rPr>
          <w:i/>
          <w:lang w:val="zh_TW" w:bidi="zh_TW"/>
        </w:rPr>
        <w:t>yeled</w:t>
      </w:r>
      <w:r>
        <w:rPr>
          <w:lang w:val="zh_TW" w:bidi="zh_TW"/>
        </w:rPr>
        <w:t xml:space="preserve"> 不是指鳥蛋，而是指幼鳥（比較</w:t>
      </w:r>
      <w:hyperlink r:id="rId20">
        <w:r>
          <w:rPr>
            <w:lang w:val="zh_TW" w:bidi="zh_TW"/>
          </w:rPr>
          <w:rPr>
            <w:color w:val="0000EE"/>
            <w:u w:val="single"/>
          </w:rPr>
          <w:t>JOB 38:41</w:t>
        </w:r>
      </w:hyperlink>
      <w:r>
        <w:rPr>
          <w:lang w:val="zh_TW" w:bidi="zh_TW"/>
        </w:rPr>
        <w:t xml:space="preserve"> ），這就得到第二種可能的翻譯，即「孵化小鳥」。</w:t>
      </w:r>
    </w:p>
    <w:p>
      <w:pPr/>
      <w:r>
        <w:rPr>
          <w:lang w:val="zh_TW" w:bidi="zh_TW"/>
        </w:rPr>
      </w:r>
      <w:r>
        <w:rPr>
          <w:lang w:val="zh_TW" w:bidi="zh_TW"/>
        </w:rPr>
        <w:t>解釋（2）得到猶太米大示傳統以及大多數注釋書和聖經辭典的支持。這些信息來源通常含有「一種流行但不正確的信念，即鷓鴣偷取其他鳥類的蛋」。然而，在為編撰本手冊進行研究的過程中，發現這種假設令人懷疑。現在，許多學者質疑其正確性。傳統解釋的主要問題是：這種「流行但錯誤的信念」唯一的支持證據是</w:t>
      </w:r>
      <w:hyperlink r:id="rId15">
        <w:r>
          <w:rPr>
            <w:lang w:val="zh_TW" w:bidi="zh_TW"/>
          </w:rPr>
          <w:rPr>
            <w:color w:val="0000EE"/>
            <w:u w:val="single"/>
          </w:rPr>
          <w:t>JER 17:11</w:t>
        </w:r>
      </w:hyperlink>
      <w:r>
        <w:rPr>
          <w:lang w:val="zh_TW" w:bidi="zh_TW"/>
        </w:rPr>
        <w:t xml:space="preserve"> 的這一種可能翻譯。因此，這裡是一個循環論證：</w:t>
      </w:r>
      <w:hyperlink r:id="rId15">
        <w:r>
          <w:rPr>
            <w:lang w:val="zh_TW" w:bidi="zh_TW"/>
          </w:rPr>
          <w:rPr>
            <w:color w:val="0000EE"/>
            <w:u w:val="single"/>
          </w:rPr>
          <w:t>JER 17:11</w:t>
        </w:r>
      </w:hyperlink>
      <w:r>
        <w:rPr>
          <w:lang w:val="zh_TW" w:bidi="zh_TW"/>
        </w:rPr>
        <w:t xml:space="preserve"> 必須根據一個傳說來解釋；傳說的來源是</w:t>
      </w:r>
      <w:hyperlink r:id="rId15">
        <w:r>
          <w:rPr>
            <w:lang w:val="zh_TW" w:bidi="zh_TW"/>
          </w:rPr>
          <w:rPr>
            <w:color w:val="0000EE"/>
            <w:u w:val="single"/>
          </w:rPr>
          <w:t>JER 17:11</w:t>
        </w:r>
      </w:hyperlink>
      <w:r>
        <w:rPr>
          <w:lang w:val="zh_TW" w:bidi="zh_TW"/>
        </w:rPr>
        <w:t xml:space="preserve"> 。</w:t>
      </w:r>
    </w:p>
    <w:p>
      <w:pPr/>
      <w:r>
        <w:rPr>
          <w:lang w:val="zh_TW" w:bidi="zh_TW"/>
        </w:rPr>
      </w:r>
      <w:r>
        <w:rPr>
          <w:lang w:val="zh_TW" w:bidi="zh_TW"/>
        </w:rPr>
        <w:t>在試圖為「流行但錯誤的信念」提供某種假設的依據時，有人會提到這樣一個事實，即以色列地的大多數鷓鴣一次會生十二個蛋或更多，這可能使人誤以為鷓鴣會收集其他鷓鴣的蛋。然而如上所述，這種信念根本就沒有獨立的證據。無論過去和現在，鷓鴣和鷓鴣蛋始終是一種固定和重要的人類食物來源，很難相信古時的先知會不知道那些蛋來自何處。</w:t>
      </w:r>
    </w:p>
    <w:p>
      <w:pPr/>
      <w:r>
        <w:rPr>
          <w:lang w:val="zh_TW" w:bidi="zh_TW"/>
        </w:rPr>
      </w:r>
      <w:hyperlink r:id="rId15">
        <w:r>
          <w:rPr>
            <w:lang w:val="zh_TW" w:bidi="zh_TW"/>
          </w:rPr>
          <w:rPr>
            <w:color w:val="0000EE"/>
            <w:u w:val="single"/>
          </w:rPr>
          <w:t>JER 17:11</w:t>
        </w:r>
      </w:hyperlink>
      <w:r>
        <w:rPr>
          <w:lang w:val="zh_TW" w:bidi="zh_TW"/>
        </w:rPr>
        <w:t xml:space="preserve"> 有三種可能的解釋，其中沒有一個符合上面的解釋（2）。</w:t>
      </w:r>
    </w:p>
    <w:p>
      <w:pPr/>
      <w:r>
        <w:rPr>
          <w:lang w:val="zh_TW" w:bidi="zh_TW"/>
        </w:rPr>
      </w:r>
      <w:r>
        <w:rPr>
          <w:lang w:val="zh_TW" w:bidi="zh_TW"/>
        </w:rPr>
        <w:t>第一種可能的解釋源於將</w:t>
      </w:r>
      <w:r>
        <w:rPr>
          <w:i/>
          <w:lang w:val="zh_TW" w:bidi="zh_TW"/>
        </w:rPr>
        <w:t>dagar</w:t>
      </w:r>
      <w:r>
        <w:rPr>
          <w:lang w:val="zh_TW" w:bidi="zh_TW"/>
        </w:rPr>
        <w:t xml:space="preserve"> 解作「坐著抱窩」。這是亞伯拉罕•埃文紹尚（Abraham Even-Shoshan）在所著《新編舊約經文彙編》（</w:t>
      </w:r>
      <w:r>
        <w:rPr>
          <w:i/>
          <w:lang w:val="zh_TW" w:bidi="zh_TW"/>
        </w:rPr>
        <w:t>A New Concordance of the Old Testament</w:t>
      </w:r>
      <w:r>
        <w:rPr>
          <w:lang w:val="zh_TW" w:bidi="zh_TW"/>
        </w:rPr>
        <w:t xml:space="preserve"> ）中給出的意思。</w:t>
      </w:r>
      <w:r>
        <w:rPr>
          <w:i/>
          <w:lang w:val="zh_TW" w:bidi="zh_TW"/>
        </w:rPr>
        <w:t>Yalad</w:t>
      </w:r>
      <w:r>
        <w:rPr>
          <w:lang w:val="zh_TW" w:bidi="zh_TW"/>
        </w:rPr>
        <w:t xml:space="preserve"> 解作「生蛋」。那么，這節經文就可以譯為：</w:t>
      </w:r>
    </w:p>
    <w:p>
      <w:pPr/>
      <w:r>
        <w:rPr>
          <w:lang w:val="zh_TW" w:bidi="zh_TW"/>
        </w:rPr>
      </w:r>
      <w:r>
        <w:rPr>
          <w:lang w:val="zh_TW" w:bidi="zh_TW"/>
        </w:rPr>
        <w:t>（3）「好像鷓鴣孵化不是自己生的蛋……。」</w:t>
      </w:r>
    </w:p>
    <w:p>
      <w:pPr/>
      <w:r>
        <w:rPr>
          <w:lang w:val="zh_TW" w:bidi="zh_TW"/>
        </w:rPr>
      </w:r>
      <w:r>
        <w:rPr>
          <w:lang w:val="zh_TW" w:bidi="zh_TW"/>
        </w:rPr>
        <w:t>因此，我們可以理解為這是指鷓鴣在陰涼處坐著不動的習慣，或者這是牠們的一種防御手段。在面臨雕或鷹帶來的危險時，鷓鴣會利用牠們絕妙的偽裝，並在近乎恍惚的情況下長時間靜伏。當鷓鴣這樣安靜趴臥時，人可以走到離牠幾尺遠而不被察覺。這個比喻的主旨是：通過不公正的手段致富的人就像是一隻鷓鴣，只是「看起來」在做有成效的事。據我所知，沒有一個解經家提出這種可能的解釋，可能是因為很難將此與這節經文的後半部分聯繫起來，後半部分的字面意思是「在生命的中途，財富必離開他。」</w:t>
      </w:r>
    </w:p>
    <w:p>
      <w:pPr/>
      <w:r>
        <w:rPr>
          <w:lang w:val="zh_TW" w:bidi="zh_TW"/>
        </w:rPr>
      </w:r>
      <w:r>
        <w:rPr>
          <w:lang w:val="zh_TW" w:bidi="zh_TW"/>
        </w:rPr>
        <w:t>因此，</w:t>
      </w:r>
      <w:hyperlink r:id="rId19">
        <w:r>
          <w:rPr>
            <w:lang w:val="zh_TW" w:bidi="zh_TW"/>
          </w:rPr>
          <w:rPr>
            <w:color w:val="0000EE"/>
            <w:u w:val="single"/>
          </w:rPr>
          <w:t>ISA 34:15</w:t>
        </w:r>
      </w:hyperlink>
      <w:r>
        <w:rPr>
          <w:lang w:val="zh_TW" w:bidi="zh_TW"/>
        </w:rPr>
        <w:t xml:space="preserve"> 中的最後一個短語要譯為「在陰涼處坐著孵蛋」。如果採納這個建議，希伯來文</w:t>
      </w:r>
      <w:r>
        <w:rPr>
          <w:i/>
          <w:lang w:val="zh_TW" w:bidi="zh_TW"/>
        </w:rPr>
        <w:t>betseyha</w:t>
      </w:r>
      <w:r>
        <w:rPr>
          <w:lang w:val="zh_TW" w:bidi="zh_TW"/>
        </w:rPr>
        <w:t xml:space="preserve"> 應讀成「牠的蛋」而不是</w:t>
      </w:r>
      <w:r>
        <w:rPr>
          <w:i/>
          <w:lang w:val="zh_TW" w:bidi="zh_TW"/>
        </w:rPr>
        <w:t>betsilah</w:t>
      </w:r>
      <w:r>
        <w:rPr>
          <w:lang w:val="zh_TW" w:bidi="zh_TW"/>
        </w:rPr>
        <w:t xml:space="preserve"> 「在牠的蔭涼處」，許多學者已經指出，若是這樣，那么由此而來的動詞順序就是不可能的。現存的文本作「築巢……產……孵化……坐著孵牠的蛋。</w:t>
      </w:r>
    </w:p>
    <w:p>
      <w:pPr/>
      <w:r>
        <w:rPr>
          <w:lang w:val="zh_TW" w:bidi="zh_TW"/>
        </w:rPr>
      </w:r>
      <w:r>
        <w:rPr>
          <w:lang w:val="zh_TW" w:bidi="zh_TW"/>
        </w:rPr>
        <w:t>第二種可能的解釋對</w:t>
      </w:r>
      <w:r>
        <w:rPr>
          <w:i/>
          <w:lang w:val="zh_TW" w:bidi="zh_TW"/>
        </w:rPr>
        <w:t>dagar</w:t>
      </w:r>
      <w:r>
        <w:rPr>
          <w:lang w:val="zh_TW" w:bidi="zh_TW"/>
        </w:rPr>
        <w:t xml:space="preserve"> 有同樣的理解，但是</w:t>
      </w:r>
      <w:r>
        <w:rPr>
          <w:i/>
          <w:lang w:val="zh_TW" w:bidi="zh_TW"/>
        </w:rPr>
        <w:t>yalad</w:t>
      </w:r>
      <w:r>
        <w:rPr>
          <w:lang w:val="zh_TW" w:bidi="zh_TW"/>
        </w:rPr>
        <w:t xml:space="preserve"> 被解作「孵化小鳥」：</w:t>
      </w:r>
    </w:p>
    <w:p>
      <w:pPr/>
      <w:r>
        <w:rPr>
          <w:lang w:val="zh_TW" w:bidi="zh_TW"/>
        </w:rPr>
      </w:r>
      <w:r>
        <w:rPr>
          <w:lang w:val="zh_TW" w:bidi="zh_TW"/>
        </w:rPr>
        <w:t>（4）「就像一隻坐著孵蛋的鷓鴣，但卻沒有孵出小鳥來……。」</w:t>
      </w:r>
    </w:p>
    <w:p>
      <w:pPr/>
      <w:r>
        <w:rPr>
          <w:lang w:val="zh_TW" w:bidi="zh_TW"/>
        </w:rPr>
      </w:r>
      <w:r>
        <w:rPr>
          <w:lang w:val="zh_TW" w:bidi="zh_TW"/>
        </w:rPr>
        <w:t>這是指下述事實，即在鷓鴣所生的許多個蛋中，有很大一部分被人取走，或是被其他動物偷走，例如豺和貓鼬等走獸，烏鴉等鳥類，或是巨蜥。有趣的是，卡農 特里斯特拉姆曾說有人找到過一個有28個蛋的鷓鴣巢，他還提到，和他有聯繫的一個貝都因人營地在一個繁殖季節就收獲了八百多個鷓鴣蛋。</w:t>
      </w:r>
      <w:hyperlink r:id="rId21">
        <w:r>
          <w:rPr>
            <w:lang w:val="zh_TW" w:bidi="zh_TW"/>
          </w:rPr>
          <w:rPr>
            <w:color w:val="0000EE"/>
            <w:u w:val="single"/>
          </w:rPr>
          <w:t>ISA 10:14</w:t>
        </w:r>
      </w:hyperlink>
      <w:r>
        <w:rPr>
          <w:lang w:val="zh_TW" w:bidi="zh_TW"/>
        </w:rPr>
        <w:t xml:space="preserve"> 提到人拾取鳥蛋，而鷓鴣蛋可能是最常見和最容易找到的鳥蛋。</w:t>
      </w:r>
    </w:p>
    <w:p>
      <w:pPr/>
      <w:r>
        <w:rPr>
          <w:lang w:val="zh_TW" w:bidi="zh_TW"/>
        </w:rPr>
      </w:r>
      <w:r>
        <w:rPr>
          <w:lang w:val="zh_TW" w:bidi="zh_TW"/>
        </w:rPr>
        <w:t>解釋（4）被</w:t>
      </w:r>
      <w:r>
        <w:rPr>
          <w:lang w:val="zh_TW" w:bidi="zh_TW"/>
        </w:rPr>
        <w:t>KJV</w:t>
      </w:r>
      <w:r>
        <w:rPr>
          <w:lang w:val="zh_TW" w:bidi="zh_TW"/>
        </w:rPr>
        <w:t xml:space="preserve"> 採用。所做的比較似乎是要說明：通過不誠實的手段致富，就像鷓鴣生蛋卻被偷走一樣徒勞無益。那么推論似乎是：不義之財會被掌權者或被上帝取走。這是越來越多的學者所傾向的解釋，與這節經文的後半部分有非常合理的聯繫。</w:t>
      </w:r>
    </w:p>
    <w:p>
      <w:pPr/>
      <w:r>
        <w:rPr>
          <w:lang w:val="zh_TW" w:bidi="zh_TW"/>
        </w:rPr>
      </w:r>
      <w:r>
        <w:rPr>
          <w:lang w:val="zh_TW" w:bidi="zh_TW"/>
        </w:rPr>
        <w:t>第三種可能的解釋是</w:t>
      </w:r>
      <w:r>
        <w:rPr>
          <w:lang w:val="zh_TW" w:bidi="zh_TW"/>
        </w:rPr>
        <w:t>RSV</w:t>
      </w:r>
      <w:r>
        <w:rPr>
          <w:lang w:val="zh_TW" w:bidi="zh_TW"/>
        </w:rPr>
        <w:t xml:space="preserve"> 和</w:t>
      </w:r>
      <w:r>
        <w:rPr>
          <w:lang w:val="zh_TW" w:bidi="zh_TW"/>
        </w:rPr>
        <w:t>NAB</w:t>
      </w:r>
      <w:r>
        <w:rPr>
          <w:lang w:val="zh_TW" w:bidi="zh_TW"/>
        </w:rPr>
        <w:t xml:space="preserve"> 所採取的譯法。這需要將</w:t>
      </w:r>
      <w:r>
        <w:rPr>
          <w:i/>
          <w:lang w:val="zh_TW" w:bidi="zh_TW"/>
        </w:rPr>
        <w:t>dagar</w:t>
      </w:r>
      <w:r>
        <w:rPr>
          <w:lang w:val="zh_TW" w:bidi="zh_TW"/>
        </w:rPr>
        <w:t xml:space="preserve"> 解釋為「像母雞一樣聚集或養育小雞」，並且將</w:t>
      </w:r>
      <w:r>
        <w:rPr>
          <w:i/>
          <w:lang w:val="zh_TW" w:bidi="zh_TW"/>
        </w:rPr>
        <w:t>yalad</w:t>
      </w:r>
      <w:r>
        <w:rPr>
          <w:lang w:val="zh_TW" w:bidi="zh_TW"/>
        </w:rPr>
        <w:t xml:space="preserve"> 解釋為「孵化小雞」：</w:t>
      </w:r>
    </w:p>
    <w:p>
      <w:pPr/>
      <w:r>
        <w:rPr>
          <w:lang w:val="zh_TW" w:bidi="zh_TW"/>
        </w:rPr>
      </w:r>
      <w:r>
        <w:rPr>
          <w:lang w:val="zh_TW" w:bidi="zh_TW"/>
        </w:rPr>
        <w:t>（5）「就像鷓鴣聚集不是牠孵化的雛鳥……。」</w:t>
      </w:r>
    </w:p>
    <w:p>
      <w:pPr/>
      <w:r>
        <w:rPr>
          <w:lang w:val="zh_TW" w:bidi="zh_TW"/>
        </w:rPr>
      </w:r>
      <w:r>
        <w:rPr>
          <w:lang w:val="zh_TW" w:bidi="zh_TW"/>
        </w:rPr>
        <w:t>按照這種解釋，這裡是在指出下述事實，即一群石雞中的雌性不會區分自己的雛鳥和其他雌性石雞的雛鳥。（其他一些種類的鷓鴣不是這種情況。）有時，雌性石雞會同時照顧多達50隻小雛鳥。隨著雛鳥長大，牠們與雌性石雞的依賴關係大大減弱。當數目不斷膨脹的鳥群分成較小的鳥群時，小鳥往往會離開。因此，這種解釋將</w:t>
      </w:r>
      <w:hyperlink r:id="rId15">
        <w:r>
          <w:rPr>
            <w:lang w:val="zh_TW" w:bidi="zh_TW"/>
          </w:rPr>
          <w:rPr>
            <w:color w:val="0000EE"/>
            <w:u w:val="single"/>
          </w:rPr>
          <w:t>JER 17:11</w:t>
        </w:r>
      </w:hyperlink>
      <w:r>
        <w:rPr>
          <w:lang w:val="zh_TW" w:bidi="zh_TW"/>
        </w:rPr>
        <w:t xml:space="preserve"> 中的比喻貫穿整節經文，並且「在生命的中途，財富必離開他」這個分句非常恰當。</w:t>
      </w:r>
    </w:p>
    <w:p>
      <w:pPr/>
      <w:r>
        <w:rPr>
          <w:lang w:val="zh_TW" w:bidi="zh_TW"/>
        </w:rPr>
      </w:r>
      <w:r>
        <w:rPr>
          <w:lang w:val="zh_TW" w:bidi="zh_TW"/>
        </w:rPr>
        <w:t>這樣，</w:t>
      </w:r>
      <w:hyperlink r:id="rId19">
        <w:r>
          <w:rPr>
            <w:lang w:val="zh_TW" w:bidi="zh_TW"/>
          </w:rPr>
          <w:rPr>
            <w:color w:val="0000EE"/>
            <w:u w:val="single"/>
          </w:rPr>
          <w:t>ISA 34:15</w:t>
        </w:r>
      </w:hyperlink>
      <w:r>
        <w:rPr>
          <w:lang w:val="zh_TW" w:bidi="zh_TW"/>
        </w:rPr>
        <w:t xml:space="preserve"> 可以前後一致地解作，「</w:t>
      </w:r>
      <w:r>
        <w:rPr>
          <w:i/>
          <w:lang w:val="zh_TW" w:bidi="zh_TW"/>
        </w:rPr>
        <w:t>qipoz</w:t>
      </w:r>
      <w:r>
        <w:rPr>
          <w:lang w:val="zh_TW" w:bidi="zh_TW"/>
        </w:rPr>
        <w:t xml:space="preserve"> 要在那裡做窩，下蛋，孵蛋，並將牠的雛鳥聚集在牠的遮蔽之下。」在這些選項中，（5）似乎是最好的，不僅符合上下文，還使兩次出現的</w:t>
      </w:r>
      <w:r>
        <w:rPr>
          <w:i/>
          <w:lang w:val="zh_TW" w:bidi="zh_TW"/>
        </w:rPr>
        <w:t>dagar</w:t>
      </w:r>
      <w:r>
        <w:rPr>
          <w:lang w:val="zh_TW" w:bidi="zh_TW"/>
        </w:rPr>
        <w:t xml:space="preserve"> 譯法一致。然而，為了表明經文的推論，似乎有必要用腳註來解釋雌性石雞的行為。</w:t>
      </w:r>
    </w:p>
    <w:p>
      <w:pPr/>
      <w:r>
        <w:rPr>
          <w:lang w:val="zh_TW" w:bidi="zh_TW"/>
        </w:rPr>
      </w:r>
      <w:r>
        <w:rPr>
          <w:lang w:val="zh_TW" w:bidi="zh_TW"/>
        </w:rPr>
        <w:t>在</w:t>
      </w:r>
      <w:hyperlink r:id="rId22">
        <w:r>
          <w:rPr>
            <w:lang w:val="zh_TW" w:bidi="zh_TW"/>
          </w:rPr>
          <w:rPr>
            <w:color w:val="0000EE"/>
            <w:u w:val="single"/>
          </w:rPr>
          <w:t>JDG 15:19</w:t>
        </w:r>
      </w:hyperlink>
      <w:r>
        <w:rPr>
          <w:lang w:val="zh_TW" w:bidi="zh_TW"/>
        </w:rPr>
        <w:t xml:space="preserve"> ，隱‧哈歌利（En-Haqore；Hakkore）這個地名應該解作「呼求者的水泉」而非「鷓鴣的水泉」，因為這個名稱是為了紀念參孫向上帝呼求幫助。</w:t>
      </w:r>
      <w:r>
        <w:rPr>
          <w:lang w:val="zh_TW" w:bidi="zh_TW"/>
        </w:rPr>
      </w:r>
      <w:r>
        <w:rPr>
          <w:lang w:val="zh_TW" w:bidi="zh_TW"/>
        </w:rPr>
      </w:r>
    </w:p>
    <w:sectPr w:rsidR="00443E2A" w:rsidRPr="00443E2A" w:rsidSect="007E084E">
      <w:footnotePr>
        <w:numRestart w:val="eachSect"/>
      </w:footnotePr>
      <w:pgSz w:w="12240" w:h="15840" w:code="1"/>
      <w:pgMar w:top="1440" w:right="1440" w:bottom="1440" w:left="1440" w:header="504" w:footer="504" w:gutter="0"/>
      <w:titlePg/>
      <w:docGrid w:linePitch="360"/>
      <w:cols w:num="1"/>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zh_TW"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creativecommons.org/licenses/by-sa/4.0/" TargetMode="External"/><Relationship Id="rId14" Type="http://schemas.openxmlformats.org/officeDocument/2006/relationships/hyperlink" Target="https://ref.ly/1Sam26:20" TargetMode="External"/><Relationship Id="rId15" Type="http://schemas.openxmlformats.org/officeDocument/2006/relationships/hyperlink" Target="https://ref.ly/Jer17:11" TargetMode="External"/><Relationship Id="rId16" Type="http://schemas.openxmlformats.org/officeDocument/2006/relationships/hyperlink" Target="https://ref.ly/Sir11:30" TargetMode="External"/><Relationship Id="rId17" Type="http://schemas.openxmlformats.org/officeDocument/2006/relationships/image" Target="media/image1.jpg"/><Relationship Id="rId18" Type="http://schemas.openxmlformats.org/officeDocument/2006/relationships/hyperlink" Target="#REALIA:1.4.3" TargetMode="External"/><Relationship Id="rId19" Type="http://schemas.openxmlformats.org/officeDocument/2006/relationships/hyperlink" Target="https://ref.ly/Isa34:15" TargetMode="External"/><Relationship Id="rId20" Type="http://schemas.openxmlformats.org/officeDocument/2006/relationships/hyperlink" Target="https://ref.ly/Job38:41" TargetMode="External"/><Relationship Id="rId21" Type="http://schemas.openxmlformats.org/officeDocument/2006/relationships/hyperlink" Target="https://ref.ly/Isa10:14" TargetMode="External"/><Relationship Id="rId22" Type="http://schemas.openxmlformats.org/officeDocument/2006/relationships/hyperlink" Target="https://ref.ly/Judg15:19"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