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Contents and Introduction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0</w:t>
      </w:r>
      <w:r>
        <w:rPr>
          <w:lang w:val="en_US" w:bidi="en_US"/>
        </w:rPr>
        <w:t xml:space="preserve"> Contents and Introduction</w:t>
      </w:r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0.1 Introduction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1 Animals, General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2 Mammals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7">
        <w:r>
          <w:rPr>
            <w:lang w:val="en_US" w:bidi="en_US"/>
          </w:rPr>
          <w:rPr>
            <w:color w:val="0000EE"/>
            <w:u w:val="single"/>
          </w:rPr>
          <w:t>3 Birds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4 Snakes and Lizards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19">
        <w:r>
          <w:rPr>
            <w:lang w:val="en_US" w:bidi="en_US"/>
          </w:rPr>
          <w:rPr>
            <w:color w:val="0000EE"/>
            <w:u w:val="single"/>
          </w:rPr>
          <w:t>5 Fish, Frogs, and Mollusks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6 Insects, Spiders, and Worms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1">
        <w:r>
          <w:rPr>
            <w:lang w:val="en_US" w:bidi="en_US"/>
          </w:rPr>
          <w:rPr>
            <w:color w:val="0000EE"/>
            <w:u w:val="single"/>
          </w:rPr>
          <w:t>7 Mythical Monsters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8 Glossary</w:t>
        </w:r>
      </w:hyperlink>
      <w:r>
        <w:rPr>
          <w:lang w:val="en_US" w:bidi="en_US"/>
        </w:rPr>
      </w:r>
    </w:p>
    <w:p>
      <w:pPr>
        <w:pStyle w:val="ListBullet"/>
        <w:spacing w:line="240" w:lineRule="auto"/>
        <w:ind w:left="720"/>
      </w:pPr>
      <w:r>
        <w:rPr>
          <w:lang w:val="en_US" w:bidi="en_US"/>
        </w:rPr>
      </w:r>
      <w:hyperlink r:id="rId23">
        <w:r>
          <w:rPr>
            <w:lang w:val="en_US" w:bidi="en_US"/>
          </w:rPr>
          <w:rPr>
            <w:color w:val="0000EE"/>
            <w:u w:val="single"/>
          </w:rPr>
          <w:t>9 Selected Bibliography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Animals in the Bible</w:t>
      </w:r>
      <w:r>
        <w:rPr>
          <w:lang w:val="en_US" w:bidi="en_US"/>
        </w:rPr>
        <w:t xml:space="preserve"> (original title: </w:t>
      </w:r>
      <w:r>
        <w:rPr>
          <w:i/>
          <w:lang w:val="en_US" w:bidi="en_US"/>
        </w:rPr>
        <w:t>All Creatures Great and Small: Living Things in the Bible</w:t>
      </w:r>
      <w:r>
        <w:rPr>
          <w:lang w:val="en_US" w:bidi="en_US"/>
        </w:rPr>
        <w:t>). Edward R. Hope. (c) 2005, United Bible Societies.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0.1" TargetMode="External"/><Relationship Id="rId15" Type="http://schemas.openxmlformats.org/officeDocument/2006/relationships/hyperlink" Target="#FAUNA:1" TargetMode="External"/><Relationship Id="rId16" Type="http://schemas.openxmlformats.org/officeDocument/2006/relationships/hyperlink" Target="#FAUNA:2" TargetMode="External"/><Relationship Id="rId17" Type="http://schemas.openxmlformats.org/officeDocument/2006/relationships/hyperlink" Target="#FAUNA:3" TargetMode="External"/><Relationship Id="rId18" Type="http://schemas.openxmlformats.org/officeDocument/2006/relationships/hyperlink" Target="#FAUNA:4" TargetMode="External"/><Relationship Id="rId19" Type="http://schemas.openxmlformats.org/officeDocument/2006/relationships/hyperlink" Target="#FAUNA:5" TargetMode="External"/><Relationship Id="rId20" Type="http://schemas.openxmlformats.org/officeDocument/2006/relationships/hyperlink" Target="#FAUNA:6" TargetMode="External"/><Relationship Id="rId21" Type="http://schemas.openxmlformats.org/officeDocument/2006/relationships/hyperlink" Target="#FAUNA:7" TargetMode="External"/><Relationship Id="rId22" Type="http://schemas.openxmlformats.org/officeDocument/2006/relationships/hyperlink" Target="#FAUNA:8" TargetMode="External"/><Relationship Id="rId23" Type="http://schemas.openxmlformats.org/officeDocument/2006/relationships/hyperlink" Target="#FAUNA: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