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标题：鹤（crane）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3.5</w:t>
      </w:r>
      <w:r>
        <w:rPr>
          <w:lang w:val="zh_CN" w:bidi="zh_CN"/>
        </w:rPr>
        <w:t xml:space="preserve"> 标题：鹤（crane）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来：עָגוּר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(音译：‘agur)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38:14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鹤 (© Zeynel Cebeci (Wikimedia Commons))</w:t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38:14</w:t>
        </w:r>
      </w:hyperlink>
      <w:r>
        <w:rPr>
          <w:lang w:val="zh_CN" w:bidi="zh_CN"/>
        </w:rPr>
        <w:t xml:space="preserve"> 中，这个词语有些疑问，出现在短语</w:t>
      </w:r>
      <w:r>
        <w:rPr>
          <w:i/>
          <w:lang w:val="zh_CN" w:bidi="zh_CN"/>
        </w:rPr>
        <w:t>sus ‘agur</w:t>
      </w:r>
      <w:r>
        <w:rPr>
          <w:lang w:val="zh_CN" w:bidi="zh_CN"/>
        </w:rPr>
        <w:t xml:space="preserve"> 中。短语似乎是一个名词后面跟着一个限定名词，所以这是一种鸟（一种雨燕）而非两种鸟的名字。因此，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把这个短语翻译为"swallow"（"燕子"）；而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则将其译为两种鸟，即"燕子或鹤"。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的翻译者似乎颠倒了两种鸟的顺序，译作"鹤或燕子"。但是，在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  <w:r>
        <w:rPr>
          <w:lang w:val="zh_CN" w:bidi="zh_CN"/>
        </w:rPr>
        <w:t xml:space="preserve"> 中，所有译本都将该词视为一个普通名词，尽管解释不同。</w:t>
      </w:r>
    </w:p>
    <w:p>
      <w:r>
        <w:drawing>
          <wp:inline xmlns:a="http://schemas.openxmlformats.org/drawingml/2006/main" xmlns:pic="http://schemas.openxmlformats.org/drawingml/2006/picture">
            <wp:extent cx="1463040" cy="1420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2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在《耶利米书》的这节经文中，将</w:t>
      </w:r>
      <w:r>
        <w:rPr>
          <w:i/>
          <w:lang w:val="zh_CN" w:bidi="zh_CN"/>
        </w:rPr>
        <w:t>‘agur</w:t>
      </w:r>
      <w:r>
        <w:rPr>
          <w:lang w:val="zh_CN" w:bidi="zh_CN"/>
        </w:rPr>
        <w:t xml:space="preserve"> 译为"鹤"是非常合理的。首先，鹤是迁徙经过以色列的候鸟之一，每年都有成千上万只鹤从欧洲和亚洲迁徙到非洲度过夏天，并在第二年的3月返回。它们只在以色列地停留几天，然后继续前行，大声叫着从天空中飞过。其次，译为"鹤"整齐地保留了希伯来诗歌的结构和意象。这种结构就是所称的"交叉平行结构"。在这个经节的"交叉平行结构"中提到了四种鸟，第一种和最后一种形成一对，中间两种也形成一对：鹳、鸽子、雨燕、鹤。这是希伯来诗歌常见的特征。这里的"鹳"和"鹤"配对，因为两者都是经过以色列的候鸟，都有长颈和长腿，并且大小相近，所以这样配对是很自然的。最后，</w:t>
      </w:r>
      <w:r>
        <w:rPr>
          <w:i/>
          <w:lang w:val="zh_CN" w:bidi="zh_CN"/>
        </w:rPr>
        <w:t>‘agur</w:t>
      </w:r>
      <w:r>
        <w:rPr>
          <w:lang w:val="zh_CN" w:bidi="zh_CN"/>
        </w:rPr>
        <w:t xml:space="preserve"> 在现代希伯来文中是鹤，不过这点也许不太重要。有些希伯来文学者将这个词与动词</w:t>
      </w:r>
      <w:r>
        <w:rPr>
          <w:i/>
          <w:lang w:val="zh_CN" w:bidi="zh_CN"/>
        </w:rPr>
        <w:t>ga‘ar</w:t>
      </w:r>
      <w:r>
        <w:rPr>
          <w:lang w:val="zh_CN" w:bidi="zh_CN"/>
        </w:rPr>
        <w:t xml:space="preserve"> （意为"叫"）联系起来，指鹤响亮的叫声。</w:t>
      </w:r>
    </w:p>
    <w:p>
      <w:pPr/>
      <w:r>
        <w:rPr>
          <w:lang w:val="zh_CN" w:bidi="zh_CN"/>
        </w:rPr>
      </w:r>
      <w:r>
        <w:rPr>
          <w:lang w:val="zh_CN" w:bidi="zh_CN"/>
        </w:rPr>
        <w:t>将</w:t>
      </w:r>
      <w:r>
        <w:rPr>
          <w:i/>
          <w:lang w:val="zh_CN" w:bidi="zh_CN"/>
        </w:rPr>
        <w:t>‘agur</w:t>
      </w:r>
      <w:r>
        <w:rPr>
          <w:lang w:val="zh_CN" w:bidi="zh_CN"/>
        </w:rPr>
        <w:t xml:space="preserve"> 译为"画眉鸟"（"thrush"；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）或"歪脖鸟"（"wryneck"；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；一种啄木鸟），破坏了这节经文的诗歌结构。此外，虽然这两种小鸟都是候鸟，但人们很难注意到它们来到了以色列地，因为它们只是三三两两地迁徙，而非成群结队。歪脖鸟是旅鸟，在以色列地停留的时间很短。有些人认为画眉鸟的啼声足以宣布它的到来，但应该记住，这种画眉鸟大多在春天啼叫，但在秋末才来到以色列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鹤是长着长腿、长颈的大型鸟类，以其优雅的舞蹈表演闻名，特别是在繁殖季节。但是在其他时候，一小群鹤也会开始"跳舞"，身体上下蹲伏，跳跃，转圈。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  <w:r>
        <w:rPr>
          <w:lang w:val="zh_CN" w:bidi="zh_CN"/>
        </w:rPr>
        <w:t xml:space="preserve"> 中提到的鹤很可能是欧亚鹤或灰鹤（学名</w:t>
      </w:r>
      <w:r>
        <w:rPr>
          <w:i/>
          <w:lang w:val="zh_CN" w:bidi="zh_CN"/>
        </w:rPr>
        <w:t>Grus grus</w:t>
      </w:r>
      <w:r>
        <w:rPr>
          <w:lang w:val="zh_CN" w:bidi="zh_CN"/>
        </w:rPr>
        <w:t xml:space="preserve"> ）。这是一种灰色的大鸟，头顶有一丝红色，面颊微白，翼展超过2米（6英尺），有长长的脖子和长长的裸腿。灰鹤的行为非常像鹳，大部分时间都在地上寻找青蛙、蜥蜴、蚱蜢和其他昆虫为食。</w:t>
      </w:r>
    </w:p>
    <w:p>
      <w:pPr/>
      <w:r>
        <w:rPr>
          <w:lang w:val="zh_CN" w:bidi="zh_CN"/>
        </w:rPr>
      </w:r>
      <w:r>
        <w:rPr>
          <w:lang w:val="zh_CN" w:bidi="zh_CN"/>
        </w:rPr>
        <w:t>欧歌鸫（学名</w:t>
      </w:r>
      <w:r>
        <w:rPr>
          <w:i/>
          <w:lang w:val="zh_CN" w:bidi="zh_CN"/>
        </w:rPr>
        <w:t>Turdus philomelos</w:t>
      </w:r>
      <w:r>
        <w:rPr>
          <w:lang w:val="zh_CN" w:bidi="zh_CN"/>
        </w:rPr>
        <w:t xml:space="preserve"> ）是一种浅褐色的鸟，胸部有斑点。和大多数画眉鸟一样，欧歌鸫很多时间都在地上寻找昆虫和蚂蚁。这种鸟独自或成对生活在树木繁茂的地区；叫声非常动听、复杂，由清晰的哨音、颤音和唧唧声组合而成。</w:t>
      </w:r>
    </w:p>
    <w:p>
      <w:pPr/>
      <w:r>
        <w:rPr>
          <w:lang w:val="zh_CN" w:bidi="zh_CN"/>
        </w:rPr>
      </w:r>
      <w:r>
        <w:rPr>
          <w:lang w:val="zh_CN" w:bidi="zh_CN"/>
        </w:rPr>
        <w:t>歪脖鸟（学名</w:t>
      </w:r>
      <w:r>
        <w:rPr>
          <w:i/>
          <w:lang w:val="zh_CN" w:bidi="zh_CN"/>
        </w:rPr>
        <w:t>Jinx torquilla</w:t>
      </w:r>
      <w:r>
        <w:rPr>
          <w:lang w:val="zh_CN" w:bidi="zh_CN"/>
        </w:rPr>
        <w:t xml:space="preserve"> ）的外形与小啄木鸟相似，呈杂色，胸部为红色；以蚂蚁为食，大部分时间都在地上或者树枝、树干上寻找蚂蚁；生活在树林和果园里。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这种鸟是圣经中提到的具有迁徙习性的鸟类之一。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38:14</w:t>
        </w:r>
      </w:hyperlink>
      <w:r>
        <w:rPr>
          <w:lang w:val="zh_CN" w:bidi="zh_CN"/>
        </w:rPr>
        <w:t xml:space="preserve"> 中，最好将短语</w:t>
      </w:r>
      <w:r>
        <w:rPr>
          <w:i/>
          <w:lang w:val="zh_CN" w:bidi="zh_CN"/>
        </w:rPr>
        <w:t>sus ‘agur</w:t>
      </w:r>
      <w:r>
        <w:rPr>
          <w:lang w:val="zh_CN" w:bidi="zh_CN"/>
        </w:rPr>
        <w:t xml:space="preserve"> 译为一种鸟，即雨燕。参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3.23 燕子、雨燕 (swallow, swift)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除了南美洲、新西兰和一些小岛屿地区，世界各地都可见到鹤的身影。因此在世界的大部分地区，不难找到一个表示某种当地鹤的词语。然而，在世界上大多数地区，当地的鹤并不是候鸟，而是留鸟。在这些情况下，最好附加一个脚注，说明在以色列这个地方，鹤在春季和秋季大群迁徙经过该地，从欧洲和亚洲迁徙到非洲，然后再返回。此外，在已知有两种迁徙鹳鸟的地方，如非洲中部、东部和南部的许多地方，可以用其中一种鹳鸟的名称来翻译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‘agur</w:t>
      </w:r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非洲鹤包括蓝蓑羽鹤（学名</w:t>
      </w:r>
      <w:r>
        <w:rPr>
          <w:i/>
          <w:lang w:val="zh_CN" w:bidi="zh_CN"/>
        </w:rPr>
        <w:t>Anthropoides paradisea</w:t>
      </w:r>
      <w:r>
        <w:rPr>
          <w:lang w:val="zh_CN" w:bidi="zh_CN"/>
        </w:rPr>
        <w:t xml:space="preserve"> ）、肉垂鹤（学名</w:t>
      </w:r>
      <w:r>
        <w:rPr>
          <w:i/>
          <w:lang w:val="zh_CN" w:bidi="zh_CN"/>
        </w:rPr>
        <w:t>Grus carunculata</w:t>
      </w:r>
      <w:r>
        <w:rPr>
          <w:lang w:val="zh_CN" w:bidi="zh_CN"/>
        </w:rPr>
        <w:t xml:space="preserve"> ）和凤头鹤（又名冕鹤；学名</w:t>
      </w:r>
      <w:r>
        <w:rPr>
          <w:i/>
          <w:lang w:val="zh_CN" w:bidi="zh_CN"/>
        </w:rPr>
        <w:t>Balearica regulorum</w:t>
      </w:r>
      <w:r>
        <w:rPr>
          <w:lang w:val="zh_CN" w:bidi="zh_CN"/>
        </w:rPr>
        <w:t xml:space="preserve"> ）。澳大利亚鹤包括澳洲鹤（学名</w:t>
      </w:r>
      <w:r>
        <w:rPr>
          <w:i/>
          <w:lang w:val="zh_CN" w:bidi="zh_CN"/>
        </w:rPr>
        <w:t>Grus rubicunda</w:t>
      </w:r>
      <w:r>
        <w:rPr>
          <w:lang w:val="zh_CN" w:bidi="zh_CN"/>
        </w:rPr>
        <w:t xml:space="preserve"> ）和赤颈鹤（学名</w:t>
      </w:r>
      <w:r>
        <w:rPr>
          <w:i/>
          <w:lang w:val="zh_CN" w:bidi="zh_CN"/>
        </w:rPr>
        <w:t>Grus antigone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在亚洲鹤中，有一种红头西伯利亚鹤，在西伯利亚筑巢，并会迁徙到伊朗、巴基斯坦、印度和中国。</w:t>
      </w:r>
    </w:p>
    <w:p>
      <w:pPr/>
      <w:r>
        <w:rPr>
          <w:lang w:val="zh_CN" w:bidi="zh_CN"/>
        </w:rPr>
      </w:r>
      <w:r>
        <w:rPr>
          <w:lang w:val="zh_CN" w:bidi="zh_CN"/>
        </w:rPr>
        <w:t>在埃及、苏丹、埃塞俄比亚和东南欧，应该可以找到一个当地词语来表示灰鹤（学名</w:t>
      </w:r>
      <w:r>
        <w:rPr>
          <w:i/>
          <w:lang w:val="zh_CN" w:bidi="zh_CN"/>
        </w:rPr>
        <w:t>Grus grus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在其他地方，最好的译法是从英文、西班牙文或葡萄牙文借用表示鹤的词汇，或者直接音译学名</w:t>
      </w:r>
      <w:r>
        <w:rPr>
          <w:i/>
          <w:lang w:val="zh_CN" w:bidi="zh_CN"/>
        </w:rPr>
        <w:t>Grus</w:t>
      </w:r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除新西兰和大洋洲之外，全世界各地都发现有画眉鸟（鸫）。如果将</w:t>
      </w:r>
      <w:r>
        <w:rPr>
          <w:i/>
          <w:lang w:val="zh_CN" w:bidi="zh_CN"/>
        </w:rPr>
        <w:t>‘agur</w:t>
      </w:r>
      <w:r>
        <w:rPr>
          <w:lang w:val="zh_CN" w:bidi="zh_CN"/>
        </w:rPr>
        <w:t xml:space="preserve"> 解作"画眉鸟"，那么不难找到一个当地的对等词。在其他地方，可以使用外来语或音译。</w:t>
      </w:r>
    </w:p>
    <w:p>
      <w:pPr/>
      <w:r>
        <w:rPr>
          <w:lang w:val="zh_CN" w:bidi="zh_CN"/>
        </w:rPr>
      </w:r>
      <w:r>
        <w:rPr>
          <w:lang w:val="zh_CN" w:bidi="zh_CN"/>
        </w:rPr>
        <w:t>将</w:t>
      </w:r>
      <w:r>
        <w:rPr>
          <w:i/>
          <w:lang w:val="zh_CN" w:bidi="zh_CN"/>
        </w:rPr>
        <w:t>‘agur</w:t>
      </w:r>
      <w:r>
        <w:rPr>
          <w:lang w:val="zh_CN" w:bidi="zh_CN"/>
        </w:rPr>
        <w:t xml:space="preserve"> 译成"歪脖鸟"问题较大。歪脖鸟只有两种，一种在欧洲东南部，会迁徙到埃及，另一种生活在非洲西部、东部和南部的部分地区。这不是一种很常见的鸟。从翻译和解经的角度来看，译成"鹤"更为可取。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38:14" TargetMode="External"/><Relationship Id="rId15" Type="http://schemas.openxmlformats.org/officeDocument/2006/relationships/hyperlink" Target="https://ref.ly/Jer8:7" TargetMode="External"/><Relationship Id="rId16" Type="http://schemas.openxmlformats.org/officeDocument/2006/relationships/image" Target="media/image1.jpg"/><Relationship Id="rId17" Type="http://schemas.openxmlformats.org/officeDocument/2006/relationships/hyperlink" Target="#FAUNA:3.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