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標題：潔淨的動物（申14:4–6）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</w:t>
      </w:r>
      <w:r>
        <w:rPr>
          <w:lang w:val="zh_TW" w:bidi="zh_TW"/>
        </w:rPr>
        <w:t xml:space="preserve"> 標題：潔淨的動物（申14:4–6）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DEU 14:4–DEU 14:6</w:t>
        </w:r>
      </w:hyperlink>
      <w:r>
        <w:rPr>
          <w:lang w:val="zh_TW" w:bidi="zh_TW"/>
        </w:rPr>
        <w:t xml:space="preserve"> 記載了一份在禮儀上潔淨的動物的清單，學者對其中三種家畜的看法一致，但對另外七種植食動物，則有很大的分歧。</w:t>
      </w:r>
    </w:p>
    <w:p>
      <w:pPr/>
      <w:r>
        <w:rPr>
          <w:lang w:val="zh_TW" w:bidi="zh_TW"/>
        </w:rPr>
      </w:r>
      <w:r>
        <w:rPr>
          <w:lang w:val="zh_TW" w:bidi="zh_TW"/>
        </w:rPr>
        <w:t>首先，我們可以根據考古學的證據，推斷出聖經時期的人們所熟悉的植食動物，這會有助於確認清單上的動物。可以確定的是，瞪羚、劍羚、野山羊、黇鹿和山綿羊必定是他們所熟悉的，因為這些動物在該地區都可找到。牠們分別與希伯來文</w:t>
      </w:r>
      <w:r>
        <w:rPr>
          <w:i/>
          <w:lang w:val="zh_TW" w:bidi="zh_TW"/>
        </w:rPr>
        <w:t>tsvi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te’o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’aqo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’ayal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zemer</w:t>
      </w:r>
      <w:r>
        <w:rPr>
          <w:lang w:val="zh_TW" w:bidi="zh_TW"/>
        </w:rPr>
        <w:t xml:space="preserve"> 配對，這就确定了七種植食動物中的五種，但剩下兩種還不能完全確定。</w:t>
      </w:r>
    </w:p>
    <w:p>
      <w:pPr/>
      <w:r>
        <w:rPr>
          <w:lang w:val="zh_TW" w:bidi="zh_TW"/>
        </w:rPr>
      </w:r>
      <w:r>
        <w:rPr>
          <w:lang w:val="zh_TW" w:bidi="zh_TW"/>
        </w:rPr>
        <w:t>在聖地所見的野生動物中，赤狷羚和水羚屬的羚羊很早就被視為潔淨的動物。上文所述的一個還未確定的希伯來文詞語</w:t>
      </w:r>
      <w:r>
        <w:rPr>
          <w:i/>
          <w:lang w:val="zh_TW" w:bidi="zh_TW"/>
        </w:rPr>
        <w:t>yachmur</w:t>
      </w:r>
      <w:r>
        <w:rPr>
          <w:lang w:val="zh_TW" w:bidi="zh_TW"/>
        </w:rPr>
        <w:t xml:space="preserve"> 很可能就是指這兩種動物之一，很可能就是狷羚。如果情況確實是這樣，那麼所羅門晚年在以色列飼養了一群狷羚（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1KI 4:23</w:t>
        </w:r>
      </w:hyperlink>
      <w:r>
        <w:rPr>
          <w:lang w:val="zh_TW" w:bidi="zh_TW"/>
        </w:rPr>
        <w:t xml:space="preserve"> ）。飼養野生狷羚在美索不達米亞和埃及都很常見。</w:t>
      </w:r>
    </w:p>
    <w:p>
      <w:pPr/>
      <w:r>
        <w:rPr>
          <w:lang w:val="zh_TW" w:bidi="zh_TW"/>
        </w:rPr>
      </w:r>
      <w:r>
        <w:rPr>
          <w:lang w:val="zh_TW" w:bidi="zh_TW"/>
        </w:rPr>
        <w:t>另外一個還未確定的希伯來文詞語</w:t>
      </w:r>
      <w:r>
        <w:rPr>
          <w:i/>
          <w:lang w:val="zh_TW" w:bidi="zh_TW"/>
        </w:rPr>
        <w:t>dishon</w:t>
      </w:r>
      <w:r>
        <w:rPr>
          <w:lang w:val="zh_TW" w:bidi="zh_TW"/>
        </w:rPr>
        <w:t xml:space="preserve"> 指的可能是水羚屬羚羊，或者是旋角羚，埃及人也會飼養這種動物。</w:t>
      </w:r>
    </w:p>
    <w:p>
      <w:pPr/>
      <w:r>
        <w:rPr>
          <w:lang w:val="zh_TW" w:bidi="zh_TW"/>
        </w:rPr>
      </w:r>
      <w:r>
        <w:rPr>
          <w:lang w:val="zh_TW" w:bidi="zh_TW"/>
        </w:rPr>
        <w:t>表1</w:t>
      </w:r>
      <w:r>
        <w:rPr>
          <w:lang w:val="zh_TW" w:bidi="zh_TW"/>
        </w:rPr>
        <w:t>以色列人熟知的所有「狩獵動物」，即鹿、羚羊、瞪羚、野山羊和野綿羊，顯然都列在潔淨動物的清單裡。在譯文中保留這個事實，可能比確定每一個希伯來文詞語的具體所指更加重要。</w:t>
      </w:r>
    </w:p>
    <w:p>
      <w:r>
        <w:drawing>
          <wp:inline xmlns:a="http://schemas.openxmlformats.org/drawingml/2006/main" xmlns:pic="http://schemas.openxmlformats.org/drawingml/2006/picture">
            <wp:extent cx="1463040" cy="1237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23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TW" w:bidi="zh_TW"/>
        </w:rPr>
        <w:t>申命記14:4–5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希伯來文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TW" w:bidi="zh_TW"/>
              </w:rPr>
              <w:t>shor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TW" w:bidi="zh_TW"/>
              </w:rPr>
              <w:t>kesev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TW" w:bidi="zh_TW"/>
              </w:rPr>
              <w:t>‘ez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TW" w:bidi="zh_TW"/>
              </w:rPr>
              <w:t>’ayal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TW" w:bidi="zh_TW"/>
              </w:rPr>
              <w:t>tsvi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KJV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ox（牛）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sheep（綿羊）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sheep（綿羊）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hart（五歲雄鹿） roebuck（雄麅子）</w:t>
            </w:r>
          </w:p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RSV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ox（牛）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sheep（綿羊）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goat（山羊）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hart（五歲雄鹿）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gazelle（瞪羚）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NEB</w:t>
            </w:r>
            <w:r>
              <w:rPr>
                <w:lang w:val="zh_TW" w:bidi="zh_TW"/>
              </w:rPr>
              <w:t xml:space="preserve"> ox（牛）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sheep（綿羊）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goat（山羊）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buck（雄鹿）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gazelle（瞪羚）</w:t>
            </w:r>
          </w:p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JB</w:t>
            </w:r>
            <w:r>
              <w:rPr>
                <w:lang w:val="zh_TW" w:bidi="zh_TW"/>
              </w:rPr>
              <w:t xml:space="preserve"> , </w:t>
            </w:r>
            <w:r>
              <w:rPr>
                <w:lang w:val="zh_TW" w:bidi="zh_TW"/>
              </w:rPr>
              <w:t>NIV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ox（牛）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sheep（綿羊）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goat（山羊）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deer（鹿）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gazelle（瞪羚）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TEV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cattle（牛）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sheep（綿羊）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goats（山羊）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deer（鹿）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——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NAB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ox（牛）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sheep（綿羊）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goat（山羊）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red deer（馬鹿）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gazelle（瞪羚）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手冊作者建議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TW" w:bidi="zh_TW"/>
              </w:rPr>
              <w:t>cattle（牛）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TW" w:bidi="zh_TW"/>
              </w:rPr>
              <w:t>sheep（綿羊）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TW" w:bidi="zh_TW"/>
              </w:rPr>
              <w:t>goats（山羊）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TW" w:bidi="zh_TW"/>
              </w:rPr>
              <w:t>deer（鹿）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TW" w:bidi="zh_TW"/>
              </w:rPr>
              <w:t>gazelle（瞪羚）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希伯來文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TW" w:bidi="zh_TW"/>
              </w:rPr>
              <w:t>yachmur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TW" w:bidi="zh_TW"/>
              </w:rPr>
              <w:t>’aqo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TW" w:bidi="zh_TW"/>
              </w:rPr>
              <w:t>dishon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TW" w:bidi="zh_TW"/>
              </w:rPr>
              <w:t>te’o</w:t>
            </w:r>
          </w:p>
        </w:tc>
        <w:tc>
          <w:tcPr>
            <w:tcW w:type="dxa" w:w="1560"/>
          </w:tcPr>
          <w:p>
            <w:pPr/>
            <w:r>
              <w:rPr>
                <w:i/>
                <w:lang w:val="zh_TW" w:bidi="zh_TW"/>
              </w:rPr>
              <w:t>zomer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KJV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fallow deer（黇鹿）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wild goat（野山羊）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pygarg（水羚）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wild ox（野牛）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chamois（臆羚）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RSV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roebuck（雄麅子）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wild goat（野山羊）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ibex（羱羊）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antelope（羚羊）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mountain sheep（山綿羊）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NEB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roebuck（雄麅子）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wild goat（野山羊）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white-tailed deer（白尾鹿）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long-horned antelope（長角羚羊）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rock goat（岩山羊）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JB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roebuck（雄麅子）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ibex（羱羊）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antelope（羚羊）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oryx（長角羚）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mountain sheep（山綿羊）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NIV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roe deer（麅子）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wild goat（野山羊）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antelope（羚羊）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oryx（長角羚）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mountain sheep（山綿羊）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TEV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——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wild goats（野山羊）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antelopes（羚羊）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——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wild sheep（野綿羊）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NAB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roe deer（麅子）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ibex（羱羊）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addax（旋角羚）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oryx（長角羚）</w:t>
            </w:r>
          </w:p>
        </w:tc>
        <w:tc>
          <w:tcPr>
            <w:tcW w:type="dxa" w:w="1560"/>
          </w:tcPr>
          <w:p>
            <w:pPr/>
            <w:r>
              <w:rPr>
                <w:lang w:val="zh_TW" w:bidi="zh_TW"/>
              </w:rPr>
              <w:t>mountain sheep（山綿羊）</w:t>
            </w:r>
          </w:p>
        </w:tc>
      </w:tr>
      <w:tr>
        <w:tc>
          <w:tcPr>
            <w:tcW w:type="dxa" w:w="1560"/>
          </w:tcPr>
          <w:p>
            <w:pPr/>
            <w:r>
              <w:rPr>
                <w:lang w:val="zh_TW" w:bidi="zh_TW"/>
              </w:rPr>
              <w:t>手冊作者建議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TW" w:bidi="zh_TW"/>
              </w:rPr>
              <w:t>hartebeest (bubal)（北非狷羚）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TW" w:bidi="zh_TW"/>
              </w:rPr>
              <w:t>ibex（羱羊）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TW" w:bidi="zh_TW"/>
              </w:rPr>
              <w:t>antelope（羚羊）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TW" w:bidi="zh_TW"/>
              </w:rPr>
              <w:t>oryx（長角羚）</w:t>
            </w:r>
          </w:p>
        </w:tc>
        <w:tc>
          <w:tcPr>
            <w:tcW w:type="dxa" w:w="1560"/>
          </w:tcPr>
          <w:p>
            <w:pPr/>
            <w:r>
              <w:rPr>
                <w:b/>
                <w:lang w:val="zh_TW" w:bidi="zh_TW"/>
              </w:rPr>
              <w:t>mountain sheep（山綿羊）</w:t>
            </w:r>
          </w:p>
        </w:tc>
      </w:tr>
    </w:tbl>
    <w:p>
      <w:pPr>
        <w:pBdr>
          <w:bottom w:val="single" w:sz="6" w:space="1" w:color="auto"/>
        </w:pBdr>
      </w:pP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4:4-Deut14:6" TargetMode="External"/><Relationship Id="rId15" Type="http://schemas.openxmlformats.org/officeDocument/2006/relationships/hyperlink" Target="https://ref.ly/1Kgs4:23" TargetMode="External"/><Relationship Id="rId16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