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Animals in the Bible</w:t>
      </w:r>
      <w:r>
        <w:rPr>
          <w:lang w:val="zh_TW" w:bidi="zh_TW"/>
        </w:rPr>
      </w:r>
    </w:p>
    <w:p>
      <w:pPr/>
      <w:r>
        <w:rPr>
          <w:lang w:val="zh_TW" w:bidi="zh_TW"/>
        </w:rPr>
      </w:r>
      <w:r>
        <w:rPr>
          <w:lang w:val="zh_TW" w:bidi="zh_TW"/>
        </w:rPr>
        <w:t xml:space="preserve">Animals in the Bible © United Bible Societies, 2025. Adapted from: </w:t>
      </w:r>
      <w:r>
        <w:rPr>
          <w:lang w:val="zh_TW" w:bidi="zh_TW"/>
        </w:rPr>
        <w:t>All Creatures Great and Small: Living Things in the Bible</w:t>
      </w:r>
      <w:r>
        <w:rPr>
          <w:lang w:val="zh_TW" w:bidi="zh_TW"/>
        </w:rPr>
        <w:t>, by Edward R. Hope © 2005 United Bible Societies.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w:t>
      </w:r>
      <w:r>
        <w:rPr>
          <w:lang w:val="zh_TW" w:bidi="zh_TW"/>
        </w:rPr>
      </w:r>
      <w:r>
        <w:rPr>
          <w:lang w:val="zh_TW" w:bidi="zh_TW"/>
        </w:rPr>
      </w:r>
    </w:p>
    <w:p>
      <w:pPr>
        <w:pStyle w:val="Heading1"/>
      </w:pPr>
      <w:r>
        <w:rPr>
          <w:lang w:val="zh_TW" w:bidi="zh_TW"/>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標題：儒艮（dugong）</w:t>
      </w:r>
      <w:r>
        <w:rPr>
          <w:lang w:val="zh_TW" w:bidi="zh_TW"/>
        </w:rPr>
      </w:r>
    </w:p>
    <w:p>
      <w:pPr>
        <w:pStyle w:val="Heading1"/>
      </w:pPr>
      <w:r>
        <w:rPr>
          <w:lang w:val="zh_TW" w:bidi="zh_TW"/>
        </w:rPr>
        <w:t>2.13</w:t>
      </w:r>
      <w:r>
        <w:rPr>
          <w:lang w:val="zh_TW" w:bidi="zh_TW"/>
        </w:rPr>
        <w:t xml:space="preserve"> 標題：儒艮（dugong）</w:t>
      </w:r>
    </w:p>
    <w:p>
      <w:pPr>
        <w:pStyle w:val="Heading2"/>
      </w:pPr>
      <w:r>
        <w:rPr>
          <w:lang w:val="zh_TW" w:bidi="zh_TW"/>
        </w:rPr>
        <w:t>經文出處</w:t>
      </w:r>
      <w:r>
        <w:rPr>
          <w:lang w:val="zh_TW" w:bidi="zh_TW"/>
        </w:rPr>
        <w:t>Hebrew</w:t>
      </w:r>
      <w:r>
        <w:rPr>
          <w:lang w:val="zh_TW" w:bidi="zh_TW"/>
        </w:rPr>
        <w:t xml:space="preserve"> </w:t>
      </w:r>
      <w:r>
        <w:rPr>
          <w:lang w:val="zh_TW" w:bidi="zh_TW"/>
        </w:rPr>
        <w:t>來：תַּחַשׁ</w:t>
      </w:r>
      <w:r>
        <w:rPr>
          <w:lang w:val="zh_TW" w:bidi="zh_TW"/>
        </w:rPr>
        <w:t xml:space="preserve"> </w:t>
      </w:r>
      <w:r>
        <w:rPr>
          <w:lang w:val="zh_TW" w:bidi="zh_TW"/>
        </w:rPr>
        <w:t>(音譯：tachash)</w:t>
      </w:r>
      <w:hyperlink r:id="rId14">
        <w:r>
          <w:rPr>
            <w:lang w:val="zh_TW" w:bidi="zh_TW"/>
          </w:rPr>
          <w:rPr>
            <w:color w:val="0000EE"/>
            <w:u w:val="single"/>
          </w:rPr>
          <w:t>EXO 25:5</w:t>
        </w:r>
      </w:hyperlink>
      <w:r>
        <w:rPr>
          <w:lang w:val="zh_TW" w:bidi="zh_TW"/>
        </w:rPr>
        <w:t xml:space="preserve">, </w:t>
      </w:r>
      <w:hyperlink r:id="rId15">
        <w:r>
          <w:rPr>
            <w:lang w:val="zh_TW" w:bidi="zh_TW"/>
          </w:rPr>
          <w:rPr>
            <w:color w:val="0000EE"/>
            <w:u w:val="single"/>
          </w:rPr>
          <w:t>EXO 26:14</w:t>
        </w:r>
      </w:hyperlink>
      <w:r>
        <w:rPr>
          <w:lang w:val="zh_TW" w:bidi="zh_TW"/>
        </w:rPr>
        <w:t xml:space="preserve">, </w:t>
      </w:r>
      <w:hyperlink r:id="rId16">
        <w:r>
          <w:rPr>
            <w:lang w:val="zh_TW" w:bidi="zh_TW"/>
          </w:rPr>
          <w:rPr>
            <w:color w:val="0000EE"/>
            <w:u w:val="single"/>
          </w:rPr>
          <w:t>EXO 35:7</w:t>
        </w:r>
      </w:hyperlink>
      <w:r>
        <w:rPr>
          <w:lang w:val="zh_TW" w:bidi="zh_TW"/>
        </w:rPr>
        <w:t xml:space="preserve">, </w:t>
      </w:r>
      <w:hyperlink r:id="rId17">
        <w:r>
          <w:rPr>
            <w:lang w:val="zh_TW" w:bidi="zh_TW"/>
          </w:rPr>
          <w:rPr>
            <w:color w:val="0000EE"/>
            <w:u w:val="single"/>
          </w:rPr>
          <w:t>EXO 35:23</w:t>
        </w:r>
      </w:hyperlink>
      <w:r>
        <w:rPr>
          <w:lang w:val="zh_TW" w:bidi="zh_TW"/>
        </w:rPr>
        <w:t xml:space="preserve">, </w:t>
      </w:r>
      <w:hyperlink r:id="rId18">
        <w:r>
          <w:rPr>
            <w:lang w:val="zh_TW" w:bidi="zh_TW"/>
          </w:rPr>
          <w:rPr>
            <w:color w:val="0000EE"/>
            <w:u w:val="single"/>
          </w:rPr>
          <w:t>EXO 36:19</w:t>
        </w:r>
      </w:hyperlink>
      <w:r>
        <w:rPr>
          <w:lang w:val="zh_TW" w:bidi="zh_TW"/>
        </w:rPr>
        <w:t xml:space="preserve">, </w:t>
      </w:r>
      <w:hyperlink r:id="rId19">
        <w:r>
          <w:rPr>
            <w:lang w:val="zh_TW" w:bidi="zh_TW"/>
          </w:rPr>
          <w:rPr>
            <w:color w:val="0000EE"/>
            <w:u w:val="single"/>
          </w:rPr>
          <w:t>EXO 39:34</w:t>
        </w:r>
      </w:hyperlink>
      <w:r>
        <w:rPr>
          <w:lang w:val="zh_TW" w:bidi="zh_TW"/>
        </w:rPr>
        <w:t xml:space="preserve">, </w:t>
      </w:r>
      <w:hyperlink r:id="rId20">
        <w:r>
          <w:rPr>
            <w:lang w:val="zh_TW" w:bidi="zh_TW"/>
          </w:rPr>
          <w:rPr>
            <w:color w:val="0000EE"/>
            <w:u w:val="single"/>
          </w:rPr>
          <w:t>NUM 4:6</w:t>
        </w:r>
      </w:hyperlink>
      <w:r>
        <w:rPr>
          <w:lang w:val="zh_TW" w:bidi="zh_TW"/>
        </w:rPr>
        <w:t xml:space="preserve">, </w:t>
      </w:r>
      <w:hyperlink r:id="rId21">
        <w:r>
          <w:rPr>
            <w:lang w:val="zh_TW" w:bidi="zh_TW"/>
          </w:rPr>
          <w:rPr>
            <w:color w:val="0000EE"/>
            <w:u w:val="single"/>
          </w:rPr>
          <w:t>NUM 4:8</w:t>
        </w:r>
      </w:hyperlink>
      <w:r>
        <w:rPr>
          <w:lang w:val="zh_TW" w:bidi="zh_TW"/>
        </w:rPr>
        <w:t xml:space="preserve">, </w:t>
      </w:r>
      <w:hyperlink r:id="rId22">
        <w:r>
          <w:rPr>
            <w:lang w:val="zh_TW" w:bidi="zh_TW"/>
          </w:rPr>
          <w:rPr>
            <w:color w:val="0000EE"/>
            <w:u w:val="single"/>
          </w:rPr>
          <w:t>NUM 4:10</w:t>
        </w:r>
      </w:hyperlink>
      <w:r>
        <w:rPr>
          <w:lang w:val="zh_TW" w:bidi="zh_TW"/>
        </w:rPr>
        <w:t xml:space="preserve">, </w:t>
      </w:r>
      <w:hyperlink r:id="rId23">
        <w:r>
          <w:rPr>
            <w:lang w:val="zh_TW" w:bidi="zh_TW"/>
          </w:rPr>
          <w:rPr>
            <w:color w:val="0000EE"/>
            <w:u w:val="single"/>
          </w:rPr>
          <w:t>NUM 4:11</w:t>
        </w:r>
      </w:hyperlink>
      <w:r>
        <w:rPr>
          <w:lang w:val="zh_TW" w:bidi="zh_TW"/>
        </w:rPr>
        <w:t xml:space="preserve">, </w:t>
      </w:r>
      <w:hyperlink r:id="rId24">
        <w:r>
          <w:rPr>
            <w:lang w:val="zh_TW" w:bidi="zh_TW"/>
          </w:rPr>
          <w:rPr>
            <w:color w:val="0000EE"/>
            <w:u w:val="single"/>
          </w:rPr>
          <w:t>NUM 4:12</w:t>
        </w:r>
      </w:hyperlink>
      <w:r>
        <w:rPr>
          <w:lang w:val="zh_TW" w:bidi="zh_TW"/>
        </w:rPr>
        <w:t xml:space="preserve">, </w:t>
      </w:r>
      <w:hyperlink r:id="rId25">
        <w:r>
          <w:rPr>
            <w:lang w:val="zh_TW" w:bidi="zh_TW"/>
          </w:rPr>
          <w:rPr>
            <w:color w:val="0000EE"/>
            <w:u w:val="single"/>
          </w:rPr>
          <w:t>NUM 4:14</w:t>
        </w:r>
      </w:hyperlink>
      <w:r>
        <w:rPr>
          <w:lang w:val="zh_TW" w:bidi="zh_TW"/>
        </w:rPr>
        <w:t xml:space="preserve">, </w:t>
      </w:r>
      <w:hyperlink r:id="rId26">
        <w:r>
          <w:rPr>
            <w:lang w:val="zh_TW" w:bidi="zh_TW"/>
          </w:rPr>
          <w:rPr>
            <w:color w:val="0000EE"/>
            <w:u w:val="single"/>
          </w:rPr>
          <w:t>NUM 4:25</w:t>
        </w:r>
      </w:hyperlink>
      <w:r>
        <w:rPr>
          <w:lang w:val="zh_TW" w:bidi="zh_TW"/>
        </w:rPr>
        <w:t xml:space="preserve">, </w:t>
      </w:r>
      <w:hyperlink r:id="rId27">
        <w:r>
          <w:rPr>
            <w:lang w:val="zh_TW" w:bidi="zh_TW"/>
          </w:rPr>
          <w:rPr>
            <w:color w:val="0000EE"/>
            <w:u w:val="single"/>
          </w:rPr>
          <w:t>EZK 16:10</w:t>
        </w:r>
      </w:hyperlink>
    </w:p>
    <w:p>
      <w:pPr>
        <w:pStyle w:val="Heading2"/>
      </w:pPr>
      <w:r>
        <w:rPr>
          <w:lang w:val="zh_TW" w:bidi="zh_TW"/>
        </w:rPr>
        <w:t>討論</w:t>
      </w:r>
    </w:p>
    <w:p>
      <w:pPr/>
      <w:r>
        <w:rPr>
          <w:lang w:val="zh_TW" w:bidi="zh_TW"/>
        </w:rPr>
      </w:r>
      <w:r>
        <w:rPr>
          <w:lang w:val="zh_TW" w:bidi="zh_TW"/>
        </w:rPr>
        <w:t>海牛 (Pixabay)</w:t>
      </w:r>
      <w:r>
        <w:rPr>
          <w:lang w:val="zh_TW" w:bidi="zh_TW"/>
        </w:rPr>
        <w:t>聖經中所有出現這種動物的地方都提到用牠的皮製作皮革，顯然這種動物的皮可以製成優質的皮革。</w:t>
      </w:r>
      <w:r>
        <w:rPr>
          <w:lang w:val="zh_TW" w:bidi="zh_TW"/>
        </w:rPr>
        <w:t>KJV</w:t>
      </w:r>
      <w:r>
        <w:rPr>
          <w:lang w:val="zh_TW" w:bidi="zh_TW"/>
        </w:rPr>
        <w:t xml:space="preserve"> 和</w:t>
      </w:r>
      <w:r>
        <w:rPr>
          <w:lang w:val="zh_TW" w:bidi="zh_TW"/>
        </w:rPr>
        <w:t>RSV</w:t>
      </w:r>
      <w:r>
        <w:rPr>
          <w:lang w:val="zh_TW" w:bidi="zh_TW"/>
        </w:rPr>
        <w:t xml:space="preserve"> 分別譯成了"badger"（「獾」）和"goat"（「山羊」），這基本可以肯定是誤譯。</w:t>
      </w:r>
      <w:r>
        <w:rPr>
          <w:lang w:val="zh_TW" w:bidi="zh_TW"/>
        </w:rPr>
        <w:t>NEB</w:t>
      </w:r>
      <w:r>
        <w:rPr>
          <w:lang w:val="zh_TW" w:bidi="zh_TW"/>
        </w:rPr>
        <w:t xml:space="preserve"> 譯作"porpoise"（「海豚」）倒是有些依據，因為阿拉伯文中有一個與該希伯來文詞語十分相似的詞，指的就是海豚。然而，對以色列人來說，捕獲足夠數量的海豚來為帳幕做罩棚是不太可能的，因為海豚生活在海中，而以色列不是一個航海發達的國家。</w:t>
      </w:r>
    </w:p>
    <w:p>
      <w:r>
        <w:drawing>
          <wp:inline xmlns:a="http://schemas.openxmlformats.org/drawingml/2006/main" xmlns:pic="http://schemas.openxmlformats.org/drawingml/2006/picture">
            <wp:extent cx="6096000" cy="4076700"/>
            <wp:docPr id="1" name="Picture 1"/>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4076700"/>
                    </a:xfrm>
                    <a:prstGeom prst="rect"/>
                  </pic:spPr>
                </pic:pic>
              </a:graphicData>
            </a:graphic>
          </wp:inline>
        </w:drawing>
      </w:r>
    </w:p>
    <w:p>
      <w:pPr/>
      <w:r>
        <w:rPr>
          <w:lang w:val="zh_TW" w:bidi="zh_TW"/>
        </w:rPr>
      </w:r>
      <w:r>
        <w:rPr>
          <w:lang w:val="zh_TW" w:bidi="zh_TW"/>
        </w:rPr>
        <w:t>數百年以來，生活在海邊的一些貝都因人部落一直使用一種叫做儒艮的動物皮來製作涼鞋和其他物品，許多現代學者認為</w:t>
      </w:r>
      <w:r>
        <w:rPr>
          <w:i/>
          <w:lang w:val="zh_TW" w:bidi="zh_TW"/>
        </w:rPr>
        <w:t>tachash</w:t>
      </w:r>
      <w:r>
        <w:rPr>
          <w:lang w:val="zh_TW" w:bidi="zh_TW"/>
        </w:rPr>
        <w:t xml:space="preserve"> 是指這種動物。</w:t>
      </w:r>
      <w:r>
        <w:rPr>
          <w:lang w:val="zh_TW" w:bidi="zh_TW"/>
        </w:rPr>
        <w:t>NIV</w:t>
      </w:r>
      <w:r>
        <w:rPr>
          <w:lang w:val="zh_TW" w:bidi="zh_TW"/>
        </w:rPr>
        <w:t xml:space="preserve"> 和</w:t>
      </w:r>
      <w:r>
        <w:rPr>
          <w:lang w:val="zh_TW" w:bidi="zh_TW"/>
        </w:rPr>
        <w:t>NEB</w:t>
      </w:r>
      <w:r>
        <w:rPr>
          <w:lang w:val="zh_TW" w:bidi="zh_TW"/>
        </w:rPr>
        <w:t xml:space="preserve"> 將這個詞譯為"sea cow"（「海牛」；在旁註中）。儒艮游得很慢，以靠近海岸的水草為食，很容易被網捕獲。</w:t>
      </w:r>
    </w:p>
    <w:p>
      <w:pPr>
        <w:pStyle w:val="Heading2"/>
      </w:pPr>
      <w:r>
        <w:rPr>
          <w:lang w:val="zh_TW" w:bidi="zh_TW"/>
        </w:rPr>
        <w:t>描述</w:t>
      </w:r>
    </w:p>
    <w:p>
      <w:pPr/>
      <w:r>
        <w:rPr>
          <w:lang w:val="zh_TW" w:bidi="zh_TW"/>
        </w:rPr>
      </w:r>
      <w:r>
        <w:rPr>
          <w:lang w:val="zh_TW" w:bidi="zh_TW"/>
        </w:rPr>
        <w:t>儒艮（學名</w:t>
      </w:r>
      <w:r>
        <w:rPr>
          <w:i/>
          <w:lang w:val="zh_TW" w:bidi="zh_TW"/>
        </w:rPr>
        <w:t>Dugong dugong</w:t>
      </w:r>
      <w:r>
        <w:rPr>
          <w:lang w:val="zh_TW" w:bidi="zh_TW"/>
        </w:rPr>
        <w:t xml:space="preserve"> ）是一種長約3米（10英呎）的大型動物，生活在海中，通常組成12—15頭的群體。儒艮行動緩慢，以河流入海口附近淺水處的水草為食，有時甚至會沿河而上一小段距離。牠們每隔幾分鐘就需要探出水面呼吸，有時會從水裡上來躺在岩石或沙洲上。</w:t>
      </w:r>
    </w:p>
    <w:p>
      <w:pPr/>
      <w:r>
        <w:rPr>
          <w:lang w:val="zh_TW" w:bidi="zh_TW"/>
        </w:rPr>
      </w:r>
      <w:r>
        <w:rPr>
          <w:lang w:val="zh_TW" w:bidi="zh_TW"/>
        </w:rPr>
        <w:t>儒艮沒有後肢，而是長著鰭，尾巴也看起來像是大魚，但儒艮是哺乳動物。牠們的皮毛柔軟。儒艮不產卵，而是胎生，並用乳汁餵養幼崽。即使在今天，人們也能在亞喀巴灣和紅海發現大量儒艮；另外，東非、南亞、馬達加斯加、馬來西亞、印度尼西亞、巴布亞新幾內亞、澳大利亞和所羅門群島的熱帶海岸也有牠們的蹤跡；在臺灣也有發現。</w:t>
      </w:r>
    </w:p>
    <w:p>
      <w:pPr/>
      <w:r>
        <w:rPr>
          <w:lang w:val="zh_TW" w:bidi="zh_TW"/>
        </w:rPr>
      </w:r>
      <w:r>
        <w:rPr>
          <w:lang w:val="zh_TW" w:bidi="zh_TW"/>
        </w:rPr>
        <w:t>海豹 (Pixabay)</w:t>
      </w:r>
      <w:r>
        <w:rPr>
          <w:lang w:val="zh_TW" w:bidi="zh_TW"/>
        </w:rPr>
        <w:t>儒艮與海豹是遠親。牠們的身體都呈淺灰色，雄性的上顎長著小長牙。牠們都是無害且毫無戒備心的動物，很容易被捕獲。儒艮的皮相當厚實、柔軟、耐磨，可製出優質皮革，並且皮革上面通常會留著毛。</w:t>
      </w:r>
    </w:p>
    <w:p>
      <w:r>
        <w:drawing>
          <wp:inline xmlns:a="http://schemas.openxmlformats.org/drawingml/2006/main" xmlns:pic="http://schemas.openxmlformats.org/drawingml/2006/picture">
            <wp:extent cx="1463040" cy="1097280"/>
            <wp:docPr id="2" name="Picture 2"/>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1463040" cy="1097280"/>
                    </a:xfrm>
                    <a:prstGeom prst="rect"/>
                  </pic:spPr>
                </pic:pic>
              </a:graphicData>
            </a:graphic>
          </wp:inline>
        </w:drawing>
      </w:r>
    </w:p>
    <w:p>
      <w:pPr/>
      <w:r>
        <w:rPr>
          <w:lang w:val="zh_TW" w:bidi="zh_TW"/>
        </w:rPr>
      </w:r>
      <w:r>
        <w:rPr>
          <w:lang w:val="zh_TW" w:bidi="zh_TW"/>
        </w:rPr>
        <w:t>有三種和儒艮非常相似的動物，分別是西非的塞內加爾海牛（學名</w:t>
      </w:r>
      <w:r>
        <w:rPr>
          <w:i/>
          <w:lang w:val="zh_TW" w:bidi="zh_TW"/>
        </w:rPr>
        <w:t>Trichechus senegalensis</w:t>
      </w:r>
      <w:r>
        <w:rPr>
          <w:lang w:val="zh_TW" w:bidi="zh_TW"/>
        </w:rPr>
        <w:t xml:space="preserve"> ）、加勒比島嶼和佛羅里達的海岸及瀉湖中的加勒比海牛（學名</w:t>
      </w:r>
      <w:r>
        <w:rPr>
          <w:i/>
          <w:lang w:val="zh_TW" w:bidi="zh_TW"/>
        </w:rPr>
        <w:t>Trichechus manatus</w:t>
      </w:r>
      <w:r>
        <w:rPr>
          <w:lang w:val="zh_TW" w:bidi="zh_TW"/>
        </w:rPr>
        <w:t xml:space="preserve"> ），以及亞馬遜河和奧里諾科河中的南美海牛（學名</w:t>
      </w:r>
      <w:r>
        <w:rPr>
          <w:i/>
          <w:lang w:val="zh_TW" w:bidi="zh_TW"/>
        </w:rPr>
        <w:t>Trichechus inunguis</w:t>
      </w:r>
      <w:r>
        <w:rPr>
          <w:lang w:val="zh_TW" w:bidi="zh_TW"/>
        </w:rPr>
        <w:t xml:space="preserve"> ）。</w:t>
      </w:r>
    </w:p>
    <w:p>
      <w:pPr>
        <w:pStyle w:val="Heading2"/>
      </w:pPr>
      <w:r>
        <w:rPr>
          <w:lang w:val="zh_TW" w:bidi="zh_TW"/>
        </w:rPr>
        <w:t>翻譯</w:t>
      </w:r>
    </w:p>
    <w:p>
      <w:pPr/>
      <w:r>
        <w:rPr>
          <w:lang w:val="zh_TW" w:bidi="zh_TW"/>
        </w:rPr>
      </w:r>
      <w:r>
        <w:rPr>
          <w:lang w:val="zh_TW" w:bidi="zh_TW"/>
        </w:rPr>
        <w:t>在知道儒艮和海牛的地方，翻譯時最好選擇上一段提到的三個名稱中的一個。如果當地不知道這些動物，可以翻譯為「海豹」。如果海豹也不為人所知，可以採用比較寬泛的表達，比如「優質的軟皮革」或「皮毛」，這樣做勝過試圖指明動物的名稱。在所有出現這種動物的經文中，重點都在牠的皮毛，而不在動物本身。</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xod25:5" TargetMode="External"/><Relationship Id="rId15" Type="http://schemas.openxmlformats.org/officeDocument/2006/relationships/hyperlink" Target="https://ref.ly/Exod26:14" TargetMode="External"/><Relationship Id="rId16" Type="http://schemas.openxmlformats.org/officeDocument/2006/relationships/hyperlink" Target="https://ref.ly/Exod35:7" TargetMode="External"/><Relationship Id="rId17" Type="http://schemas.openxmlformats.org/officeDocument/2006/relationships/hyperlink" Target="https://ref.ly/Exod35:23" TargetMode="External"/><Relationship Id="rId18" Type="http://schemas.openxmlformats.org/officeDocument/2006/relationships/hyperlink" Target="https://ref.ly/Exod36:19" TargetMode="External"/><Relationship Id="rId19" Type="http://schemas.openxmlformats.org/officeDocument/2006/relationships/hyperlink" Target="https://ref.ly/Exod39:34" TargetMode="External"/><Relationship Id="rId20" Type="http://schemas.openxmlformats.org/officeDocument/2006/relationships/hyperlink" Target="https://ref.ly/Num4:6" TargetMode="External"/><Relationship Id="rId21" Type="http://schemas.openxmlformats.org/officeDocument/2006/relationships/hyperlink" Target="https://ref.ly/Num4:8" TargetMode="External"/><Relationship Id="rId22" Type="http://schemas.openxmlformats.org/officeDocument/2006/relationships/hyperlink" Target="https://ref.ly/Num4:10" TargetMode="External"/><Relationship Id="rId23" Type="http://schemas.openxmlformats.org/officeDocument/2006/relationships/hyperlink" Target="https://ref.ly/Num4:11" TargetMode="External"/><Relationship Id="rId24" Type="http://schemas.openxmlformats.org/officeDocument/2006/relationships/hyperlink" Target="https://ref.ly/Num4:12" TargetMode="External"/><Relationship Id="rId25" Type="http://schemas.openxmlformats.org/officeDocument/2006/relationships/hyperlink" Target="https://ref.ly/Num4:14" TargetMode="External"/><Relationship Id="rId26" Type="http://schemas.openxmlformats.org/officeDocument/2006/relationships/hyperlink" Target="https://ref.ly/Num4:25" TargetMode="External"/><Relationship Id="rId27" Type="http://schemas.openxmlformats.org/officeDocument/2006/relationships/hyperlink" Target="https://ref.ly/Ezek16:10" TargetMode="External"/><Relationship Id="rId28" Type="http://schemas.openxmlformats.org/officeDocument/2006/relationships/image" Target="media/image1.jpg"/><Relationship Id="rId29"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