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標題：野山羊、羱羊、高山山羊（ibex, wild goat, mountain goat）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2.21</w:t>
      </w:r>
      <w:r>
        <w:rPr>
          <w:lang w:val="zh_TW" w:bidi="zh_TW"/>
        </w:rPr>
        <w:t xml:space="preserve"> 標題：野山羊、羱羊、高山山羊（ibex, wild goat, mountain goat）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來：אַקּוֹ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(音譯：’aqo)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來：יָעֵל, יַעֲלָה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(音譯：ya‘el, ya‘alah)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1SA 24:3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104:18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羱羊 (Pixabay)</w:t>
      </w:r>
      <w:r>
        <w:rPr>
          <w:lang w:val="zh_TW" w:bidi="zh_TW"/>
        </w:rPr>
        <w:t>在以色列地發現的野山羊是努比亞羱羊（學名</w:t>
      </w:r>
      <w:r>
        <w:rPr>
          <w:i/>
          <w:lang w:val="zh_TW" w:bidi="zh_TW"/>
        </w:rPr>
        <w:t>Capra ibex nubiana</w:t>
      </w:r>
      <w:r>
        <w:rPr>
          <w:lang w:val="zh_TW" w:bidi="zh_TW"/>
        </w:rPr>
        <w:t xml:space="preserve"> ），從遠古時代起就生活在這個地區的群山之中，並且直到不久以前還是一種非常常見的動物。羱羊曾經生活在以色列的山區、西奈半島、阿拉伯半島和埃及，現今在這些地方仍然還有一些。在埃塞俄比亞和厄立特里亞有一個近緣物種西敏羱羊（學名</w:t>
      </w:r>
      <w:r>
        <w:rPr>
          <w:i/>
          <w:lang w:val="zh_TW" w:bidi="zh_TW"/>
        </w:rPr>
        <w:t>Capra walie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目前，羱羊是在以色列發現的唯一一種野生山羊。另一種野生山羊曾經生活在那裡，但早在亞伯拉罕之前的石器時代就消失了。希伯來文</w:t>
      </w:r>
      <w:r>
        <w:rPr>
          <w:i/>
          <w:lang w:val="zh_TW" w:bidi="zh_TW"/>
        </w:rPr>
        <w:t>ya‘el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’aqo</w:t>
      </w:r>
      <w:r>
        <w:rPr>
          <w:lang w:val="zh_TW" w:bidi="zh_TW"/>
        </w:rPr>
        <w:t xml:space="preserve"> 都是指這種動物。因此，在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 關於潔淨動物的清單中，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等譯本包含了兩種野生山羊，這可能是不正確的。</w:t>
      </w:r>
    </w:p>
    <w:p>
      <w:pPr/>
      <w:r>
        <w:rPr>
          <w:lang w:val="zh_TW" w:bidi="zh_TW"/>
        </w:rPr>
      </w:r>
      <w:r>
        <w:rPr>
          <w:lang w:val="zh_TW" w:bidi="zh_TW"/>
        </w:rPr>
        <w:t>更多討論參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2.1 潔淨的動物（申14:4–6）</w:t>
        </w:r>
      </w:hyperlink>
      <w:r>
        <w:rPr>
          <w:lang w:val="zh_TW" w:bidi="zh_TW"/>
        </w:rPr>
        <w:t xml:space="preserve"> 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努比亞羱羊是一種體型相當大的野山羊，成羊的肩高約有90厘米（3英呎）。牠們的皮毛在一年中的大部分時間是灰色的，但到了冬天會變成灰棕色。雄羊的角又粗又長，超過130厘米（4英呎），向後彎曲成半圓形。雌羊的角要細得多且短得多，僅40厘米（15英吋）。羊角只有最末端的幾厘米是光滑的，其餘部分有許多道凸起的環脊。這些羱羊在山區群居，喜歡懸崖峭壁，以生長在上面的灌木叢為食。羱羊肉比山羊肉和鹿肉更加肥嫩多汁。許多個世紀以來，牠們一直是極受歡迎的狩獵動物。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1SA 24:2</w:t>
        </w:r>
      </w:hyperlink>
      <w:r>
        <w:rPr>
          <w:lang w:val="zh_TW" w:bidi="zh_TW"/>
        </w:rPr>
        <w:t xml:space="preserve"> 中提到的「野山羊磐石」可能是隱基底附近納哈亞魯哥（Nahal Arugot）的池塘和溪流周圍的岩石地區。這個地區已被劃為自然保護區，羱羊和其他當地動物在那裡得到保護。「隱基底」這個名字的意思就是「小山羊的綠洲」或「小山羊的水泉」，可能是指一隻小羱羊。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羱羊與遠方的高山有密切的聯繫。在希伯來文化和阿拉伯文化中，牠被視為所有動物中離人最遙遠的（比較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 ），這可能就是為什麼許多譯本把</w:t>
      </w:r>
      <w:r>
        <w:rPr>
          <w:i/>
          <w:lang w:val="zh_TW" w:bidi="zh_TW"/>
        </w:rPr>
        <w:t>ya‘el</w:t>
      </w:r>
      <w:r>
        <w:rPr>
          <w:lang w:val="zh_TW" w:bidi="zh_TW"/>
        </w:rPr>
        <w:t xml:space="preserve"> 譯為「高山山羊」的原因。羱羊以其在陡岩峭壁上仍然腳步穩健而出名，不過聖經並沒有提到這個特點。</w:t>
      </w:r>
    </w:p>
    <w:p>
      <w:pPr/>
      <w:r>
        <w:rPr>
          <w:lang w:val="zh_TW" w:bidi="zh_TW"/>
        </w:rPr>
      </w:r>
      <w:r>
        <w:rPr>
          <w:lang w:val="zh_TW" w:bidi="zh_TW"/>
        </w:rPr>
        <w:t>在上面提到的兩種文化中，雌羱羊是優雅和美麗的象徵；優雅源於牠們在懸崖上站立、行走和跳躍時的完美平衡，美麗可能源於牠們長著像人那樣的大眼睛。在英語文化和許多其他文化中，</w:t>
      </w:r>
      <w:hyperlink r:id="rId18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  <w:r>
        <w:rPr>
          <w:lang w:val="zh_TW" w:bidi="zh_TW"/>
        </w:rPr>
        <w:t xml:space="preserve"> 的翻譯存在一個問題，因為山羊在這些文化中並不是美麗的象徵。一些藏緬文化認為野生鬣羚是所有動物中最醜陋的。在這些語言中，把婦女稱為「野山羊」是一種侮辱。因此，有些譯本將這個詞譯為「母鹿」而不是「野山羊」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在世界以下地區可以找到當地野山羊：</w:t>
      </w:r>
    </w:p>
    <w:p>
      <w:pPr/>
      <w:r>
        <w:rPr>
          <w:lang w:val="zh_TW" w:bidi="zh_TW"/>
        </w:rPr>
      </w:r>
      <w:r>
        <w:rPr>
          <w:lang w:val="zh_TW" w:bidi="zh_TW"/>
        </w:rPr>
        <w:t>歐洲東南部、小亞細亞、巴基斯坦 - 野山羊 - 學名</w:t>
      </w:r>
      <w:r>
        <w:rPr>
          <w:i/>
          <w:lang w:val="zh_TW" w:bidi="zh_TW"/>
        </w:rPr>
        <w:t>Capra hircus</w:t>
      </w:r>
    </w:p>
    <w:p>
      <w:pPr/>
      <w:r>
        <w:rPr>
          <w:lang w:val="zh_TW" w:bidi="zh_TW"/>
        </w:rPr>
      </w:r>
      <w:r>
        <w:rPr>
          <w:lang w:val="zh_TW" w:bidi="zh_TW"/>
        </w:rPr>
        <w:t>歐洲西南部 - 比利牛斯羱羊 - 學名</w:t>
      </w:r>
      <w:r>
        <w:rPr>
          <w:i/>
          <w:lang w:val="zh_TW" w:bidi="zh_TW"/>
        </w:rPr>
        <w:t>Capra pyrenaica</w:t>
      </w:r>
    </w:p>
    <w:p>
      <w:pPr/>
      <w:r>
        <w:rPr>
          <w:lang w:val="zh_TW" w:bidi="zh_TW"/>
        </w:rPr>
      </w:r>
      <w:r>
        <w:rPr>
          <w:lang w:val="zh_TW" w:bidi="zh_TW"/>
        </w:rPr>
        <w:t>歐洲阿爾卑斯地區 - 阿爾卑斯羱羊、石羚 - 學名</w:t>
      </w:r>
      <w:r>
        <w:rPr>
          <w:i/>
          <w:lang w:val="zh_TW" w:bidi="zh_TW"/>
        </w:rPr>
        <w:t>Capra ibex</w:t>
      </w:r>
    </w:p>
    <w:p>
      <w:pPr/>
      <w:r>
        <w:rPr>
          <w:lang w:val="zh_TW" w:bidi="zh_TW"/>
        </w:rPr>
      </w:r>
      <w:r>
        <w:rPr>
          <w:lang w:val="zh_TW" w:bidi="zh_TW"/>
        </w:rPr>
        <w:t>埃及、中東 - 努比亞羱羊 - 學名</w:t>
      </w:r>
      <w:r>
        <w:rPr>
          <w:i/>
          <w:lang w:val="zh_TW" w:bidi="zh_TW"/>
        </w:rPr>
        <w:t>Capra ibex nubiana</w:t>
      </w:r>
    </w:p>
    <w:p>
      <w:pPr/>
      <w:r>
        <w:rPr>
          <w:lang w:val="zh_TW" w:bidi="zh_TW"/>
        </w:rPr>
      </w:r>
      <w:r>
        <w:rPr>
          <w:lang w:val="zh_TW" w:bidi="zh_TW"/>
        </w:rPr>
        <w:t>埃塞爾比亞、厄立特里亞 - 西敏羱羊 - 學名</w:t>
      </w:r>
      <w:r>
        <w:rPr>
          <w:i/>
          <w:lang w:val="zh_TW" w:bidi="zh_TW"/>
        </w:rPr>
        <w:t>Capra walie</w:t>
      </w:r>
    </w:p>
    <w:p>
      <w:pPr/>
      <w:r>
        <w:rPr>
          <w:lang w:val="zh_TW" w:bidi="zh_TW"/>
        </w:rPr>
      </w:r>
      <w:r>
        <w:rPr>
          <w:lang w:val="zh_TW" w:bidi="zh_TW"/>
        </w:rPr>
        <w:t>中亞、西伯利亞 - 喜馬拉雅羱羊 - 學名</w:t>
      </w:r>
      <w:r>
        <w:rPr>
          <w:i/>
          <w:lang w:val="zh_TW" w:bidi="zh_TW"/>
        </w:rPr>
        <w:t>Capra sibirica</w:t>
      </w:r>
    </w:p>
    <w:p>
      <w:pPr/>
      <w:r>
        <w:rPr>
          <w:lang w:val="zh_TW" w:bidi="zh_TW"/>
        </w:rPr>
      </w:r>
      <w:r>
        <w:rPr>
          <w:lang w:val="zh_TW" w:bidi="zh_TW"/>
        </w:rPr>
        <w:t>阿富汗、克什米爾 - 捻角山羊 - 學名</w:t>
      </w:r>
      <w:r>
        <w:rPr>
          <w:i/>
          <w:lang w:val="zh_TW" w:bidi="zh_TW"/>
        </w:rPr>
        <w:t>Capra falconeri</w:t>
      </w:r>
    </w:p>
    <w:p>
      <w:pPr/>
      <w:r>
        <w:rPr>
          <w:lang w:val="zh_TW" w:bidi="zh_TW"/>
        </w:rPr>
      </w:r>
      <w:r>
        <w:rPr>
          <w:lang w:val="zh_TW" w:bidi="zh_TW"/>
        </w:rPr>
        <w:t>尼泊爾、印度北部 - 喜馬拉雅塔爾羊 - 學名</w:t>
      </w:r>
      <w:r>
        <w:rPr>
          <w:i/>
          <w:lang w:val="zh_TW" w:bidi="zh_TW"/>
        </w:rPr>
        <w:t>Hemitragus jemlahicus</w:t>
      </w:r>
    </w:p>
    <w:p>
      <w:pPr/>
      <w:r>
        <w:rPr>
          <w:lang w:val="zh_TW" w:bidi="zh_TW"/>
        </w:rPr>
      </w:r>
      <w:r>
        <w:rPr>
          <w:lang w:val="zh_TW" w:bidi="zh_TW"/>
        </w:rPr>
        <w:t>印度南部 - 尼爾吉里塔爾羊 - 學名</w:t>
      </w:r>
      <w:r>
        <w:rPr>
          <w:i/>
          <w:lang w:val="zh_TW" w:bidi="zh_TW"/>
        </w:rPr>
        <w:t>Hemitragus hylocrius</w:t>
      </w:r>
    </w:p>
    <w:p>
      <w:pPr/>
      <w:r>
        <w:rPr>
          <w:lang w:val="zh_TW" w:bidi="zh_TW"/>
        </w:rPr>
      </w:r>
      <w:r>
        <w:rPr>
          <w:lang w:val="zh_TW" w:bidi="zh_TW"/>
        </w:rPr>
        <w:t>喜馬拉雅、中國、韓國 - 斑羚 - 學名</w:t>
      </w:r>
      <w:r>
        <w:rPr>
          <w:i/>
          <w:lang w:val="zh_TW" w:bidi="zh_TW"/>
        </w:rPr>
        <w:t>Nemorhaedus</w:t>
      </w:r>
    </w:p>
    <w:p>
      <w:pPr/>
      <w:r>
        <w:rPr>
          <w:lang w:val="zh_TW" w:bidi="zh_TW"/>
        </w:rPr>
      </w:r>
      <w:r>
        <w:rPr>
          <w:lang w:val="zh_TW" w:bidi="zh_TW"/>
        </w:rPr>
        <w:t>喜馬拉雅、中國西部 - 羚牛 - 學名</w:t>
      </w:r>
      <w:r>
        <w:rPr>
          <w:i/>
          <w:lang w:val="zh_TW" w:bidi="zh_TW"/>
        </w:rPr>
        <w:t>Budorcas taxicolor</w:t>
      </w:r>
    </w:p>
    <w:p>
      <w:pPr/>
      <w:r>
        <w:rPr>
          <w:lang w:val="zh_TW" w:bidi="zh_TW"/>
        </w:rPr>
      </w:r>
      <w:r>
        <w:rPr>
          <w:lang w:val="zh_TW" w:bidi="zh_TW"/>
        </w:rPr>
        <w:t>印度東北部、緬甸、泰國、馬來西亞、老撾、中國、台灣、日本 - 鬣羚 - 學名</w:t>
      </w:r>
      <w:r>
        <w:rPr>
          <w:i/>
          <w:lang w:val="zh_TW" w:bidi="zh_TW"/>
        </w:rPr>
        <w:t>Capricornis indica</w:t>
      </w:r>
    </w:p>
    <w:p>
      <w:pPr/>
      <w:r>
        <w:rPr>
          <w:lang w:val="zh_TW" w:bidi="zh_TW"/>
        </w:rPr>
      </w:r>
      <w:r>
        <w:rPr>
          <w:lang w:val="zh_TW" w:bidi="zh_TW"/>
        </w:rPr>
        <w:t>北美洲 - 落基山山羊、白山羊 - 學名</w:t>
      </w:r>
      <w:r>
        <w:rPr>
          <w:i/>
          <w:lang w:val="zh_TW" w:bidi="zh_TW"/>
        </w:rPr>
        <w:t>Oreamnos americanus</w:t>
      </w:r>
    </w:p>
    <w:p>
      <w:pPr/>
      <w:r>
        <w:rPr>
          <w:lang w:val="zh_TW" w:bidi="zh_TW"/>
        </w:rPr>
      </w:r>
      <w:r>
        <w:rPr>
          <w:lang w:val="zh_TW" w:bidi="zh_TW"/>
        </w:rPr>
        <w:t>撒哈拉沙漠以南的非洲地區沒有真正的野山羊。與之最相似的動物是一種生活在懸崖上的小型岩羚（學名</w:t>
      </w:r>
      <w:r>
        <w:rPr>
          <w:i/>
          <w:lang w:val="zh_TW" w:bidi="zh_TW"/>
        </w:rPr>
        <w:t>Oreotragus oreotragus</w:t>
      </w:r>
      <w:r>
        <w:rPr>
          <w:lang w:val="zh_TW" w:bidi="zh_TW"/>
        </w:rPr>
        <w:t xml:space="preserve"> ）。這種動物在當地很常見，而且為人所熟知，許多非洲譯本使用牠的當地名稱來翻譯</w:t>
      </w:r>
      <w:r>
        <w:rPr>
          <w:i/>
          <w:lang w:val="zh_TW" w:bidi="zh_TW"/>
        </w:rPr>
        <w:t>ya‘el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’aqo</w:t>
      </w:r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在沒有發現當地野山羊的其他國家，或是在沒有表示野山羊的專用詞語的國家，翻譯者通常可以使用「野山羊」或「野生高山山羊」等短語。後一個短語可能更好，因為在西非，「叢林山羊」是指霓羚，這是一種與高山無關的小型羚羊。</w:t>
      </w:r>
    </w:p>
    <w:p>
      <w:pPr/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  <w:r>
        <w:rPr>
          <w:lang w:val="zh_TW" w:bidi="zh_TW"/>
        </w:rPr>
        <w:t xml:space="preserve"> ：這節經文出現在一系列箴言的中間，這些箴言論到性約束的價值和婚姻中的忠誠。書卷的作者／編者勸告讀者只可以從妻子那裡得到性的滿足。妻子則被稱為「可愛（或迷人）的鹿，優雅的羱羊」。</w:t>
      </w:r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前文已經提到，在許多文化中，把女性稱為「野山羊」是一種侮辱而不是讚美。在這種情況下，翻譯者應找到一個象徵優雅、能與「鹿」平行的動物作為比喻。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DEU 14:4</w:t>
        </w:r>
      </w:hyperlink>
      <w:r>
        <w:rPr>
          <w:lang w:val="zh_TW" w:bidi="zh_TW"/>
        </w:rPr>
        <w:t xml:space="preserve">;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 ：在這個潔淨動物的清單中，翻譯者應避免使用兩個表示野山羊的詞語。然而，建議把</w:t>
      </w:r>
      <w:r>
        <w:rPr>
          <w:i/>
          <w:lang w:val="zh_TW" w:bidi="zh_TW"/>
        </w:rPr>
        <w:t>’aqo</w:t>
      </w:r>
      <w:r>
        <w:rPr>
          <w:lang w:val="zh_TW" w:bidi="zh_TW"/>
        </w:rPr>
        <w:t xml:space="preserve"> （即清單中的第七個名稱）譯為「羱羊」或「野山羊」。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5" TargetMode="External"/><Relationship Id="rId15" Type="http://schemas.openxmlformats.org/officeDocument/2006/relationships/hyperlink" Target="https://ref.ly/1Sam24:3" TargetMode="External"/><Relationship Id="rId16" Type="http://schemas.openxmlformats.org/officeDocument/2006/relationships/hyperlink" Target="https://ref.ly/Job39:1" TargetMode="External"/><Relationship Id="rId17" Type="http://schemas.openxmlformats.org/officeDocument/2006/relationships/hyperlink" Target="https://ref.ly/Ps104:18" TargetMode="External"/><Relationship Id="rId18" Type="http://schemas.openxmlformats.org/officeDocument/2006/relationships/hyperlink" Target="https://ref.ly/Prov5:19" TargetMode="External"/><Relationship Id="rId19" Type="http://schemas.openxmlformats.org/officeDocument/2006/relationships/image" Target="media/image1.jpg"/><Relationship Id="rId20" Type="http://schemas.openxmlformats.org/officeDocument/2006/relationships/hyperlink" Target="#FAUNA:2.1" TargetMode="External"/><Relationship Id="rId21" Type="http://schemas.openxmlformats.org/officeDocument/2006/relationships/hyperlink" Target="https://ref.ly/1Sam24:2" TargetMode="External"/><Relationship Id="rId22" Type="http://schemas.openxmlformats.org/officeDocument/2006/relationships/hyperlink" Target="https://ref.ly/Deut14: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