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標題：蠕蟲、蛆（worm, maggot）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6.13</w:t>
      </w:r>
      <w:r>
        <w:rPr>
          <w:lang w:val="zh_TW" w:bidi="zh_TW"/>
        </w:rPr>
        <w:t xml:space="preserve"> 標題：蠕蟲、蛆（worm, maggot）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來：רִמָּה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(音譯：rimah)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7:5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17:14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JOB 21:26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JOB 24:20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來：תּוֹלֵעָה, תּוֹלַעַת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(音譯：tole‘ah, tola‘ath)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PSA 22:7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JON 4:7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希：σκώληξ, σκωληκόβρωτος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(音譯：skōlēx)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MRK 9:48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ACT 12:23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JDT 16:17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SIR 7:17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SIR 10:11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SIR 19:3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1MA 2:62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2MA 9:9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在中文的用法裡，「蠕蟲」是一個統稱，「蛆」指的是蠕蟲狀的蒼蠅幼蟲，以腐爛的人體或動物的肉為食。希伯來文的</w:t>
      </w:r>
      <w:r>
        <w:rPr>
          <w:i/>
          <w:lang w:val="zh_TW" w:bidi="zh_TW"/>
        </w:rPr>
        <w:t>tole‘ah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tola‘ath</w:t>
      </w:r>
      <w:r>
        <w:rPr>
          <w:lang w:val="zh_TW" w:bidi="zh_TW"/>
        </w:rPr>
        <w:t xml:space="preserve"> 是統稱，指各種蠕蟲，無論以什麼為食。</w:t>
      </w:r>
    </w:p>
    <w:p>
      <w:pPr/>
      <w:r>
        <w:rPr>
          <w:lang w:val="zh_TW" w:bidi="zh_TW"/>
        </w:rPr>
      </w:r>
      <w:r>
        <w:rPr>
          <w:lang w:val="zh_TW" w:bidi="zh_TW"/>
        </w:rPr>
        <w:t>在《出埃及記》、《利未記》和《民數記》中，出現了</w:t>
      </w:r>
      <w:r>
        <w:rPr>
          <w:i/>
          <w:lang w:val="zh_TW" w:bidi="zh_TW"/>
        </w:rPr>
        <w:t>tola‘ath shani</w:t>
      </w:r>
      <w:r>
        <w:rPr>
          <w:lang w:val="zh_TW" w:bidi="zh_TW"/>
        </w:rPr>
        <w:t xml:space="preserve"> 這個短語，字面意思是「猩紅色的蠕蟲」。這個希伯來文名稱是指「猩紅色」以及「染製這種顏色的染料」。這種染料是用亞拉臘地區發現的胭脂蟲（學名</w:t>
      </w:r>
      <w:r>
        <w:rPr>
          <w:i/>
          <w:lang w:val="zh_TW" w:bidi="zh_TW"/>
        </w:rPr>
        <w:t>Coccus ilicis</w:t>
      </w:r>
      <w:r>
        <w:rPr>
          <w:lang w:val="zh_TW" w:bidi="zh_TW"/>
        </w:rPr>
        <w:t xml:space="preserve"> ）製成的。腓尼基人販賣這種染料，將其運往中東、北非、歐洲南部和美索不達米亞，甚至更遠的地方。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蛆 (© Dalius Baranauskas (Wikimedia Commons))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tole‘ah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tola‘ath</w:t>
      </w:r>
      <w:r>
        <w:rPr>
          <w:lang w:val="zh_TW" w:bidi="zh_TW"/>
        </w:rPr>
        <w:t xml:space="preserve"> 是蠕蟲的統稱，然而</w:t>
      </w:r>
      <w:r>
        <w:rPr>
          <w:i/>
          <w:lang w:val="zh_TW" w:bidi="zh_TW"/>
        </w:rPr>
        <w:t>rimah</w:t>
      </w:r>
      <w:r>
        <w:rPr>
          <w:lang w:val="zh_TW" w:bidi="zh_TW"/>
        </w:rPr>
        <w:t xml:space="preserve"> 及其希臘文對等詞</w:t>
      </w:r>
      <w:r>
        <w:rPr>
          <w:i/>
          <w:lang w:val="zh_TW" w:bidi="zh_TW"/>
        </w:rPr>
        <w:t>skōlēx</w:t>
      </w:r>
      <w:r>
        <w:rPr>
          <w:lang w:val="zh_TW" w:bidi="zh_TW"/>
        </w:rPr>
        <w:t xml:space="preserve"> 在聖經中專指吃肉的蠕蟲，換句話說，就是指蛆。有些現代英文譯本使用了"worm"（「蠕蟲」）或"vermin"（「害蟲」）作為譯詞，主要是因為在英語文化中，若說自己的身體被蛆覆蓋，這是令人厭惡和不禮貌的。不過，這種顧慮在其他文化中可能並不存在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蠕蟲和蛆的身體很小、柔軟、無足、呈管狀，並且沒有骨頭或殼，牠們通常以過熟的水果、腐爛的肉類，以及其他類似的東西為食。這類生物中的大多數實際上是昆蟲的幼蟲，從蒼蠅或某些甲蟲產下的卵中孵化出來的。牠們大多數會發育成蛹，然後變為成蟲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在聖經中，蠕蟲和蛆是不潔、腐敗和無足輕重的象徵。在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PSA 22:7</w:t>
        </w:r>
      </w:hyperlink>
      <w:r>
        <w:rPr>
          <w:lang w:val="zh_TW" w:bidi="zh_TW"/>
        </w:rPr>
        <w:t xml:space="preserve"> （《和》22:6）和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tola‘ath</w:t>
      </w:r>
      <w:r>
        <w:rPr>
          <w:lang w:val="zh_TW" w:bidi="zh_TW"/>
        </w:rPr>
        <w:t xml:space="preserve"> 用來表示一個非常微不足道的人甚或國家。在翻譯時，如果把一個人比作蠕蟲或蛆並不能傳達這個意思，那麼可能需要選擇其他象徵「無足輕重」的昆蟲。如果將人比作任何昆蟲都不能表達無足輕重的意思，則可以採用「像蠕蟲一樣軟弱無助」等譯法（參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的翻譯）。</w:t>
      </w:r>
    </w:p>
    <w:p>
      <w:pPr/>
      <w:r>
        <w:rPr>
          <w:lang w:val="zh_TW" w:bidi="zh_TW"/>
        </w:rPr>
      </w:r>
      <w:r>
        <w:rPr>
          <w:lang w:val="zh_TW" w:bidi="zh_TW"/>
        </w:rPr>
        <w:t>蛆是不潔、腐爛和死亡的象徵。在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 中，蛆象徵令人厭惡、微不足道的人。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蠕蟲和蛆各地都有，因此找到對等詞應該不會太難。然而在許多語言中，不同種類的蠕蟲或蛆是用特定的詞語來表達，但卻沒有包含全部種類的統稱。在這種情況下，翻譯者需要仔細考察上下文以找出合適的譯詞。如果經文是指破壞葡萄或橄欖的蠕蟲，則應採用適合這種情況的詞語；如果經文指的是以屍體為食的蛆，則應選用適合這些情境的詞。根據具體的上下文選擇合適的譯詞，優於每次都使用同一個譯詞來翻譯某個希伯來文或希臘文詞語。</w:t>
      </w:r>
    </w:p>
    <w:p>
      <w:pPr/>
      <w:r>
        <w:rPr>
          <w:lang w:val="zh_TW" w:bidi="zh_TW"/>
        </w:rPr>
      </w:r>
      <w:r>
        <w:rPr>
          <w:lang w:val="zh_TW" w:bidi="zh_TW"/>
        </w:rPr>
        <w:t>在所有上下文中，都可以使用表示「吃肉的蠕蟲或蛆」的詞語。</w:t>
      </w:r>
    </w:p>
    <w:p>
      <w:pPr/>
      <w:r>
        <w:rPr>
          <w:lang w:val="zh_TW" w:bidi="zh_TW"/>
        </w:rPr>
      </w:r>
      <w:r>
        <w:rPr>
          <w:lang w:val="zh_TW" w:bidi="zh_TW"/>
        </w:rPr>
        <w:t>在《馬索拉文本》中，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JOB 24:20</w:t>
        </w:r>
      </w:hyperlink>
      <w:r>
        <w:rPr>
          <w:lang w:val="zh_TW" w:bidi="zh_TW"/>
        </w:rPr>
        <w:t xml:space="preserve"> 非常模糊和難以理解，其中包含了</w:t>
      </w:r>
      <w:r>
        <w:rPr>
          <w:i/>
          <w:lang w:val="zh_TW" w:bidi="zh_TW"/>
        </w:rPr>
        <w:t>rimah</w:t>
      </w:r>
      <w:r>
        <w:rPr>
          <w:lang w:val="zh_TW" w:bidi="zh_TW"/>
        </w:rPr>
        <w:t xml:space="preserve"> 一詞。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支持修正希伯來文本的作法，將</w:t>
      </w:r>
      <w:r>
        <w:rPr>
          <w:i/>
          <w:lang w:val="zh_TW" w:bidi="zh_TW"/>
        </w:rPr>
        <w:t>rimah</w:t>
      </w:r>
      <w:r>
        <w:rPr>
          <w:lang w:val="zh_TW" w:bidi="zh_TW"/>
        </w:rPr>
        <w:t xml:space="preserve"> （「蛆」）改為</w:t>
      </w:r>
      <w:r>
        <w:rPr>
          <w:i/>
          <w:lang w:val="zh_TW" w:bidi="zh_TW"/>
        </w:rPr>
        <w:t>shemo</w:t>
      </w:r>
      <w:r>
        <w:rPr>
          <w:lang w:val="zh_TW" w:bidi="zh_TW"/>
        </w:rPr>
        <w:t xml:space="preserve"> （「他的名字」）。然而，許多解經家和大多數現代英文譯本並沒有作出這種改變，翻譯示例如下：</w:t>
      </w:r>
    </w:p>
    <w:p>
      <w:pPr/>
      <w:r>
        <w:rPr>
          <w:lang w:val="zh_TW" w:bidi="zh_TW"/>
        </w:rPr>
      </w:r>
      <w:r>
        <w:rPr>
          <w:lang w:val="zh_TW" w:bidi="zh_TW"/>
        </w:rPr>
        <w:t>子宮（意即「他的母親」）忘記他，</w:t>
      </w:r>
    </w:p>
    <w:p>
      <w:pPr/>
      <w:r>
        <w:rPr>
          <w:lang w:val="zh_TW" w:bidi="zh_TW"/>
        </w:rPr>
      </w:r>
      <w:r>
        <w:rPr>
          <w:lang w:val="zh_TW" w:bidi="zh_TW"/>
        </w:rPr>
        <w:t>蠕蟲飽餐他的肉（或譯：將他吸乾）。</w:t>
      </w:r>
    </w:p>
    <w:p>
      <w:pPr/>
      <w:r>
        <w:rPr>
          <w:lang w:val="zh_TW" w:bidi="zh_TW"/>
        </w:rPr>
      </w:r>
      <w:r>
        <w:rPr>
          <w:lang w:val="zh_TW" w:bidi="zh_TW"/>
        </w:rPr>
        <w:t>邪惡的人也要如此被遺忘，</w:t>
      </w:r>
    </w:p>
    <w:p>
      <w:pPr/>
      <w:r>
        <w:rPr>
          <w:lang w:val="zh_TW" w:bidi="zh_TW"/>
        </w:rPr>
      </w:r>
      <w:r>
        <w:rPr>
          <w:lang w:val="zh_TW" w:bidi="zh_TW"/>
        </w:rPr>
        <w:t>好像折斷的樹。</w:t>
      </w:r>
    </w:p>
    <w:p>
      <w:pPr/>
      <w:r>
        <w:rPr>
          <w:lang w:val="zh_TW" w:bidi="zh_TW"/>
        </w:rPr>
      </w:r>
      <w:hyperlink r:id="rId36">
        <w:r>
          <w:rPr>
            <w:lang w:val="zh_TW" w:bidi="zh_TW"/>
          </w:rPr>
          <w:rPr>
            <w:color w:val="0000EE"/>
            <w:u w:val="single"/>
          </w:rPr>
          <w:t>MRK 9:44</w:t>
        </w:r>
      </w:hyperlink>
      <w:r>
        <w:rPr>
          <w:lang w:val="zh_TW" w:bidi="zh_TW"/>
        </w:rPr>
        <w:t xml:space="preserve"> （參《和修》腳註）和</w:t>
      </w:r>
      <w:hyperlink r:id="rId37">
        <w:r>
          <w:rPr>
            <w:lang w:val="zh_TW" w:bidi="zh_TW"/>
          </w:rPr>
          <w:rPr>
            <w:color w:val="0000EE"/>
            <w:u w:val="single"/>
          </w:rPr>
          <w:t>MRK 9:46</w:t>
        </w:r>
      </w:hyperlink>
      <w:r>
        <w:rPr>
          <w:lang w:val="zh_TW" w:bidi="zh_TW"/>
        </w:rPr>
        <w:t xml:space="preserve"> （參《和修》腳註）也提到了蛆，不過，這兩節經文並沒有出現在最好的希臘文抄本中，因此通常只放在譯本的腳註中。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ACT 12:23</w:t>
        </w:r>
      </w:hyperlink>
      <w:r>
        <w:rPr>
          <w:lang w:val="zh_TW" w:bidi="zh_TW"/>
        </w:rPr>
        <w:t xml:space="preserve"> 中有一個希臘文動詞</w:t>
      </w:r>
      <w:r>
        <w:rPr>
          <w:i/>
          <w:lang w:val="zh_TW" w:bidi="zh_TW"/>
        </w:rPr>
        <w:t>skōlēkobrōtos</w:t>
      </w:r>
      <w:r>
        <w:rPr>
          <w:lang w:val="zh_TW" w:bidi="zh_TW"/>
        </w:rPr>
        <w:t xml:space="preserve"> ，意思是「被蛆吃」。希律•亞基帕的死亡被視為上帝對邪惡生命的懲罰，因為他是被蛆吃掉的。經文這樣說可能是指亞基帕的瘡沒有痊愈，比如患了壞疽、糖尿病，梅毒或熱帶潰瘍，又因為環境不衛生而感染生蛆，最終導致血液感染而死。另一種解釋是這裡的「蛆」指腸道寄生蟲，例如絛蟲或肝吸蟲，從而導致亞基帕的健康狀況欠佳，最終致死。</w:t>
      </w:r>
    </w:p>
    <w:p>
      <w:pPr/>
      <w:r>
        <w:rPr>
          <w:lang w:val="zh_TW" w:bidi="zh_TW"/>
        </w:rPr>
      </w:r>
      <w:r>
        <w:rPr>
          <w:lang w:val="zh_TW" w:bidi="zh_TW"/>
        </w:rPr>
        <w:t>另參</w:t>
      </w:r>
      <w:hyperlink r:id="rId38">
        <w:r>
          <w:rPr>
            <w:lang w:val="zh_TW" w:bidi="zh_TW"/>
          </w:rPr>
          <w:rPr>
            <w:color w:val="0000EE"/>
            <w:u w:val="single"/>
          </w:rPr>
          <w:t>6.4 蒼蠅 (fly)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6:24" TargetMode="External"/><Relationship Id="rId15" Type="http://schemas.openxmlformats.org/officeDocument/2006/relationships/hyperlink" Target="https://ref.ly/Job7:5" TargetMode="External"/><Relationship Id="rId16" Type="http://schemas.openxmlformats.org/officeDocument/2006/relationships/hyperlink" Target="https://ref.ly/Job17:14" TargetMode="External"/><Relationship Id="rId17" Type="http://schemas.openxmlformats.org/officeDocument/2006/relationships/hyperlink" Target="https://ref.ly/Job21:26" TargetMode="External"/><Relationship Id="rId18" Type="http://schemas.openxmlformats.org/officeDocument/2006/relationships/hyperlink" Target="https://ref.ly/Job24:20" TargetMode="External"/><Relationship Id="rId19" Type="http://schemas.openxmlformats.org/officeDocument/2006/relationships/hyperlink" Target="https://ref.ly/Job25:6" TargetMode="External"/><Relationship Id="rId20" Type="http://schemas.openxmlformats.org/officeDocument/2006/relationships/hyperlink" Target="https://ref.ly/Isa14:11" TargetMode="External"/><Relationship Id="rId21" Type="http://schemas.openxmlformats.org/officeDocument/2006/relationships/hyperlink" Target="https://ref.ly/Exod16:20" TargetMode="External"/><Relationship Id="rId22" Type="http://schemas.openxmlformats.org/officeDocument/2006/relationships/hyperlink" Target="https://ref.ly/Deut28:39" TargetMode="External"/><Relationship Id="rId23" Type="http://schemas.openxmlformats.org/officeDocument/2006/relationships/hyperlink" Target="https://ref.ly/Ps22:7" TargetMode="External"/><Relationship Id="rId24" Type="http://schemas.openxmlformats.org/officeDocument/2006/relationships/hyperlink" Target="https://ref.ly/Isa41:14" TargetMode="External"/><Relationship Id="rId25" Type="http://schemas.openxmlformats.org/officeDocument/2006/relationships/hyperlink" Target="https://ref.ly/Isa66:24" TargetMode="External"/><Relationship Id="rId26" Type="http://schemas.openxmlformats.org/officeDocument/2006/relationships/hyperlink" Target="https://ref.ly/Jonah4:7" TargetMode="External"/><Relationship Id="rId27" Type="http://schemas.openxmlformats.org/officeDocument/2006/relationships/hyperlink" Target="https://ref.ly/Mark9:48" TargetMode="External"/><Relationship Id="rId28" Type="http://schemas.openxmlformats.org/officeDocument/2006/relationships/hyperlink" Target="https://ref.ly/Acts12:23" TargetMode="External"/><Relationship Id="rId29" Type="http://schemas.openxmlformats.org/officeDocument/2006/relationships/hyperlink" Target="https://ref.ly/Jdt16:17" TargetMode="External"/><Relationship Id="rId30" Type="http://schemas.openxmlformats.org/officeDocument/2006/relationships/hyperlink" Target="https://ref.ly/Sir7:17" TargetMode="External"/><Relationship Id="rId31" Type="http://schemas.openxmlformats.org/officeDocument/2006/relationships/hyperlink" Target="https://ref.ly/Sir10:11" TargetMode="External"/><Relationship Id="rId32" Type="http://schemas.openxmlformats.org/officeDocument/2006/relationships/hyperlink" Target="https://ref.ly/Sir19:3" TargetMode="External"/><Relationship Id="rId33" Type="http://schemas.openxmlformats.org/officeDocument/2006/relationships/hyperlink" Target="https://ref.ly/1Macc2:62" TargetMode="External"/><Relationship Id="rId34" Type="http://schemas.openxmlformats.org/officeDocument/2006/relationships/hyperlink" Target="https://ref.ly/2Macc9:9" TargetMode="External"/><Relationship Id="rId35" Type="http://schemas.openxmlformats.org/officeDocument/2006/relationships/image" Target="media/image1.jpg"/><Relationship Id="rId36" Type="http://schemas.openxmlformats.org/officeDocument/2006/relationships/hyperlink" Target="https://ref.ly/Mark9:44" TargetMode="External"/><Relationship Id="rId37" Type="http://schemas.openxmlformats.org/officeDocument/2006/relationships/hyperlink" Target="https://ref.ly/Mark9:46" TargetMode="External"/><Relationship Id="rId38" Type="http://schemas.openxmlformats.org/officeDocument/2006/relationships/hyperlink" Target="#FAUNA:6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