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标题：蚂蚁（ant）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6.1</w:t>
      </w:r>
      <w:r>
        <w:rPr>
          <w:lang w:val="zh_CN" w:bidi="zh_CN"/>
        </w:rPr>
        <w:t xml:space="preserve"> 标题：蚂蚁（ant）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来：נְמָלָה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(音译：nemalah)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PRO 6:6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PRO 30:25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蚂蚁 (Pixabay)</w:t>
      </w:r>
      <w:r>
        <w:rPr>
          <w:lang w:val="zh_CN" w:bidi="zh_CN"/>
        </w:rPr>
        <w:t>这个希伯来文名称很可能涵盖了所有种类的蚂蚁，但最符合圣经背景的种类显然是收获蚁（学名</w:t>
      </w:r>
      <w:r>
        <w:rPr>
          <w:i/>
          <w:lang w:val="zh_CN" w:bidi="zh_CN"/>
        </w:rPr>
        <w:t>Messor semirufus</w:t>
      </w:r>
      <w:r>
        <w:rPr>
          <w:lang w:val="zh_CN" w:bidi="zh_CN"/>
        </w:rPr>
        <w:t xml:space="preserve"> ），这种蚂蚁在以色列各地很常见。夏天，收获蚁收集成熟的谷物和草籽，并储存在蚁穴中以备过冬。</w:t>
      </w:r>
    </w:p>
    <w:p>
      <w:r>
        <w:drawing>
          <wp:inline xmlns:a="http://schemas.openxmlformats.org/drawingml/2006/main" xmlns:pic="http://schemas.openxmlformats.org/drawingml/2006/picture">
            <wp:extent cx="1463040" cy="972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2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收获蚁是一种体型较大的深褐色蚂蚁。和大多数蚂蚁一样，收获蚁的蚁穴是蚁后、工蚁和兵蚁的家；兵蚁的职责是保护蚁穴。蚁穴位于地下，入口很容易辨认，通常会有多条通向蚁穴的细小路径，以及许多蚂蚁留在入口附近的糠秕。蚂蚁能扛起超过自身重量许多倍的东西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蚂蚁是殷勤和努力工作的象征。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最好的译法可能就是蚂蚁的统称，但是如果有必要，使用当地一种会将食物运回蚁穴的蚂蚁名称也很合适。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rov6:6" TargetMode="External"/><Relationship Id="rId15" Type="http://schemas.openxmlformats.org/officeDocument/2006/relationships/hyperlink" Target="https://ref.ly/Prov30:25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