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標題：介紹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0.1</w:t>
      </w:r>
      <w:r>
        <w:rPr>
          <w:lang w:val="zh_TW" w:bidi="zh_TW"/>
        </w:rPr>
        <w:t xml:space="preserve"> 標題：介紹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1. 動物概述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2. 哺乳動物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3. 鳥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4. 蛇和蜥蜴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5. 魚、青蛙和軟體動物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6. 昆蟲、蜘蛛和蠕蟲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0">
        <w:r>
          <w:rPr>
            <w:lang w:val="zh_TW" w:bidi="zh_TW"/>
          </w:rPr>
          <w:rPr>
            <w:color w:val="0000EE"/>
            <w:u w:val="single"/>
          </w:rPr>
          <w:t>7. 神秘怪獸</w:t>
        </w:r>
      </w:hyperlink>
    </w:p>
    <w:p>
      <w:pPr>
        <w:pStyle w:val="Heading2"/>
      </w:pPr>
      <w:r>
        <w:rPr>
          <w:b/>
          <w:lang w:val="zh_TW" w:bidi="zh_TW"/>
        </w:rPr>
        <w:t>古代環境</w:t>
      </w:r>
    </w:p>
    <w:p>
      <w:pPr/>
      <w:r>
        <w:rPr>
          <w:lang w:val="zh_TW" w:bidi="zh_TW"/>
        </w:rPr>
      </w:r>
      <w:r>
        <w:rPr>
          <w:lang w:val="zh_TW" w:bidi="zh_TW"/>
        </w:rPr>
        <w:t>哺乳動物、鳥類、蛇、昆蟲和其他受造物非常頻繁地出現在聖經中，尤其是在詩歌體的《約伯記》和《詩篇》，以及許多先知書中。這是在意料之中的，因為當時以色列人的生活環境還沒有被人類顯著改變。獵人只使用一些簡單的武器打獵，因??動物的數量並沒有銳減。雖然一些林地被砍伐利用，或被焚燒作為牧場，但範圍並不是很大。因此經過一個又一個世紀，環境幾乎仍處於自然狀態。</w:t>
      </w:r>
    </w:p>
    <w:p>
      <w:pPr/>
      <w:r>
        <w:rPr>
          <w:lang w:val="zh_TW" w:bidi="zh_TW"/>
        </w:rPr>
      </w:r>
      <w:r>
        <w:rPr>
          <w:lang w:val="zh_TW" w:bidi="zh_TW"/>
        </w:rPr>
        <w:t>即使是在較大的城鎮，以色列人的周圍也棲息著多種鳥類、蜥蜴和昆蟲。他們出城沒有多遠，就可以看到多種野生動物。在廣闊的平原上，一群群瞪羚和羚羊自由自在地吃著草；樹木繁茂的地區有鹿和野豬出沒；多岩的山區有野山羊和野山綿羊活動。城鎮居民也養牲畜，牧放在城鎮周圍的牧場上，由家人或雇工照看。因此，他們對家畜和野生動物的習性都非常熟悉。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地在過去和現在都有很多鳥類，有些是留鳥，有些是候鳥。在北方進入冬季的時候，許多鳥類會從中亞和歐洲飛往非洲。為了避免在地中海或印度洋上空長途飛行，候鳥會選擇一條經過以色列的陸路。因此，每年有數百萬隻鳥飛過以色列。這些鳥在9月下旬至11月初飛往南方，第二年的3月和4月再飛回北方。飛過以色列的鳥類可能比世界上任何其他國家都多，因為這裡是歐亞非三大洲唯一的交匯處。許多候鳥會在以色列停留幾個星期，重新恢復體力，然後繼續往前飛。因此，當地人對這些鳥類非常熟悉，在聖經時期可能也是這樣。</w:t>
      </w:r>
    </w:p>
    <w:p>
      <w:pPr>
        <w:pStyle w:val="Heading2"/>
      </w:pPr>
      <w:r>
        <w:rPr>
          <w:b/>
          <w:lang w:val="zh_TW" w:bidi="zh_TW"/>
        </w:rPr>
        <w:t>辨識聖經中的動物和鳥類</w:t>
      </w:r>
    </w:p>
    <w:p>
      <w:pPr/>
      <w:r>
        <w:rPr>
          <w:lang w:val="zh_TW" w:bidi="zh_TW"/>
        </w:rPr>
      </w:r>
      <w:r>
        <w:rPr>
          <w:lang w:val="zh_TW" w:bidi="zh_TW"/>
        </w:rPr>
        <w:t>翻譯聖經中各種動物和鳥類的希伯來文和希臘文名稱是非常困難的。許多動物名稱的含義並不確定，而大多數鳥類名稱則存在更大的不確定性，這可以從不同聖經譯本的比較中看出來。事實上，各譯本很少在這些名稱上達成一致，並且同一個鳥名在每次出現時的翻譯也不是始終相同。</w:t>
      </w:r>
    </w:p>
    <w:p>
      <w:pPr/>
      <w:r>
        <w:rPr>
          <w:lang w:val="zh_TW" w:bidi="zh_TW"/>
        </w:rPr>
      </w:r>
      <w:r>
        <w:rPr>
          <w:lang w:val="zh_TW" w:bidi="zh_TW"/>
        </w:rPr>
        <w:t>考慮到這個問題，本手冊的作者嘗試在所有章節運用一套統一的方法。首先，作者研究了考古證據和其他證據，盡力確定在聖經時期的埃及和以色列地區最有可能出現的動物、鳥類和其他生物。其次，根據出現生物名稱的經文語境，以及該名稱的動詞詞根的含義，將其譯成最符合語境的生物。</w:t>
      </w:r>
    </w:p>
    <w:p>
      <w:pPr/>
      <w:r>
        <w:rPr>
          <w:lang w:val="zh_TW" w:bidi="zh_TW"/>
        </w:rPr>
      </w:r>
      <w:r>
        <w:rPr>
          <w:lang w:val="zh_TW" w:bidi="zh_TW"/>
        </w:rPr>
        <w:t>讀者不應把這套方法得到的結果看作是所述題目的定論，而是應該看作：（1）對一個或多個現有譯法的支持，或（2）另一個合理的選項。</w:t>
      </w:r>
    </w:p>
    <w:p>
      <w:pPr/>
      <w:r>
        <w:rPr>
          <w:lang w:val="zh_TW" w:bidi="zh_TW"/>
        </w:rPr>
      </w:r>
      <w:r>
        <w:rPr>
          <w:lang w:val="zh_TW" w:bidi="zh_TW"/>
        </w:rPr>
        <w:t>除了上述問題之外，另一個問題是有些鳥的英文（和中文）名稱因地而異。例如，雕在英國、以色列和東非出版的書籍中被稱為「短趾雕」，而在美國和非洲南部出版的書籍中被稱為「黑胸蛇雕」。因此，本手冊會同時給出學名和俗稱。偶爾有些鳥類會有多個學名，這些名稱也會給出。鳥類書籍無論是以哪種語言出版，均普遍採用學名。</w:t>
      </w:r>
    </w:p>
    <w:p>
      <w:pPr/>
      <w:r>
        <w:rPr>
          <w:lang w:val="zh_TW" w:bidi="zh_TW"/>
        </w:rPr>
      </w:r>
      <w:r>
        <w:rPr>
          <w:lang w:val="zh_TW" w:bidi="zh_TW"/>
        </w:rPr>
        <w:t>動物學家採用一套公認的動物分類體系。本手冊通常使用這個分類體系中的術語。在一些無關專業準確性的情況下，可能會使用「種類」或「品種」等其他術語。下圖按照範圍從大到小的順序，列出了主要分類類別或等級。其中，粗體字的等級定義見本手冊後面的術語簡釋。</w:t>
      </w:r>
    </w:p>
    <w:p>
      <w:r>
        <w:t>&lt;image: no_src&gt;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/>
          <w:lang w:val="zh_TW" w:bidi="zh_TW"/>
        </w:rPr>
        <w:t>動物分類等級圖</w:t>
      </w:r>
    </w:p>
    <w:p>
      <w:pPr/>
      <w:r>
        <w:rPr>
          <w:lang w:val="zh_TW" w:bidi="zh_TW"/>
        </w:rPr>
      </w:r>
      <w:r>
        <w:rPr>
          <w:lang w:val="zh_TW" w:bidi="zh_TW"/>
        </w:rPr>
        <w:t>動物界</w:t>
      </w:r>
    </w:p>
    <w:p>
      <w:pPr/>
      <w:r>
        <w:rPr>
          <w:lang w:val="zh_TW" w:bidi="zh_TW"/>
        </w:rPr>
      </w:r>
      <w:r>
        <w:rPr>
          <w:lang w:val="zh_TW" w:bidi="zh_TW"/>
        </w:rPr>
        <w:t>門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目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科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亞科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屬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種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亞種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/>
          <w:lang w:val="zh_TW" w:bidi="zh_TW"/>
        </w:rPr>
        <w:t>翻譯聖經動物的名稱</w:t>
      </w:r>
    </w:p>
    <w:p>
      <w:pPr/>
      <w:r>
        <w:rPr>
          <w:lang w:val="zh_TW" w:bidi="zh_TW"/>
        </w:rPr>
      </w:r>
      <w:r>
        <w:rPr>
          <w:lang w:val="zh_TW" w:bidi="zh_TW"/>
        </w:rPr>
        <w:t>建議翻譯者準備一本最權威的當地野生動物和鳥類指南，並根據這本指南尋找最相近的當地動物。即使書籍的文字是英文、法文、西班牙文、葡萄牙文或德文，其中的圖片、描述和學名仍然可以幫助翻譯者辨識動物或鳥類，進而找到當地名稱（如果有的話）。在非洲的一些野生動植物指南中，例如羅伯茨所著《非洲南部的鳥類》（</w:t>
      </w:r>
      <w:r>
        <w:rPr>
          <w:i/>
          <w:lang w:val="zh_TW" w:bidi="zh_TW"/>
        </w:rPr>
        <w:t>Roberts’ Birds of Southern Africa</w:t>
      </w:r>
      <w:r>
        <w:rPr>
          <w:lang w:val="zh_TW" w:bidi="zh_TW"/>
        </w:rPr>
        <w:t xml:space="preserve"> ），曾嘗試用當地語言對一些鳥類進行命名。對這些當地名稱，翻譯者應該根據圖片和描述仔細察考，並查明當地語言群體中的大多數人是如何稱呼這些鳥類的。鳥類詞彙通常隨著地區的不同而不同。</w:t>
      </w:r>
    </w:p>
    <w:p>
      <w:pPr/>
      <w:r>
        <w:rPr>
          <w:lang w:val="zh_TW" w:bidi="zh_TW"/>
        </w:rPr>
      </w:r>
      <w:r>
        <w:rPr>
          <w:lang w:val="zh_TW" w:bidi="zh_TW"/>
        </w:rPr>
        <w:t>許多時候，美洲、遠東和澳大拉西亞的翻譯者很難在當地找到對等詞，特別是鳥類，因為聖經中提到的大多數鳥只出現在聖地，或者只是在歐洲和非洲之間或中亞和非洲之間遷徙，但不會出現在其他地方。翻譯者通常有如下選擇：</w:t>
      </w:r>
    </w:p>
    <w:p>
      <w:pPr/>
      <w:r>
        <w:rPr>
          <w:lang w:val="zh_TW" w:bidi="zh_TW"/>
        </w:rPr>
      </w:r>
      <w:r>
        <w:rPr>
          <w:lang w:val="zh_TW" w:bidi="zh_TW"/>
        </w:rPr>
        <w:t>1. 譯作當地的同种動物。</w:t>
      </w:r>
    </w:p>
    <w:p>
      <w:pPr/>
      <w:r>
        <w:rPr>
          <w:lang w:val="zh_TW" w:bidi="zh_TW"/>
        </w:rPr>
      </w:r>
      <w:r>
        <w:rPr>
          <w:lang w:val="zh_TW" w:bidi="zh_TW"/>
        </w:rPr>
        <w:t>2. 譯作當地最相似的動物，注意聖經動物或當地動物可能具有的特殊象徵意義。</w:t>
      </w:r>
    </w:p>
    <w:p>
      <w:pPr/>
      <w:r>
        <w:rPr>
          <w:lang w:val="zh_TW" w:bidi="zh_TW"/>
        </w:rPr>
      </w:r>
      <w:r>
        <w:rPr>
          <w:lang w:val="zh_TW" w:bidi="zh_TW"/>
        </w:rPr>
        <w:t>3. 使用比較寬泛的詞語翻譯具體的動物。例如，如果當地人不知道熊，在有些經文中可以譯成「體型很大的、非常兇猛的動物」，並附加腳註。</w:t>
      </w:r>
    </w:p>
    <w:p>
      <w:pPr/>
      <w:r>
        <w:rPr>
          <w:lang w:val="zh_TW" w:bidi="zh_TW"/>
        </w:rPr>
      </w:r>
      <w:r>
        <w:rPr>
          <w:lang w:val="zh_TW" w:bidi="zh_TW"/>
        </w:rPr>
        <w:t>4. 從眾所周知的貿易語言或國際語言中，借用一個指稱聖經生物的詞語，並在聖經後面的術語簡釋或簡明字典中提供該生物的描述。</w:t>
      </w:r>
    </w:p>
    <w:p>
      <w:pPr/>
      <w:r>
        <w:rPr>
          <w:lang w:val="zh_TW" w:bidi="zh_TW"/>
        </w:rPr>
      </w:r>
      <w:r>
        <w:rPr>
          <w:lang w:val="zh_TW" w:bidi="zh_TW"/>
        </w:rPr>
        <w:t>在這些處理方法中，第一種是最好的。當然，這只有在聖經中提到的動物在當地眾所周知的情況下才可行。然而，即使當地人熟悉這些動物，翻譯者仍然需要小心謹慎，特別是經文在比喻意義上提到這些動物的時候。在聖經文化中，這些動物的喻意可能與其在當地文化中的喻意差別很大。例如，對於希伯來作者來說，土狼象徵著死亡、毀滅，以及徹底戰敗帶來的荒涼。但在有些非洲文化中，土狼與女巫有關。在這些文化中，「你的土地將成為土狼的住處」意指土地將被女巫佔據，這不是希伯來作者所要表達的含義。</w:t>
      </w:r>
    </w:p>
    <w:p>
      <w:pPr/>
      <w:r>
        <w:rPr>
          <w:lang w:val="zh_TW" w:bidi="zh_TW"/>
        </w:rPr>
      </w:r>
      <w:r>
        <w:rPr>
          <w:lang w:val="zh_TW" w:bidi="zh_TW"/>
        </w:rPr>
        <w:t>同樣，在亞洲的許多地方，龍象徵著吉祥和繁榮。但在聖經中，龍象徵著邪惡。在這種情況下，翻譯者需要添加腳註，向讀者說明原文所要表達的隱含意義。</w:t>
      </w:r>
    </w:p>
    <w:p>
      <w:pPr/>
      <w:r>
        <w:rPr>
          <w:lang w:val="zh_TW" w:bidi="zh_TW"/>
        </w:rPr>
      </w:r>
      <w:r>
        <w:rPr>
          <w:lang w:val="zh_TW" w:bidi="zh_TW"/>
        </w:rPr>
        <w:t>如果當地動物與聖經動物之間有很多重要的相似之處，那麽第二個選擇通常也是一種很好的譯法。同樣，翻譯者應該仔細察考所用的替代詞語在比喻語境中的含意。在選擇當地名稱替代時，要避免讀者對以色列的氣候和地形產生錯誤的印象。例如，如果用「水牛」替代「野牛」，用「老虎」替代「獅子」，那麼讀者就會無意識地將以色列想象成季風雨林型氣候。在這種情況下，可能需要增加腳註，指出原文所指的動物與譯文中的動物類似，但並不相同。</w:t>
      </w:r>
    </w:p>
    <w:p>
      <w:pPr/>
      <w:r>
        <w:rPr>
          <w:lang w:val="zh_TW" w:bidi="zh_TW"/>
        </w:rPr>
      </w:r>
      <w:r>
        <w:rPr>
          <w:lang w:val="zh_TW" w:bidi="zh_TW"/>
        </w:rPr>
        <w:t>如果翻譯者採用第三種譯法，即用一般性的措辭來翻譯原文中某個具體的動物或鳥類，此時同樣需要小心謹慎，如果動物出現在比喻性經文中，譯文就要傳達出原文的隱含意思。很多時候，翻譯者可以通過添加形容詞或者使用描述性短語來達到這個目的。例如，如果當地人不認識土狼，但熟悉狗，「野狗」可能就是最合適的對等表述，但在許多語境中，「野狗」並沒有準確地表達出隱含的意思。然而，像「毀滅的野狗」這類短語就可以重現經文本來的意思。這種「補充」是完全合理的，因為原文正是要表達這種含意。</w:t>
      </w:r>
    </w:p>
    <w:p>
      <w:pPr/>
      <w:r>
        <w:rPr>
          <w:lang w:val="zh_TW" w:bidi="zh_TW"/>
        </w:rPr>
      </w:r>
      <w:r>
        <w:rPr>
          <w:lang w:val="zh_TW" w:bidi="zh_TW"/>
        </w:rPr>
        <w:t>對於第四種譯法，即借用外來詞，翻譯者應在聖經後面的術語簡釋中對其作出解釋。另外，翻譯者還應保證這個外來詞易於發音。如果讀者在拼讀這個詞語時停頓或遲疑，就說明這個音譯需要改進。</w:t>
      </w:r>
    </w:p>
    <w:p>
      <w:pPr>
        <w:pStyle w:val="Heading2"/>
      </w:pPr>
      <w:r>
        <w:rPr>
          <w:b/>
          <w:lang w:val="zh_TW" w:bidi="zh_TW"/>
        </w:rPr>
        <w:t>本手冊的特點</w:t>
      </w:r>
    </w:p>
    <w:p>
      <w:pPr/>
      <w:r>
        <w:rPr>
          <w:lang w:val="zh_TW" w:bidi="zh_TW"/>
        </w:rPr>
      </w:r>
      <w:r>
        <w:rPr>
          <w:lang w:val="zh_TW" w:bidi="zh_TW"/>
        </w:rPr>
        <w:t>儘管聖經中的動物很重要，但很多翻譯者和聖經學生在比較各譯本時會感到非常困惑，他們發現，各譯本之間很少在動物和鳥類的名稱上達成一致。例如，對於</w:t>
      </w:r>
      <w:hyperlink r:id="rId21">
        <w:r>
          <w:rPr>
            <w:lang w:val="zh_TW" w:bidi="zh_TW"/>
          </w:rPr>
          <w:rPr>
            <w:color w:val="0000EE"/>
            <w:u w:val="single"/>
          </w:rPr>
          <w:t>LEV 11:13–LEV 11:19</w:t>
        </w:r>
      </w:hyperlink>
      <w:r>
        <w:rPr>
          <w:lang w:val="zh_TW" w:bidi="zh_TW"/>
        </w:rPr>
        <w:t xml:space="preserve"> 列出的不潔淨的鳥，比較各譯本就會看到，在</w:t>
      </w:r>
      <w:r>
        <w:rPr>
          <w:lang w:val="zh_TW" w:bidi="zh_TW"/>
        </w:rPr>
        <w:t>RSV</w:t>
      </w:r>
      <w:r>
        <w:rPr>
          <w:lang w:val="zh_TW" w:bidi="zh_TW"/>
        </w:rPr>
        <w:t xml:space="preserve"> 中稱為"ibis"（「朱鷺」）的鳥，在</w:t>
      </w:r>
      <w:r>
        <w:rPr>
          <w:lang w:val="zh_TW" w:bidi="zh_TW"/>
        </w:rPr>
        <w:t>NEB</w:t>
      </w:r>
      <w:r>
        <w:rPr>
          <w:lang w:val="zh_TW" w:bidi="zh_TW"/>
        </w:rPr>
        <w:t xml:space="preserve"> 中稱為"screech owl"（「角鴞」），在</w:t>
      </w:r>
      <w:r>
        <w:rPr>
          <w:lang w:val="zh_TW" w:bidi="zh_TW"/>
        </w:rPr>
        <w:t>JB</w:t>
      </w:r>
      <w:r>
        <w:rPr>
          <w:lang w:val="zh_TW" w:bidi="zh_TW"/>
        </w:rPr>
        <w:t xml:space="preserve"> 中稱為"cormorant"（「鸕鶿」），在</w:t>
      </w:r>
      <w:r>
        <w:rPr>
          <w:lang w:val="zh_TW" w:bidi="zh_TW"/>
        </w:rPr>
        <w:t>NIV</w:t>
      </w:r>
      <w:r>
        <w:rPr>
          <w:lang w:val="zh_TW" w:bidi="zh_TW"/>
        </w:rPr>
        <w:t xml:space="preserve"> 中則稱為"great owl"（「大貓頭鷹」）。事實上，任何兩個英文譯本的列表都不完全相同。</w:t>
      </w:r>
    </w:p>
    <w:p>
      <w:pPr/>
      <w:r>
        <w:rPr>
          <w:lang w:val="zh_TW" w:bidi="zh_TW"/>
        </w:rPr>
      </w:r>
      <w:r>
        <w:rPr>
          <w:lang w:val="zh_TW" w:bidi="zh_TW"/>
        </w:rPr>
        <w:t>存在這個差異的原因是：許多表示動物、鳥類、昆蟲和爬行動物的古希伯來文詞語還不能確定具體是指哪種生物。解經家和翻譯者只能根據已有的知識去盡力猜測。</w:t>
      </w:r>
    </w:p>
    <w:p>
      <w:pPr/>
      <w:r>
        <w:rPr>
          <w:lang w:val="zh_TW" w:bidi="zh_TW"/>
        </w:rPr>
      </w:r>
      <w:r>
        <w:rPr>
          <w:lang w:val="zh_TW" w:bidi="zh_TW"/>
        </w:rPr>
        <w:t>甚至學者也面臨難題。很多學者精通希伯來文和希臘文，或者中東的其他古老語言，但是在動物和鳥類研究方面的專業知識卻很少。因此，在一些譯本中，經文中出現了一些從未在聖地出現過的動物。另一種情況是，翻譯者可能非常熟悉這個地區的動物和鳥類，但是對於聖經希伯來文和希臘文所知甚少。</w:t>
      </w:r>
    </w:p>
    <w:p>
      <w:pPr/>
      <w:r>
        <w:rPr>
          <w:lang w:val="zh_TW" w:bidi="zh_TW"/>
        </w:rPr>
      </w:r>
      <w:r>
        <w:rPr>
          <w:lang w:val="zh_TW" w:bidi="zh_TW"/>
        </w:rPr>
        <w:t>本手冊旨在為聖經學生解釋這些疑難詞彙提供更好的依據。我們在動物學、語言學和考古學方面進行了非常詳細的研究（包括所有出現這些詞彙的聖經語境）。這裡總結了研究的結果，並將我們認為最可能的解釋呈現給學生或翻譯者。有時，這不僅涉及對於具體動物名稱的解釋，還涉及對於相關經文的解釋。</w:t>
      </w:r>
    </w:p>
    <w:p>
      <w:pPr/>
      <w:r>
        <w:rPr>
          <w:lang w:val="zh_TW" w:bidi="zh_TW"/>
        </w:rPr>
      </w:r>
      <w:r>
        <w:rPr>
          <w:lang w:val="zh_TW" w:bidi="zh_TW"/>
        </w:rPr>
        <w:t>本手冊分為以下幾章：</w:t>
      </w:r>
    </w:p>
    <w:p>
      <w:pPr/>
      <w:r>
        <w:rPr>
          <w:lang w:val="zh_TW" w:bidi="zh_TW"/>
        </w:rPr>
      </w:r>
      <w:r>
        <w:rPr>
          <w:lang w:val="zh_TW" w:bidi="zh_TW"/>
        </w:rPr>
        <w:t>在每個章節中，動物名稱按照英文字母的順序排列。每種動物都單獨進行討論，包括那些只在聖經中出現一次的動物。為了方便學生和翻譯者使用，每個條目都以同樣的結構來編排。條目的標題是動物的中文名稱或者作者建議的名稱。這可能與學生或翻譯者所用的中文譯本中的名稱不同。如果在條目中找不到想要了解的動物，可以查找動物索引。另外，也可以查閱參考經文的索引。翻到索引中給出的頁碼，就會看到所查動物的相關討論。</w:t>
      </w:r>
    </w:p>
    <w:p>
      <w:pPr/>
      <w:r>
        <w:rPr>
          <w:lang w:val="zh_TW" w:bidi="zh_TW"/>
        </w:rPr>
      </w:r>
      <w:r>
        <w:rPr>
          <w:lang w:val="zh_TW" w:bidi="zh_TW"/>
        </w:rPr>
        <w:t>一般來說，至少有一種聖經譯本和一些學者支持作者建議的翻譯，但偶爾有些時候，只有一些學者支持作者的建議，但沒有任何現有英文聖經譯本的支持。對於這些情況，本手冊都會清楚說明。</w:t>
      </w:r>
    </w:p>
    <w:p>
      <w:pPr/>
      <w:r>
        <w:rPr>
          <w:lang w:val="zh_TW" w:bidi="zh_TW"/>
        </w:rPr>
      </w:r>
      <w:r>
        <w:rPr>
          <w:lang w:val="zh_TW" w:bidi="zh_TW"/>
        </w:rPr>
        <w:t>我們盼望這本手冊能給讀者提供解經幫助，並且讓讀者感到興趣盎然。有時，手冊中的用語必須十分專業，但會在括號中給出比較通俗但不太精確的表述。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1" TargetMode="External"/><Relationship Id="rId15" Type="http://schemas.openxmlformats.org/officeDocument/2006/relationships/hyperlink" Target="#FAUNA:2" TargetMode="External"/><Relationship Id="rId16" Type="http://schemas.openxmlformats.org/officeDocument/2006/relationships/hyperlink" Target="#FAUNA:3" TargetMode="External"/><Relationship Id="rId17" Type="http://schemas.openxmlformats.org/officeDocument/2006/relationships/hyperlink" Target="#FAUNA:4" TargetMode="External"/><Relationship Id="rId18" Type="http://schemas.openxmlformats.org/officeDocument/2006/relationships/hyperlink" Target="#FAUNA:5" TargetMode="External"/><Relationship Id="rId19" Type="http://schemas.openxmlformats.org/officeDocument/2006/relationships/hyperlink" Target="#FAUNA:6" TargetMode="External"/><Relationship Id="rId20" Type="http://schemas.openxmlformats.org/officeDocument/2006/relationships/hyperlink" Target="#FAUNA:7" TargetMode="External"/><Relationship Id="rId21" Type="http://schemas.openxmlformats.org/officeDocument/2006/relationships/hyperlink" Target="https://ref.ly/Lev11:13-Lev11:1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