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標題：鶴（crane）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3.5</w:t>
      </w:r>
      <w:r>
        <w:rPr>
          <w:lang w:val="zh_TW" w:bidi="zh_TW"/>
        </w:rPr>
        <w:t xml:space="preserve"> 標題：鶴（crane）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來：עָגוּר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(音譯：‘agur)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38:14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鶴 (© Zeynel Cebeci (Wikimedia Commons))</w:t>
      </w:r>
      <w:r>
        <w:rPr>
          <w:lang w:val="zh_TW" w:bidi="zh_TW"/>
        </w:rPr>
        <w:t>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38:14</w:t>
        </w:r>
      </w:hyperlink>
      <w:r>
        <w:rPr>
          <w:lang w:val="zh_TW" w:bidi="zh_TW"/>
        </w:rPr>
        <w:t xml:space="preserve"> 中，這個詞語有些疑問，出現在短語</w:t>
      </w:r>
      <w:r>
        <w:rPr>
          <w:i/>
          <w:lang w:val="zh_TW" w:bidi="zh_TW"/>
        </w:rPr>
        <w:t>sus ‘agur</w:t>
      </w:r>
      <w:r>
        <w:rPr>
          <w:lang w:val="zh_TW" w:bidi="zh_TW"/>
        </w:rPr>
        <w:t xml:space="preserve"> 中。短語似乎是一個名詞後面跟著一個限定名詞，所以這是一種鳥（一種雨燕）而非兩種鳥的名字。因此，</w:t>
      </w:r>
      <w:r>
        <w:rPr>
          <w:lang w:val="zh_TW" w:bidi="zh_TW"/>
        </w:rPr>
        <w:t>NEB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NAB</w:t>
      </w:r>
      <w:r>
        <w:rPr>
          <w:lang w:val="zh_TW" w:bidi="zh_TW"/>
        </w:rPr>
        <w:t xml:space="preserve"> 把這個短語翻譯為"swallow"（「燕子」）；而</w:t>
      </w:r>
      <w:r>
        <w:rPr>
          <w:lang w:val="zh_TW" w:bidi="zh_TW"/>
        </w:rPr>
        <w:t>KJV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則將其譯為兩種鳥，即「燕子或鶴」。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的翻譯者似乎顛倒了兩種鳥的順序，譯作「鶴或燕子」。但是，在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  <w:r>
        <w:rPr>
          <w:lang w:val="zh_TW" w:bidi="zh_TW"/>
        </w:rPr>
        <w:t xml:space="preserve"> 中，所有譯本都將該詞視為一個普通名詞，儘管解釋不同。</w:t>
      </w:r>
    </w:p>
    <w:p>
      <w:r>
        <w:drawing>
          <wp:inline xmlns:a="http://schemas.openxmlformats.org/drawingml/2006/main" xmlns:pic="http://schemas.openxmlformats.org/drawingml/2006/picture">
            <wp:extent cx="6096000" cy="5917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91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在《耶利米書》的這節經文中，將</w:t>
      </w:r>
      <w:r>
        <w:rPr>
          <w:i/>
          <w:lang w:val="zh_TW" w:bidi="zh_TW"/>
        </w:rPr>
        <w:t>‘agur</w:t>
      </w:r>
      <w:r>
        <w:rPr>
          <w:lang w:val="zh_TW" w:bidi="zh_TW"/>
        </w:rPr>
        <w:t xml:space="preserve"> 譯為「鶴」是非常合理的。首先，鶴是遷徙經過以色列的候鳥之一，每年都有成千上萬隻鶴從歐洲和亞洲遷徙到非洲度過夏天，並在第二年的3月返回。牠們只在以色列地停留幾天，然後繼續前行，大聲叫著從天空中飛過。其次，譯為「鶴」整齊地保留了希伯來詩歌的結構和意象。這種結構就是所稱的「交錯配列結構」。在這個經節的「交錯配列結構」中提到了四種鳥，第一種和最後一種形成一對，中間兩種也形成一對：鸛、鴿子、雨燕、鶴。這是希伯來詩歌常見的特徵。這裡的「鸛」和「鶴」配對，因為兩者都是經過以色列的候鳥，都有長頸和長腿，並且大小相近，所以這樣配對是很自然的。最後，</w:t>
      </w:r>
      <w:r>
        <w:rPr>
          <w:i/>
          <w:lang w:val="zh_TW" w:bidi="zh_TW"/>
        </w:rPr>
        <w:t>‘agur</w:t>
      </w:r>
      <w:r>
        <w:rPr>
          <w:lang w:val="zh_TW" w:bidi="zh_TW"/>
        </w:rPr>
        <w:t xml:space="preserve"> 在現代希伯來文中是鶴，不過這點也許不太重要。有些希伯來文學者將這個詞與動詞</w:t>
      </w:r>
      <w:r>
        <w:rPr>
          <w:i/>
          <w:lang w:val="zh_TW" w:bidi="zh_TW"/>
        </w:rPr>
        <w:t>ga‘ar</w:t>
      </w:r>
      <w:r>
        <w:rPr>
          <w:lang w:val="zh_TW" w:bidi="zh_TW"/>
        </w:rPr>
        <w:t xml:space="preserve"> （意為「叫」）聯繫起來，指鶴響亮的叫聲。</w:t>
      </w:r>
    </w:p>
    <w:p>
      <w:pPr/>
      <w:r>
        <w:rPr>
          <w:lang w:val="zh_TW" w:bidi="zh_TW"/>
        </w:rPr>
      </w:r>
      <w:r>
        <w:rPr>
          <w:lang w:val="zh_TW" w:bidi="zh_TW"/>
        </w:rPr>
        <w:t>將</w:t>
      </w:r>
      <w:r>
        <w:rPr>
          <w:i/>
          <w:lang w:val="zh_TW" w:bidi="zh_TW"/>
        </w:rPr>
        <w:t>‘agur</w:t>
      </w:r>
      <w:r>
        <w:rPr>
          <w:lang w:val="zh_TW" w:bidi="zh_TW"/>
        </w:rPr>
        <w:t xml:space="preserve"> 譯為「畫眉鳥」（"thrush"；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TEV</w:t>
      </w:r>
      <w:r>
        <w:rPr>
          <w:lang w:val="zh_TW" w:bidi="zh_TW"/>
        </w:rPr>
        <w:t xml:space="preserve"> ）或「歪脖鳥」（"wryneck"；</w:t>
      </w:r>
      <w:r>
        <w:rPr>
          <w:lang w:val="zh_TW" w:bidi="zh_TW"/>
        </w:rPr>
        <w:t>NEB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；一種啄木鳥），破壞了這節經文的詩歌結構。此外，雖然這兩種小鳥都是候鳥，但人們很難注意到牠們來到了以色列地，因為牠們只是三三兩兩地遷徙，而非成群結隊。歪脖鳥是旅鳥，在以色列地停留的時間很短。有些人認為畫眉鳥的啼聲足以宣佈牠的到來，但應該記住，這種畫眉鳥大多在春天啼叫，但在秋末才來到以色列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鶴是長著長腿、長頸的大型鳥類，以其優雅的舞蹈表演聞名，特別是在繁殖季節。但是在其他時候，一小群鶴也會開始「跳舞」，身體上下蹲伏，跳躍，轉圈。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  <w:r>
        <w:rPr>
          <w:lang w:val="zh_TW" w:bidi="zh_TW"/>
        </w:rPr>
        <w:t xml:space="preserve"> 中提到的鶴很可能是歐亞鶴或灰鶴（學名</w:t>
      </w:r>
      <w:r>
        <w:rPr>
          <w:i/>
          <w:lang w:val="zh_TW" w:bidi="zh_TW"/>
        </w:rPr>
        <w:t>Grus grus</w:t>
      </w:r>
      <w:r>
        <w:rPr>
          <w:lang w:val="zh_TW" w:bidi="zh_TW"/>
        </w:rPr>
        <w:t xml:space="preserve"> ）。這是一種灰色的大鳥，頭頂有一絲紅色，面頰微白，翼展超過2米（6英呎），有長長的脖子和長長的裸腿。灰鶴的行為非常像鸛，大部分時間都在地上尋找青蛙、蜥蜴、蚱蜢和其他昆蟲為食。</w:t>
      </w:r>
    </w:p>
    <w:p>
      <w:pPr/>
      <w:r>
        <w:rPr>
          <w:lang w:val="zh_TW" w:bidi="zh_TW"/>
        </w:rPr>
      </w:r>
      <w:r>
        <w:rPr>
          <w:lang w:val="zh_TW" w:bidi="zh_TW"/>
        </w:rPr>
        <w:t>歐歌鶇（學名</w:t>
      </w:r>
      <w:r>
        <w:rPr>
          <w:i/>
          <w:lang w:val="zh_TW" w:bidi="zh_TW"/>
        </w:rPr>
        <w:t>Turdus philomelos</w:t>
      </w:r>
      <w:r>
        <w:rPr>
          <w:lang w:val="zh_TW" w:bidi="zh_TW"/>
        </w:rPr>
        <w:t xml:space="preserve"> ）是一種淺褐色的鳥，胸部有斑點。和大多數畫眉鳥一樣，歐歌鶇很多時間都在地上尋找昆蟲和螞蟻。這種鳥獨自或成對生活在樹木繁茂的地區；叫聲非常動聽、複雜，由清晰的哨音、顫音和唧唧聲組合而成。</w:t>
      </w:r>
    </w:p>
    <w:p>
      <w:pPr/>
      <w:r>
        <w:rPr>
          <w:lang w:val="zh_TW" w:bidi="zh_TW"/>
        </w:rPr>
      </w:r>
      <w:r>
        <w:rPr>
          <w:lang w:val="zh_TW" w:bidi="zh_TW"/>
        </w:rPr>
        <w:t>歪脖鳥（學名</w:t>
      </w:r>
      <w:r>
        <w:rPr>
          <w:i/>
          <w:lang w:val="zh_TW" w:bidi="zh_TW"/>
        </w:rPr>
        <w:t>Jinx torquilla</w:t>
      </w:r>
      <w:r>
        <w:rPr>
          <w:lang w:val="zh_TW" w:bidi="zh_TW"/>
        </w:rPr>
        <w:t xml:space="preserve"> ）的外形與小啄木鳥相似，呈雜色，胸部為紅色；以螞蟻為食，大部分時間都在地上或者樹枝、樹幹上尋找螞蟻；生活在樹林和果園裡。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這種鳥是聖經中提到的具有遷徙習性的鳥類之一。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38:14</w:t>
        </w:r>
      </w:hyperlink>
      <w:r>
        <w:rPr>
          <w:lang w:val="zh_TW" w:bidi="zh_TW"/>
        </w:rPr>
        <w:t xml:space="preserve"> 中，最好將短語</w:t>
      </w:r>
      <w:r>
        <w:rPr>
          <w:i/>
          <w:lang w:val="zh_TW" w:bidi="zh_TW"/>
        </w:rPr>
        <w:t>sus ‘agur</w:t>
      </w:r>
      <w:r>
        <w:rPr>
          <w:lang w:val="zh_TW" w:bidi="zh_TW"/>
        </w:rPr>
        <w:t xml:space="preserve"> 譯為一種鳥，即雨燕。參</w:t>
      </w:r>
      <w:hyperlink r:id="rId17">
        <w:r>
          <w:rPr>
            <w:lang w:val="zh_TW" w:bidi="zh_TW"/>
          </w:rPr>
          <w:rPr>
            <w:color w:val="0000EE"/>
            <w:u w:val="single"/>
          </w:rPr>
          <w:t>3.23 燕子、雨燕 (swallow, swift)</w:t>
        </w:r>
      </w:hyperlink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r>
        <w:rPr>
          <w:lang w:val="zh_TW" w:bidi="zh_TW"/>
        </w:rPr>
        <w:t>除了南美洲、新西蘭和一些小島嶼地區，世界各地都可見到鶴的身影。因此在世界的大部分地區，不難找到一個表示某種當地鶴的詞語。然而，在世界上大多數地區，當地的鶴並不是候鳥，而是留鳥。在這些情況下，最好附加一個腳註，說明在以色列這個地方，鶴在春季和秋季大群遷徙經過該地，從歐洲和亞洲遷徙到非洲，然後再返回。此外，在已知有兩種遷徙鸛鳥的地方，如非洲中部、東部和南部的許多地方，可以用其中一種鸛鳥的名稱來翻譯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‘agur</w:t>
      </w:r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r>
        <w:rPr>
          <w:lang w:val="zh_TW" w:bidi="zh_TW"/>
        </w:rPr>
        <w:t>非洲鶴包括藍蓑羽鶴（學名</w:t>
      </w:r>
      <w:r>
        <w:rPr>
          <w:i/>
          <w:lang w:val="zh_TW" w:bidi="zh_TW"/>
        </w:rPr>
        <w:t>Anthropoides paradisea</w:t>
      </w:r>
      <w:r>
        <w:rPr>
          <w:lang w:val="zh_TW" w:bidi="zh_TW"/>
        </w:rPr>
        <w:t xml:space="preserve"> ）、肉垂鶴（學名</w:t>
      </w:r>
      <w:r>
        <w:rPr>
          <w:i/>
          <w:lang w:val="zh_TW" w:bidi="zh_TW"/>
        </w:rPr>
        <w:t>Grus carunculata</w:t>
      </w:r>
      <w:r>
        <w:rPr>
          <w:lang w:val="zh_TW" w:bidi="zh_TW"/>
        </w:rPr>
        <w:t xml:space="preserve"> ）和鳳頭鶴（又名冕鶴；學名</w:t>
      </w:r>
      <w:r>
        <w:rPr>
          <w:i/>
          <w:lang w:val="zh_TW" w:bidi="zh_TW"/>
        </w:rPr>
        <w:t>Balearica regulorum</w:t>
      </w:r>
      <w:r>
        <w:rPr>
          <w:lang w:val="zh_TW" w:bidi="zh_TW"/>
        </w:rPr>
        <w:t xml:space="preserve"> ）。澳大利亞鶴包括澳洲鶴（學名</w:t>
      </w:r>
      <w:r>
        <w:rPr>
          <w:i/>
          <w:lang w:val="zh_TW" w:bidi="zh_TW"/>
        </w:rPr>
        <w:t>Grus rubicunda</w:t>
      </w:r>
      <w:r>
        <w:rPr>
          <w:lang w:val="zh_TW" w:bidi="zh_TW"/>
        </w:rPr>
        <w:t xml:space="preserve"> ）和赤頸鶴（學名</w:t>
      </w:r>
      <w:r>
        <w:rPr>
          <w:i/>
          <w:lang w:val="zh_TW" w:bidi="zh_TW"/>
        </w:rPr>
        <w:t>Grus antigone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lang w:val="zh_TW" w:bidi="zh_TW"/>
        </w:rPr>
        <w:t>在亞洲鶴中，有一種紅頭西伯利亞鶴，在西伯利亞築巢，並會遷徙到伊朗、巴基斯坦、印度和中國。</w:t>
      </w:r>
    </w:p>
    <w:p>
      <w:pPr/>
      <w:r>
        <w:rPr>
          <w:lang w:val="zh_TW" w:bidi="zh_TW"/>
        </w:rPr>
      </w:r>
      <w:r>
        <w:rPr>
          <w:lang w:val="zh_TW" w:bidi="zh_TW"/>
        </w:rPr>
        <w:t>在埃及、蘇丹、埃塞俄比亞和東南歐，應該可以找到一個當地詞語來表示灰鶴（學名</w:t>
      </w:r>
      <w:r>
        <w:rPr>
          <w:i/>
          <w:lang w:val="zh_TW" w:bidi="zh_TW"/>
        </w:rPr>
        <w:t>Grus grus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lang w:val="zh_TW" w:bidi="zh_TW"/>
        </w:rPr>
        <w:t>在其他地方，最好的譯法是從英文、西班牙文或葡萄牙文借用表示鶴的詞彙，或者直接音譯學名</w:t>
      </w:r>
      <w:r>
        <w:rPr>
          <w:i/>
          <w:lang w:val="zh_TW" w:bidi="zh_TW"/>
        </w:rPr>
        <w:t>Grus</w:t>
      </w:r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r>
        <w:rPr>
          <w:lang w:val="zh_TW" w:bidi="zh_TW"/>
        </w:rPr>
        <w:t>除新西蘭和大洋洲之外，全世界各地都發現有畫眉鳥（鶇）。如果將</w:t>
      </w:r>
      <w:r>
        <w:rPr>
          <w:i/>
          <w:lang w:val="zh_TW" w:bidi="zh_TW"/>
        </w:rPr>
        <w:t>‘agur</w:t>
      </w:r>
      <w:r>
        <w:rPr>
          <w:lang w:val="zh_TW" w:bidi="zh_TW"/>
        </w:rPr>
        <w:t xml:space="preserve"> 解作「畫眉鳥」，那么不難找到一個當地的對等詞。在其他地方，可以使用外來語或音譯。</w:t>
      </w:r>
    </w:p>
    <w:p>
      <w:pPr/>
      <w:r>
        <w:rPr>
          <w:lang w:val="zh_TW" w:bidi="zh_TW"/>
        </w:rPr>
      </w:r>
      <w:r>
        <w:rPr>
          <w:lang w:val="zh_TW" w:bidi="zh_TW"/>
        </w:rPr>
        <w:t>將</w:t>
      </w:r>
      <w:r>
        <w:rPr>
          <w:i/>
          <w:lang w:val="zh_TW" w:bidi="zh_TW"/>
        </w:rPr>
        <w:t>‘agur</w:t>
      </w:r>
      <w:r>
        <w:rPr>
          <w:lang w:val="zh_TW" w:bidi="zh_TW"/>
        </w:rPr>
        <w:t xml:space="preserve"> 譯成「歪脖鳥」問題較大。歪脖鳥只有兩種，一種在歐洲東南部，會遷徙到埃及，另一種生活在非洲西部、東部和南部的部分地區。這不是一種很常見的鳥。從翻譯和解經的角度來看，譯成「鶴」更為可取。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38:14" TargetMode="External"/><Relationship Id="rId15" Type="http://schemas.openxmlformats.org/officeDocument/2006/relationships/hyperlink" Target="https://ref.ly/Jer8:7" TargetMode="External"/><Relationship Id="rId16" Type="http://schemas.openxmlformats.org/officeDocument/2006/relationships/image" Target="media/image1.jpg"/><Relationship Id="rId17" Type="http://schemas.openxmlformats.org/officeDocument/2006/relationships/hyperlink" Target="#FAUNA:3.2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