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标题：经文出处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0.2</w:t>
      </w:r>
      <w:r>
        <w:rPr>
          <w:lang w:val="zh_CN" w:bidi="zh_CN"/>
        </w:rPr>
        <w:t xml:space="preserve"> 标题：经文出处</w:t>
      </w:r>
    </w:p>
    <w:p>
      <w:pPr/>
      <w:r>
        <w:rPr>
          <w:lang w:val="zh_CN" w:bidi="zh_CN"/>
        </w:rPr>
      </w:r>
      <w:r>
        <w:rPr>
          <w:lang w:val="zh_CN" w:bidi="zh_CN"/>
        </w:rPr>
        <w:t>每个条目之后列出了植物的希伯来文／亚兰文、希腊文和拉丁文词语的音译，接着是每个词语在圣经中的出处。在大部分情况下，经文清单会列出相关词语具有所讨论意思的所有经节。如果某个词语出现超过二三十次，那么清单就只列出该词在圣经中出现的最初几次，然后用"＋"号表示还有更多的经文出处。</w:t>
      </w:r>
    </w:p>
    <w:p>
      <w:pPr/>
      <w:r>
        <w:rPr>
          <w:lang w:val="zh_CN" w:bidi="zh_CN"/>
        </w:rPr>
      </w:r>
      <w:r>
        <w:rPr>
          <w:lang w:val="zh_CN" w:bidi="zh_CN"/>
        </w:rPr>
        <w:t>本手册按照原文圣经采用的章节划分系统，来标记"经文出处"中的经文和正文中提到的经文。在个别地方，章节的划分会与中文《和合本》采用的系统不同。对于这些情况，本手册会在括号中特别予以说明。</w:t>
      </w:r>
    </w:p>
    <w:p>
      <w:pPr/>
      <w:r>
        <w:rPr>
          <w:lang w:val="zh_CN" w:bidi="zh_CN"/>
        </w:rPr>
      </w:r>
      <w:r>
        <w:rPr>
          <w:lang w:val="zh_CN" w:bidi="zh_CN"/>
        </w:rPr>
        <w:t>布朗（Brown）、德赖弗（Driver）和布瑞格斯（Briggs）编撰的希伯来文词典是本手册音译希伯来文词语的依据。我们对词典提供的希伯来文词根进行音译，而不是对手册正文中出现的具体词形进行音译。在少数几个地方，有些资料来源可能会与他们给出的词根不同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