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Plants and Trees in the Bible</w:t>
      </w:r>
      <w:r>
        <w:rPr>
          <w:lang w:val="en_US" w:bidi="en_US"/>
        </w:rPr>
      </w:r>
    </w:p>
    <w:p>
      <w:pPr/>
      <w:r>
        <w:rPr>
          <w:lang w:val="en_US" w:bidi="en_US"/>
        </w:rPr>
      </w:r>
      <w:r>
        <w:rPr>
          <w:lang w:val="en_US" w:bidi="en_US"/>
        </w:rPr>
        <w:t xml:space="preserve">Plants and Trees in the Bible © United Bible Societies, 2025. Adapted from: </w:t>
      </w:r>
      <w:r>
        <w:rPr>
          <w:lang w:val="en_US" w:bidi="en_US"/>
        </w:rPr>
        <w:t>Each According to its Kind: Plants and Trees in the Bible</w:t>
      </w:r>
      <w:r>
        <w:rPr>
          <w:lang w:val="en_US" w:bidi="en_US"/>
        </w:rPr>
        <w:t>, by Robert Koops © 2012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Thorns, thistles, brambles, and briers</w:t>
      </w:r>
      <w:r>
        <w:rPr>
          <w:lang w:val="en_US" w:bidi="en_US"/>
        </w:rPr>
      </w:r>
    </w:p>
    <w:p>
      <w:pPr>
        <w:pStyle w:val="Heading1"/>
      </w:pPr>
      <w:r>
        <w:rPr>
          <w:lang w:val="en_US" w:bidi="en_US"/>
        </w:rPr>
        <w:t>6.2</w:t>
      </w:r>
      <w:r>
        <w:rPr>
          <w:lang w:val="en_US" w:bidi="en_US"/>
        </w:rPr>
        <w:t xml:space="preserve"> Thorns, thistles, brambles, and briers</w:t>
      </w:r>
      <w:r>
        <w:rPr>
          <w:lang w:val="en_US" w:bidi="en_US"/>
        </w:rPr>
      </w:r>
    </w:p>
    <w:p>
      <w:pPr>
        <w:pStyle w:val="Heading2"/>
      </w:pPr>
      <w:r>
        <w:rPr>
          <w:lang w:val="en_US" w:bidi="en_US"/>
        </w:rPr>
        <w:t xml:space="preserve">We have about twenty names in Hebrew and Greek for thorny and prickly plants in the Bible, and at least seventy or eighty thorny and prickly plants in the Bible lands. Trying to match them is even more hopeless than it is for flowers. In some cases the word was probably not attached to a specific plant in the first place. But we do not even know for sure which ones are generic. If the frequency of use implies generality, the Hebrew word </w:t>
      </w:r>
      <w:r>
        <w:rPr>
          <w:i/>
          <w:lang w:val="en_US" w:bidi="en_US"/>
        </w:rPr>
        <w:t>qots</w:t>
      </w:r>
      <w:r>
        <w:rPr>
          <w:lang w:val="en_US" w:bidi="en_US"/>
        </w:rPr>
        <w:t xml:space="preserve"> and the Greek word </w:t>
      </w:r>
      <w:r>
        <w:rPr>
          <w:i/>
          <w:lang w:val="en_US" w:bidi="en_US"/>
        </w:rPr>
        <w:t>akantha</w:t>
      </w:r>
      <w:r>
        <w:rPr>
          <w:lang w:val="en_US" w:bidi="en_US"/>
        </w:rPr>
        <w:t xml:space="preserve"> are the most general words for thorny and prickly plants.</w:t>
      </w:r>
      <w:r>
        <w:rPr>
          <w:lang w:val="en_US" w:bidi="en_US"/>
        </w:rPr>
      </w:r>
    </w:p>
    <w:p>
      <w:pPr/>
      <w:r>
        <w:rPr>
          <w:lang w:val="en_US" w:bidi="en_US"/>
        </w:rPr>
      </w:r>
      <w:r>
        <w:rPr>
          <w:lang w:val="en_US" w:bidi="en_US"/>
        </w:rPr>
        <w:t>In most cases we simply don’t know which of the many spiny plants they could refer to. We have already included the boxthorn (</w:t>
      </w:r>
      <w:r>
        <w:rPr>
          <w:i/>
          <w:lang w:val="en_US" w:bidi="en_US"/>
        </w:rPr>
        <w:t>Lycium europaeum</w:t>
      </w:r>
      <w:r>
        <w:rPr>
          <w:lang w:val="en_US" w:bidi="en_US"/>
        </w:rPr>
        <w:t>) and Christ thorn (</w:t>
      </w:r>
      <w:r>
        <w:rPr>
          <w:i/>
          <w:lang w:val="en_US" w:bidi="en_US"/>
        </w:rPr>
        <w:t>Ziziphus spina-christi</w:t>
      </w:r>
      <w:r>
        <w:rPr>
          <w:lang w:val="en_US" w:bidi="en_US"/>
        </w:rPr>
        <w:t xml:space="preserve">) in our discussion on wild trees and shrubs (see </w:t>
      </w:r>
      <w:hyperlink r:id="rId14">
        <w:r>
          <w:rPr>
            <w:lang w:val="en_US" w:bidi="en_US"/>
          </w:rPr>
          <w:rPr>
            <w:color w:val="0000EE"/>
            <w:u w:val="single"/>
          </w:rPr>
          <w:t>1.2 Boxthorn</w:t>
        </w:r>
      </w:hyperlink>
      <w:r>
        <w:rPr>
          <w:lang w:val="en_US" w:bidi="en_US"/>
        </w:rPr>
        <w:t>). Here we deal with various others. Whatever we may know about these Bible plants is based on two sources of information: 1) paleo-botany, that is, studies of what plants probably grew in the Middle East in ancient times, and 2) cognate words in related languages. We look at cognates because, even after Hebrew passed out of common usage for some centuries, the Arabic and Syriac names, often similar, may have carried on into the present, giving us clues to what the Hebrew may have referred to.</w:t>
      </w:r>
      <w:r>
        <w:rPr>
          <w:lang w:val="en_US" w:bidi="en_US"/>
        </w:rPr>
      </w:r>
    </w:p>
    <w:p>
      <w:pPr/>
      <w:r>
        <w:rPr>
          <w:lang w:val="en_US" w:bidi="en_US"/>
        </w:rPr>
      </w:r>
      <w:r>
        <w:rPr>
          <w:lang w:val="en_US" w:bidi="en_US"/>
        </w:rPr>
        <w:t xml:space="preserve">Up to this point we have not included discussion of plants used as place names or personal names, but it is worth noting that thorns have a place in these categories. For example, in </w:t>
      </w:r>
      <w:hyperlink r:id="rId15">
        <w:r>
          <w:rPr>
            <w:lang w:val="en_US" w:bidi="en_US"/>
          </w:rPr>
          <w:rPr>
            <w:color w:val="0000EE"/>
            <w:u w:val="single"/>
          </w:rPr>
          <w:t>GEN 4:23</w:t>
        </w:r>
      </w:hyperlink>
      <w:r>
        <w:rPr>
          <w:lang w:val="en_US" w:bidi="en_US"/>
        </w:rPr>
        <w:t xml:space="preserve"> “Adah” and “Zillah,” the wives of Lamech, are the names of thorny plants. That this may have affected their personality and behavior is left to the reader to decide. In any case, it would not have been missed by Hebrew hearers of the Lamech story. Likewise, the Hebrew name “Shamir” means “thorny,” although the word is rendered “diamond” or “adamant” in some contexts (for example, </w:t>
      </w:r>
      <w:hyperlink r:id="rId16">
        <w:r>
          <w:rPr>
            <w:lang w:val="en_US" w:bidi="en_US"/>
          </w:rPr>
          <w:rPr>
            <w:color w:val="0000EE"/>
            <w:u w:val="single"/>
          </w:rPr>
          <w:t>JER 17:1</w:t>
        </w:r>
      </w:hyperlink>
      <w:r>
        <w:rPr>
          <w:lang w:val="en_US" w:bidi="en_US"/>
        </w:rPr>
        <w:t xml:space="preserve">). The Hebrew word </w:t>
      </w:r>
      <w:r>
        <w:rPr>
          <w:i/>
          <w:lang w:val="en_US" w:bidi="en_US"/>
        </w:rPr>
        <w:t>qots</w:t>
      </w:r>
      <w:r>
        <w:rPr>
          <w:lang w:val="en_US" w:bidi="en_US"/>
        </w:rPr>
        <w:t>, which means “thornbush,” occurs in the names Koz and Hakkoz, who are men mentioned in 1 Chronicles, Ezra, and Nehemiah.</w:t>
      </w:r>
      <w:r>
        <w:rPr>
          <w:lang w:val="en_US" w:bidi="en_US"/>
        </w:rPr>
      </w:r>
    </w:p>
    <w:p>
      <w:pPr/>
      <w:r>
        <w:rPr>
          <w:lang w:val="en_US" w:bidi="en_US"/>
        </w:rPr>
      </w:r>
      <w:r>
        <w:rPr>
          <w:lang w:val="en_US" w:bidi="en_US"/>
        </w:rPr>
        <w:t xml:space="preserve">Biologists make a sharp distinction between thorns, spines, and prickles. Thorns evolve from branches and spines from leaves. Prickles are usually tiny projections on leaves, especially on smaller plants. In English we also use “thorn” to refer to a thorn-bearing tree or shrub. Thistles are flowering plants from various genera having leaves with sharp prickles on the edges. Most of them are from the </w:t>
      </w:r>
      <w:r>
        <w:rPr>
          <w:i/>
          <w:lang w:val="en_US" w:bidi="en_US"/>
        </w:rPr>
        <w:t>Asteraceae</w:t>
      </w:r>
      <w:r>
        <w:rPr>
          <w:lang w:val="en_US" w:bidi="en_US"/>
        </w:rPr>
        <w:t xml:space="preserve"> family. Nettles belong to the genus </w:t>
      </w:r>
      <w:r>
        <w:rPr>
          <w:i/>
          <w:lang w:val="en_US" w:bidi="en_US"/>
        </w:rPr>
        <w:t>Urtica</w:t>
      </w:r>
      <w:r>
        <w:rPr>
          <w:lang w:val="en_US" w:bidi="en_US"/>
        </w:rPr>
        <w:t xml:space="preserve"> and almost all have stinging hairs on their stems and leaves. The sting is caused by a toxin secreted by the plant. We will comment on the technical meanings of “brier” and “bramble” below.</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Thistles</w:t>
      </w:r>
      <w:r>
        <w:rPr>
          <w:lang w:val="en_US" w:bidi="en_US"/>
        </w:rPr>
      </w:r>
    </w:p>
    <w:p>
      <w:pPr>
        <w:pStyle w:val="Heading1"/>
      </w:pPr>
      <w:r>
        <w:rPr>
          <w:lang w:val="en_US" w:bidi="en_US"/>
        </w:rPr>
        <w:t>6.2.1</w:t>
      </w:r>
      <w:r>
        <w:rPr>
          <w:lang w:val="en_US" w:bidi="en_US"/>
        </w:rPr>
        <w:t xml:space="preserve"> Thistles</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בַּרְקָן</w:t>
      </w:r>
      <w:r>
        <w:rPr>
          <w:lang w:val="en_US" w:bidi="en_US"/>
        </w:rPr>
        <w:t xml:space="preserve"> </w:t>
      </w:r>
      <w:r>
        <w:rPr>
          <w:lang w:val="en_US" w:bidi="en_US"/>
        </w:rPr>
        <w:t>(barqan)</w:t>
      </w:r>
      <w:r>
        <w:rPr>
          <w:lang w:val="en_US" w:bidi="en_US"/>
        </w:rPr>
      </w:r>
      <w:hyperlink r:id="rId17">
        <w:r>
          <w:rPr>
            <w:lang w:val="en_US" w:bidi="en_US"/>
          </w:rPr>
          <w:rPr>
            <w:color w:val="0000EE"/>
            <w:u w:val="single"/>
          </w:rPr>
          <w:t>JDG 8:7</w:t>
        </w:r>
      </w:hyperlink>
      <w:r>
        <w:rPr>
          <w:lang w:val="en_US" w:bidi="en_US"/>
        </w:rPr>
        <w:t xml:space="preserve">, </w:t>
      </w:r>
      <w:hyperlink r:id="rId18">
        <w:r>
          <w:rPr>
            <w:lang w:val="en_US" w:bidi="en_US"/>
          </w:rPr>
          <w:rPr>
            <w:color w:val="0000EE"/>
            <w:u w:val="single"/>
          </w:rPr>
          <w:t>JDG 8:16</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גַּלְגַּל</w:t>
      </w:r>
      <w:r>
        <w:rPr>
          <w:lang w:val="en_US" w:bidi="en_US"/>
        </w:rPr>
        <w:t xml:space="preserve"> </w:t>
      </w:r>
      <w:r>
        <w:rPr>
          <w:lang w:val="en_US" w:bidi="en_US"/>
        </w:rPr>
        <w:t>(galgal)</w:t>
      </w:r>
      <w:r>
        <w:rPr>
          <w:lang w:val="en_US" w:bidi="en_US"/>
        </w:rPr>
      </w:r>
      <w:hyperlink r:id="rId19">
        <w:r>
          <w:rPr>
            <w:lang w:val="en_US" w:bidi="en_US"/>
          </w:rPr>
          <w:rPr>
            <w:color w:val="0000EE"/>
            <w:u w:val="single"/>
          </w:rPr>
          <w:t>PSA 83:14</w:t>
        </w:r>
      </w:hyperlink>
      <w:r>
        <w:rPr>
          <w:lang w:val="en_US" w:bidi="en_US"/>
        </w:rPr>
        <w:t xml:space="preserve">, </w:t>
      </w:r>
      <w:hyperlink r:id="rId20">
        <w:r>
          <w:rPr>
            <w:lang w:val="en_US" w:bidi="en_US"/>
          </w:rPr>
          <w:rPr>
            <w:color w:val="0000EE"/>
            <w:u w:val="single"/>
          </w:rPr>
          <w:t>ISA 17:13</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דַּרְדַּר</w:t>
      </w:r>
      <w:r>
        <w:rPr>
          <w:lang w:val="en_US" w:bidi="en_US"/>
        </w:rPr>
        <w:t xml:space="preserve"> </w:t>
      </w:r>
      <w:r>
        <w:rPr>
          <w:lang w:val="en_US" w:bidi="en_US"/>
        </w:rPr>
        <w:t>(dardar)</w:t>
      </w:r>
      <w:r>
        <w:rPr>
          <w:lang w:val="en_US" w:bidi="en_US"/>
        </w:rPr>
      </w:r>
      <w:hyperlink r:id="rId21">
        <w:r>
          <w:rPr>
            <w:lang w:val="en_US" w:bidi="en_US"/>
          </w:rPr>
          <w:rPr>
            <w:color w:val="0000EE"/>
            <w:u w:val="single"/>
          </w:rPr>
          <w:t>GEN 3:18</w:t>
        </w:r>
      </w:hyperlink>
      <w:r>
        <w:rPr>
          <w:lang w:val="en_US" w:bidi="en_US"/>
        </w:rPr>
        <w:t xml:space="preserve">, </w:t>
      </w:r>
      <w:hyperlink r:id="rId22">
        <w:r>
          <w:rPr>
            <w:lang w:val="en_US" w:bidi="en_US"/>
          </w:rPr>
          <w:rPr>
            <w:color w:val="0000EE"/>
            <w:u w:val="single"/>
          </w:rPr>
          <w:t>HOS 10:8</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חוֹחַ</w:t>
      </w:r>
      <w:r>
        <w:rPr>
          <w:lang w:val="en_US" w:bidi="en_US"/>
        </w:rPr>
        <w:t xml:space="preserve"> </w:t>
      </w:r>
      <w:r>
        <w:rPr>
          <w:lang w:val="en_US" w:bidi="en_US"/>
        </w:rPr>
        <w:t>(choach)</w:t>
      </w:r>
      <w:r>
        <w:rPr>
          <w:lang w:val="en_US" w:bidi="en_US"/>
        </w:rPr>
      </w:r>
      <w:hyperlink r:id="rId23">
        <w:r>
          <w:rPr>
            <w:lang w:val="en_US" w:bidi="en_US"/>
          </w:rPr>
          <w:rPr>
            <w:color w:val="0000EE"/>
            <w:u w:val="single"/>
          </w:rPr>
          <w:t>1SA 13:6</w:t>
        </w:r>
      </w:hyperlink>
      <w:r>
        <w:rPr>
          <w:lang w:val="en_US" w:bidi="en_US"/>
        </w:rPr>
        <w:t xml:space="preserve">, </w:t>
      </w:r>
      <w:hyperlink r:id="rId24">
        <w:r>
          <w:rPr>
            <w:lang w:val="en_US" w:bidi="en_US"/>
          </w:rPr>
          <w:rPr>
            <w:color w:val="0000EE"/>
            <w:u w:val="single"/>
          </w:rPr>
          <w:t>2KI 14:9</w:t>
        </w:r>
      </w:hyperlink>
      <w:r>
        <w:rPr>
          <w:lang w:val="en_US" w:bidi="en_US"/>
        </w:rPr>
        <w:t xml:space="preserve">, </w:t>
      </w:r>
      <w:hyperlink r:id="rId24">
        <w:r>
          <w:rPr>
            <w:lang w:val="en_US" w:bidi="en_US"/>
          </w:rPr>
          <w:rPr>
            <w:color w:val="0000EE"/>
            <w:u w:val="single"/>
          </w:rPr>
          <w:t>2KI 14:9</w:t>
        </w:r>
      </w:hyperlink>
      <w:r>
        <w:rPr>
          <w:lang w:val="en_US" w:bidi="en_US"/>
        </w:rPr>
        <w:t xml:space="preserve">, </w:t>
      </w:r>
      <w:hyperlink r:id="rId25">
        <w:r>
          <w:rPr>
            <w:lang w:val="en_US" w:bidi="en_US"/>
          </w:rPr>
          <w:rPr>
            <w:color w:val="0000EE"/>
            <w:u w:val="single"/>
          </w:rPr>
          <w:t>2CH 25:18</w:t>
        </w:r>
      </w:hyperlink>
      <w:r>
        <w:rPr>
          <w:lang w:val="en_US" w:bidi="en_US"/>
        </w:rPr>
        <w:t xml:space="preserve">, </w:t>
      </w:r>
      <w:hyperlink r:id="rId25">
        <w:r>
          <w:rPr>
            <w:lang w:val="en_US" w:bidi="en_US"/>
          </w:rPr>
          <w:rPr>
            <w:color w:val="0000EE"/>
            <w:u w:val="single"/>
          </w:rPr>
          <w:t>2CH 25:18</w:t>
        </w:r>
      </w:hyperlink>
      <w:r>
        <w:rPr>
          <w:lang w:val="en_US" w:bidi="en_US"/>
        </w:rPr>
        <w:t xml:space="preserve">, </w:t>
      </w:r>
      <w:hyperlink r:id="rId26">
        <w:r>
          <w:rPr>
            <w:lang w:val="en_US" w:bidi="en_US"/>
          </w:rPr>
          <w:rPr>
            <w:color w:val="0000EE"/>
            <w:u w:val="single"/>
          </w:rPr>
          <w:t>JOB 31:40</w:t>
        </w:r>
      </w:hyperlink>
      <w:r>
        <w:rPr>
          <w:lang w:val="en_US" w:bidi="en_US"/>
        </w:rPr>
        <w:t xml:space="preserve">, </w:t>
      </w:r>
      <w:hyperlink r:id="rId27">
        <w:r>
          <w:rPr>
            <w:lang w:val="en_US" w:bidi="en_US"/>
          </w:rPr>
          <w:rPr>
            <w:color w:val="0000EE"/>
            <w:u w:val="single"/>
          </w:rPr>
          <w:t>PRO 26:9</w:t>
        </w:r>
      </w:hyperlink>
      <w:r>
        <w:rPr>
          <w:lang w:val="en_US" w:bidi="en_US"/>
        </w:rPr>
        <w:t xml:space="preserve">, </w:t>
      </w:r>
      <w:hyperlink r:id="rId28">
        <w:r>
          <w:rPr>
            <w:lang w:val="en_US" w:bidi="en_US"/>
          </w:rPr>
          <w:rPr>
            <w:color w:val="0000EE"/>
            <w:u w:val="single"/>
          </w:rPr>
          <w:t>SNG 2:2</w:t>
        </w:r>
      </w:hyperlink>
      <w:r>
        <w:rPr>
          <w:lang w:val="en_US" w:bidi="en_US"/>
        </w:rPr>
        <w:t xml:space="preserve">, </w:t>
      </w:r>
      <w:hyperlink r:id="rId29">
        <w:r>
          <w:rPr>
            <w:lang w:val="en_US" w:bidi="en_US"/>
          </w:rPr>
          <w:rPr>
            <w:color w:val="0000EE"/>
            <w:u w:val="single"/>
          </w:rPr>
          <w:t>ISA 34:13</w:t>
        </w:r>
      </w:hyperlink>
      <w:r>
        <w:rPr>
          <w:lang w:val="en_US" w:bidi="en_US"/>
        </w:rPr>
        <w:t xml:space="preserve">, </w:t>
      </w:r>
      <w:hyperlink r:id="rId30">
        <w:r>
          <w:rPr>
            <w:lang w:val="en_US" w:bidi="en_US"/>
          </w:rPr>
          <w:rPr>
            <w:color w:val="0000EE"/>
            <w:u w:val="single"/>
          </w:rPr>
          <w:t>HOS 9:6</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 xml:space="preserve">The context of certain verses suggests that some biblical plants may have been thistles. They go especially under three names in Hebrew: </w:t>
      </w:r>
      <w:r>
        <w:rPr>
          <w:i/>
          <w:lang w:val="en_US" w:bidi="en_US"/>
        </w:rPr>
        <w:t>barqan</w:t>
      </w:r>
      <w:r>
        <w:rPr>
          <w:lang w:val="en_US" w:bidi="en_US"/>
        </w:rPr>
        <w:t xml:space="preserve">, </w:t>
      </w:r>
      <w:r>
        <w:rPr>
          <w:i/>
          <w:lang w:val="en_US" w:bidi="en_US"/>
        </w:rPr>
        <w:t>dardar</w:t>
      </w:r>
      <w:r>
        <w:rPr>
          <w:lang w:val="en_US" w:bidi="en_US"/>
        </w:rPr>
        <w:t xml:space="preserve">, and </w:t>
      </w:r>
      <w:r>
        <w:rPr>
          <w:i/>
          <w:lang w:val="en_US" w:bidi="en_US"/>
        </w:rPr>
        <w:t>choach</w:t>
      </w:r>
      <w:r>
        <w:rPr>
          <w:lang w:val="en_US" w:bidi="en_US"/>
        </w:rPr>
        <w:t xml:space="preserve">. However, other Hebrew words such as </w:t>
      </w:r>
      <w:r>
        <w:rPr>
          <w:i/>
          <w:lang w:val="en_US" w:bidi="en_US"/>
        </w:rPr>
        <w:t>galgal</w:t>
      </w:r>
      <w:r>
        <w:rPr>
          <w:lang w:val="en_US" w:bidi="en_US"/>
        </w:rPr>
        <w:t xml:space="preserve">, </w:t>
      </w:r>
      <w:r>
        <w:rPr>
          <w:i/>
          <w:lang w:val="en_US" w:bidi="en_US"/>
        </w:rPr>
        <w:t>sirah</w:t>
      </w:r>
      <w:r>
        <w:rPr>
          <w:lang w:val="en_US" w:bidi="en_US"/>
        </w:rPr>
        <w:t xml:space="preserve"> and </w:t>
      </w:r>
      <w:r>
        <w:rPr>
          <w:i/>
          <w:lang w:val="en_US" w:bidi="en_US"/>
        </w:rPr>
        <w:t>qots</w:t>
      </w:r>
      <w:r>
        <w:rPr>
          <w:lang w:val="en_US" w:bidi="en_US"/>
        </w:rPr>
        <w:t xml:space="preserve"> may have referred to thistles as well. The following may have been some of the thistles referred to in Scripture:</w:t>
      </w:r>
      <w:r>
        <w:rPr>
          <w:lang w:val="en_US" w:bidi="en_US"/>
        </w:rPr>
      </w:r>
    </w:p>
    <w:p>
      <w:pPr/>
      <w:r>
        <w:rPr>
          <w:lang w:val="en_US" w:bidi="en_US"/>
        </w:rPr>
      </w:r>
      <w:r>
        <w:rPr>
          <w:lang w:val="en_US" w:bidi="en_US"/>
        </w:rPr>
        <w:t>Tumble Thistle (Ray Pritz (UBS))</w:t>
      </w:r>
      <w:r>
        <w:rPr>
          <w:lang w:val="en_US" w:bidi="en_US"/>
        </w:rPr>
        <w:t xml:space="preserve">The </w:t>
      </w:r>
      <w:r>
        <w:rPr>
          <w:b/>
          <w:lang w:val="en_US" w:bidi="en_US"/>
        </w:rPr>
        <w:t>Tumble Thistle</w:t>
      </w:r>
      <w:r>
        <w:rPr>
          <w:i/>
          <w:lang w:val="en_US" w:bidi="en_US"/>
        </w:rPr>
        <w:t>Gundelia tournefortii</w:t>
      </w:r>
      <w:r>
        <w:rPr>
          <w:lang w:val="en_US" w:bidi="en_US"/>
        </w:rPr>
        <w:t xml:space="preserve"> is a widespread thistle in the Middle East, and the young tender plants are eaten as a vegetable in early spring. However, as the plant matures, the leaves become dry and sharp. Further, the whole plant becomes round, and at a certain point the stem breaks and the plant becomes a “tumbleweed,” rolling and bouncing in the wind, at the same time scattering its seeds. The plant is called </w:t>
      </w:r>
      <w:r>
        <w:rPr>
          <w:i/>
          <w:lang w:val="en_US" w:bidi="en_US"/>
        </w:rPr>
        <w:t>akub</w:t>
      </w:r>
      <w:r>
        <w:rPr>
          <w:lang w:val="en_US" w:bidi="en_US"/>
        </w:rPr>
        <w:t xml:space="preserve"> or </w:t>
      </w:r>
      <w:r>
        <w:rPr>
          <w:i/>
          <w:lang w:val="en_US" w:bidi="en_US"/>
        </w:rPr>
        <w:t>ka’aub</w:t>
      </w:r>
      <w:r>
        <w:rPr>
          <w:lang w:val="en_US" w:bidi="en_US"/>
        </w:rPr>
        <w:t xml:space="preserve"> in Arabic. The place name “Akov” may come from this plant.</w:t>
      </w:r>
      <w:r>
        <w:rPr>
          <w:lang w:val="en_US" w:bidi="en_US"/>
        </w:rPr>
      </w:r>
    </w:p>
    <w:p>
      <w:r>
        <w:drawing>
          <wp:inline xmlns:a="http://schemas.openxmlformats.org/drawingml/2006/main" xmlns:pic="http://schemas.openxmlformats.org/drawingml/2006/picture">
            <wp:extent cx="731520" cy="506740"/>
            <wp:docPr id="1" name="Picture 1"/>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731520" cy="506740"/>
                    </a:xfrm>
                    <a:prstGeom prst="rect"/>
                  </pic:spPr>
                </pic:pic>
              </a:graphicData>
            </a:graphic>
          </wp:inline>
        </w:drawing>
      </w:r>
    </w:p>
    <w:p>
      <w:pPr/>
      <w:r>
        <w:rPr>
          <w:lang w:val="en_US" w:bidi="en_US"/>
        </w:rPr>
      </w:r>
      <w:r>
        <w:rPr>
          <w:lang w:val="en_US" w:bidi="en_US"/>
        </w:rPr>
        <w:t xml:space="preserve">The Hebrew word </w:t>
      </w:r>
      <w:r>
        <w:rPr>
          <w:i/>
          <w:lang w:val="en_US" w:bidi="en_US"/>
        </w:rPr>
        <w:t>galgal</w:t>
      </w:r>
      <w:r>
        <w:rPr>
          <w:lang w:val="en_US" w:bidi="en_US"/>
        </w:rPr>
        <w:t xml:space="preserve"> in </w:t>
      </w:r>
      <w:hyperlink r:id="rId19">
        <w:r>
          <w:rPr>
            <w:lang w:val="en_US" w:bidi="en_US"/>
          </w:rPr>
          <w:rPr>
            <w:color w:val="0000EE"/>
            <w:u w:val="single"/>
          </w:rPr>
          <w:t>PSA 83:14</w:t>
        </w:r>
      </w:hyperlink>
      <w:r>
        <w:rPr>
          <w:lang w:val="en_US" w:bidi="en_US"/>
        </w:rPr>
        <w:t xml:space="preserve">; </w:t>
      </w:r>
      <w:hyperlink r:id="rId20">
        <w:r>
          <w:rPr>
            <w:lang w:val="en_US" w:bidi="en_US"/>
          </w:rPr>
          <w:rPr>
            <w:color w:val="0000EE"/>
            <w:u w:val="single"/>
          </w:rPr>
          <w:t>ISA 17:13</w:t>
        </w:r>
      </w:hyperlink>
      <w:r>
        <w:rPr>
          <w:lang w:val="en_US" w:bidi="en_US"/>
        </w:rPr>
        <w:t xml:space="preserve"> could refer to the tumble thistle or the Prickly Saltwort </w:t>
      </w:r>
      <w:r>
        <w:rPr>
          <w:i/>
          <w:lang w:val="en_US" w:bidi="en_US"/>
        </w:rPr>
        <w:t>Salsola kali</w:t>
      </w:r>
      <w:r>
        <w:rPr>
          <w:lang w:val="en_US" w:bidi="en_US"/>
        </w:rPr>
        <w:t xml:space="preserve"> (also called Russian thistle or tumbleweed; see </w:t>
      </w:r>
      <w:hyperlink r:id="rId32">
        <w:r>
          <w:rPr>
            <w:lang w:val="en_US" w:bidi="en_US"/>
          </w:rPr>
          <w:rPr>
            <w:color w:val="0000EE"/>
            <w:u w:val="single"/>
          </w:rPr>
          <w:t>5.2.2 Hammada (Salsola, Salicornia)</w:t>
        </w:r>
      </w:hyperlink>
      <w:r>
        <w:rPr>
          <w:lang w:val="en_US" w:bidi="en_US"/>
        </w:rPr>
        <w:t>). Like the tumble thistle, the prickly saltwort is round and breaks loose when it dries up, rolling and tumbling before a strong wind.</w:t>
      </w:r>
      <w:r>
        <w:rPr>
          <w:lang w:val="en_US" w:bidi="en_US"/>
        </w:rPr>
      </w:r>
    </w:p>
    <w:p>
      <w:pPr/>
      <w:r>
        <w:rPr>
          <w:lang w:val="en_US" w:bidi="en_US"/>
        </w:rPr>
      </w:r>
      <w:r>
        <w:rPr>
          <w:lang w:val="en_US" w:bidi="en_US"/>
        </w:rPr>
        <w:t>Milk thistle (Ray Pritz (UBS))</w:t>
      </w:r>
      <w:r>
        <w:rPr>
          <w:lang w:val="en_US" w:bidi="en_US"/>
        </w:rPr>
        <w:t xml:space="preserve">The </w:t>
      </w:r>
      <w:r>
        <w:rPr>
          <w:b/>
          <w:lang w:val="en_US" w:bidi="en_US"/>
        </w:rPr>
        <w:t>Milk Thistle</w:t>
      </w:r>
      <w:r>
        <w:rPr>
          <w:i/>
          <w:lang w:val="en_US" w:bidi="en_US"/>
        </w:rPr>
        <w:t>Silybum marianum</w:t>
      </w:r>
      <w:r>
        <w:rPr>
          <w:lang w:val="en_US" w:bidi="en_US"/>
        </w:rPr>
        <w:t xml:space="preserve"> is also called Mary’s thistle, holy thistle, or variegated thistle. It is found in southern Europe, North Africa, and the Middle East. It can grow annually or biennially. It grows 1–2 meters (3–7 feet) in height and has large waxy, lobed leaves with sharp spines as in other thistles. Its flower heads, one per stalk, have tiny pink or purple florets bunched together to form the flower. A chemical (silymarin) extracted from the seeds of this thistle is believed to enhance liver function. It is used to treat liver cirrhosis, hepatitis, and gallbladder disorders. Related species of </w:t>
      </w:r>
      <w:r>
        <w:rPr>
          <w:i/>
          <w:lang w:val="en_US" w:bidi="en_US"/>
        </w:rPr>
        <w:t>Silybum</w:t>
      </w:r>
      <w:r>
        <w:rPr>
          <w:lang w:val="en_US" w:bidi="en_US"/>
        </w:rPr>
        <w:t xml:space="preserve"> are found in North and South America.</w:t>
      </w:r>
      <w:r>
        <w:rPr>
          <w:lang w:val="en_US" w:bidi="en_US"/>
        </w:rPr>
      </w:r>
    </w:p>
    <w:p>
      <w:r>
        <w:t>&lt;image: 9k=&gt;</w:t>
      </w:r>
    </w:p>
    <w:p>
      <w:pPr/>
      <w:r>
        <w:rPr>
          <w:lang w:val="en_US" w:bidi="en_US"/>
        </w:rPr>
      </w:r>
      <w:r>
        <w:rPr>
          <w:lang w:val="en_US" w:bidi="en_US"/>
        </w:rPr>
        <w:t>Syrian thistle (באדיבות הצלם - ניר אוהד (Wikimedia Commons))</w:t>
      </w:r>
      <w:r>
        <w:rPr>
          <w:lang w:val="en_US" w:bidi="en_US"/>
        </w:rPr>
        <w:t xml:space="preserve">The </w:t>
      </w:r>
      <w:r>
        <w:rPr>
          <w:b/>
          <w:lang w:val="en_US" w:bidi="en_US"/>
        </w:rPr>
        <w:t>Syrian Thistle</w:t>
      </w:r>
      <w:r>
        <w:rPr>
          <w:i/>
          <w:lang w:val="en_US" w:bidi="en_US"/>
        </w:rPr>
        <w:t>Notobasis syriaca</w:t>
      </w:r>
      <w:r>
        <w:rPr>
          <w:lang w:val="en_US" w:bidi="en_US"/>
        </w:rPr>
        <w:t xml:space="preserve"> is native to the Mediterranean region, from the Canary Islands across Morocco and eastward to Egypt, Iran, and Azerbaijan. It also grows on the Mediterranean coast of Europe. According to Zohary, this thistle could have been the </w:t>
      </w:r>
      <w:r>
        <w:rPr>
          <w:i/>
          <w:lang w:val="en_US" w:bidi="en_US"/>
        </w:rPr>
        <w:t>barkan</w:t>
      </w:r>
      <w:r>
        <w:rPr>
          <w:lang w:val="en_US" w:bidi="en_US"/>
        </w:rPr>
        <w:t xml:space="preserve"> with which Gideon whipped the elders of the town of Succoth (</w:t>
      </w:r>
      <w:hyperlink r:id="rId17">
        <w:r>
          <w:rPr>
            <w:lang w:val="en_US" w:bidi="en_US"/>
          </w:rPr>
          <w:rPr>
            <w:color w:val="0000EE"/>
            <w:u w:val="single"/>
          </w:rPr>
          <w:t>JDG 8:7</w:t>
        </w:r>
      </w:hyperlink>
      <w:r>
        <w:rPr>
          <w:lang w:val="en_US" w:bidi="en_US"/>
        </w:rPr>
        <w:t xml:space="preserve">; </w:t>
      </w:r>
      <w:hyperlink r:id="rId18">
        <w:r>
          <w:rPr>
            <w:lang w:val="en_US" w:bidi="en_US"/>
          </w:rPr>
          <w:rPr>
            <w:color w:val="0000EE"/>
            <w:u w:val="single"/>
          </w:rPr>
          <w:t>JDG 8:16</w:t>
        </w:r>
      </w:hyperlink>
      <w:r>
        <w:rPr>
          <w:lang w:val="en_US" w:bidi="en_US"/>
        </w:rPr>
        <w:t>). The Syrian thistle is an annual plant growing to a meter (3 feet) tall. Its leaves are arranged spirally and are deeply lobed, gray-green with white veins with sharp spines on the edges and tip. Its flowers have purple petals surrounded by sharp spines.</w:t>
      </w:r>
      <w:r>
        <w:rPr>
          <w:lang w:val="en_US" w:bidi="en_US"/>
        </w:rPr>
      </w:r>
    </w:p>
    <w:p>
      <w:r>
        <w:drawing>
          <wp:inline xmlns:a="http://schemas.openxmlformats.org/drawingml/2006/main" xmlns:pic="http://schemas.openxmlformats.org/drawingml/2006/picture">
            <wp:extent cx="1463040" cy="1950720"/>
            <wp:docPr id="2" name="Picture 2"/>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1463040" cy="1950720"/>
                    </a:xfrm>
                    <a:prstGeom prst="rect"/>
                  </pic:spPr>
                </pic:pic>
              </a:graphicData>
            </a:graphic>
          </wp:inline>
        </w:drawing>
      </w:r>
    </w:p>
    <w:p>
      <w:pPr/>
      <w:r>
        <w:rPr>
          <w:lang w:val="en_US" w:bidi="en_US"/>
        </w:rPr>
      </w:r>
      <w:r>
        <w:rPr>
          <w:lang w:val="en_US" w:bidi="en_US"/>
        </w:rPr>
        <w:t>Golden thistle (Chenspec (Wikimedia Commons))</w:t>
      </w:r>
      <w:r>
        <w:rPr>
          <w:lang w:val="en_US" w:bidi="en_US"/>
        </w:rPr>
        <w:t xml:space="preserve">The </w:t>
      </w:r>
      <w:r>
        <w:rPr>
          <w:b/>
          <w:lang w:val="en_US" w:bidi="en_US"/>
        </w:rPr>
        <w:t>Golden Thistle</w:t>
      </w:r>
      <w:r>
        <w:rPr>
          <w:i/>
          <w:lang w:val="en_US" w:bidi="en_US"/>
        </w:rPr>
        <w:t>Scolymus maculatus</w:t>
      </w:r>
      <w:r>
        <w:rPr>
          <w:lang w:val="en_US" w:bidi="en_US"/>
        </w:rPr>
        <w:t xml:space="preserve"> is also called the common thistle or oyster thistle. It is an annual or perennial plant that grows to a meter (3 feet) tall. It has a bright yellow flower. As with other thistles, it has leaves with sharp spines on the edges.</w:t>
      </w:r>
      <w:r>
        <w:rPr>
          <w:lang w:val="en_US" w:bidi="en_US"/>
        </w:rPr>
      </w:r>
    </w:p>
    <w:p>
      <w:r>
        <w:drawing>
          <wp:inline xmlns:a="http://schemas.openxmlformats.org/drawingml/2006/main" xmlns:pic="http://schemas.openxmlformats.org/drawingml/2006/picture">
            <wp:extent cx="6096000" cy="4572000"/>
            <wp:docPr id="3" name="Picture 3"/>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6096000" cy="4572000"/>
                    </a:xfrm>
                    <a:prstGeom prst="rect"/>
                  </pic:spPr>
                </pic:pic>
              </a:graphicData>
            </a:graphic>
          </wp:inline>
        </w:drawing>
      </w:r>
    </w:p>
    <w:p>
      <w:pPr/>
      <w:r>
        <w:rPr>
          <w:lang w:val="en_US" w:bidi="en_US"/>
        </w:rPr>
      </w:r>
      <w:r>
        <w:rPr>
          <w:lang w:val="en_US" w:bidi="en_US"/>
        </w:rPr>
        <w:t>Globe thistle (Ray Pritz (UBS))</w:t>
      </w:r>
      <w:r>
        <w:rPr>
          <w:lang w:val="en_US" w:bidi="en_US"/>
        </w:rPr>
        <w:t xml:space="preserve">The </w:t>
      </w:r>
      <w:r>
        <w:rPr>
          <w:b/>
          <w:lang w:val="en_US" w:bidi="en_US"/>
        </w:rPr>
        <w:t>Iberian Thistle</w:t>
      </w:r>
      <w:r>
        <w:rPr>
          <w:i/>
          <w:lang w:val="en_US" w:bidi="en_US"/>
        </w:rPr>
        <w:t>Centaurea iberica</w:t>
      </w:r>
      <w:r>
        <w:rPr>
          <w:lang w:val="en_US" w:bidi="en_US"/>
        </w:rPr>
        <w:t xml:space="preserve"> is also called the star thistle or Spanish thistle. Zohary suggests that the Hebrew word </w:t>
      </w:r>
      <w:r>
        <w:rPr>
          <w:i/>
          <w:lang w:val="en_US" w:bidi="en_US"/>
        </w:rPr>
        <w:t>dardar</w:t>
      </w:r>
      <w:r>
        <w:rPr>
          <w:lang w:val="en_US" w:bidi="en_US"/>
        </w:rPr>
        <w:t xml:space="preserve"> could refer to this thistle, but it does not occur as a weed in the fields and does not fit the context of </w:t>
      </w:r>
      <w:hyperlink r:id="rId21">
        <w:r>
          <w:rPr>
            <w:lang w:val="en_US" w:bidi="en_US"/>
          </w:rPr>
          <w:rPr>
            <w:color w:val="0000EE"/>
            <w:u w:val="single"/>
          </w:rPr>
          <w:t>GEN 3:18</w:t>
        </w:r>
      </w:hyperlink>
      <w:r>
        <w:rPr>
          <w:lang w:val="en_US" w:bidi="en_US"/>
        </w:rPr>
        <w:t xml:space="preserve">. Hepper suggests instead the Slender Safflower </w:t>
      </w:r>
      <w:r>
        <w:rPr>
          <w:i/>
          <w:lang w:val="en_US" w:bidi="en_US"/>
        </w:rPr>
        <w:t>Carthamus tenuis</w:t>
      </w:r>
      <w:r>
        <w:rPr>
          <w:lang w:val="en_US" w:bidi="en_US"/>
        </w:rPr>
        <w:t xml:space="preserve">, Crete eryngo </w:t>
      </w:r>
      <w:r>
        <w:rPr>
          <w:i/>
          <w:lang w:val="en_US" w:bidi="en_US"/>
        </w:rPr>
        <w:t>Eryngium creticum</w:t>
      </w:r>
      <w:r>
        <w:rPr>
          <w:lang w:val="en_US" w:bidi="en_US"/>
        </w:rPr>
        <w:t xml:space="preserve">, Upright Rest Harrow </w:t>
      </w:r>
      <w:r>
        <w:rPr>
          <w:i/>
          <w:lang w:val="en_US" w:bidi="en_US"/>
        </w:rPr>
        <w:t>Ononis antiquorum</w:t>
      </w:r>
      <w:r>
        <w:rPr>
          <w:lang w:val="en_US" w:bidi="en_US"/>
        </w:rPr>
        <w:t xml:space="preserve">, or Field Prosopis </w:t>
      </w:r>
      <w:r>
        <w:rPr>
          <w:i/>
          <w:lang w:val="en_US" w:bidi="en_US"/>
        </w:rPr>
        <w:t>Prosopis farcta</w:t>
      </w:r>
      <w:r>
        <w:rPr>
          <w:lang w:val="en_US" w:bidi="en_US"/>
        </w:rPr>
        <w:t xml:space="preserve">. Other possible candidates are the tumble thistle, Globe Thistle </w:t>
      </w:r>
      <w:r>
        <w:rPr>
          <w:i/>
          <w:lang w:val="en_US" w:bidi="en_US"/>
        </w:rPr>
        <w:t>Echinops adenocaulus</w:t>
      </w:r>
      <w:r>
        <w:rPr>
          <w:lang w:val="en_US" w:bidi="en_US"/>
        </w:rPr>
        <w:t xml:space="preserve">, and Cotton Thistle </w:t>
      </w:r>
      <w:r>
        <w:rPr>
          <w:i/>
          <w:lang w:val="en_US" w:bidi="en_US"/>
        </w:rPr>
        <w:t>Onopordum cynarocephalum</w:t>
      </w:r>
      <w:r>
        <w:rPr>
          <w:lang w:val="en_US" w:bidi="en_US"/>
        </w:rPr>
        <w:t>.</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1463040" cy="1315556"/>
            <wp:docPr id="4" name="Picture 4"/>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1463040" cy="1315556"/>
                    </a:xfrm>
                    <a:prstGeom prst="rect"/>
                  </pic:spPr>
                </pic:pic>
              </a:graphicData>
            </a:graphic>
          </wp:inline>
        </w:drawing>
      </w:r>
    </w:p>
    <w:p>
      <w:pPr>
        <w:pStyle w:val="Heading2"/>
      </w:pPr>
      <w:r>
        <w:rPr>
          <w:lang w:val="en_US" w:bidi="en_US"/>
        </w:rPr>
        <w:t>Translation:</w:t>
      </w:r>
      <w:r>
        <w:rPr>
          <w:lang w:val="en_US" w:bidi="en_US"/>
        </w:rPr>
      </w:r>
    </w:p>
    <w:p>
      <w:pPr/>
      <w:r>
        <w:rPr>
          <w:lang w:val="en_US" w:bidi="en_US"/>
        </w:rPr>
      </w:r>
      <w:r>
        <w:rPr>
          <w:lang w:val="en_US" w:bidi="en_US"/>
        </w:rPr>
        <w:t xml:space="preserve">Translators in French-speaking areas may know thistles as </w:t>
      </w:r>
      <w:r>
        <w:rPr>
          <w:i/>
          <w:lang w:val="en_US" w:bidi="en_US"/>
        </w:rPr>
        <w:t>artichout sauvage</w:t>
      </w:r>
      <w:r>
        <w:rPr>
          <w:lang w:val="en_US" w:bidi="en_US"/>
        </w:rPr>
        <w:t xml:space="preserve"> (“wild artichoke”); in Portuguese they are called </w:t>
      </w:r>
      <w:r>
        <w:rPr>
          <w:i/>
          <w:lang w:val="en_US" w:bidi="en_US"/>
        </w:rPr>
        <w:t>cardo leiteiro</w:t>
      </w:r>
      <w:r>
        <w:rPr>
          <w:lang w:val="en_US" w:bidi="en_US"/>
        </w:rPr>
        <w:t xml:space="preserve">; in Spanish, </w:t>
      </w:r>
      <w:r>
        <w:rPr>
          <w:i/>
          <w:lang w:val="en_US" w:bidi="en_US"/>
        </w:rPr>
        <w:t>cardo de Maria</w:t>
      </w:r>
      <w:r>
        <w:rPr>
          <w:lang w:val="en_US" w:bidi="en_US"/>
        </w:rPr>
        <w:t xml:space="preserve"> or </w:t>
      </w:r>
      <w:r>
        <w:rPr>
          <w:i/>
          <w:lang w:val="en_US" w:bidi="en_US"/>
        </w:rPr>
        <w:t>cardo lechero</w:t>
      </w:r>
      <w:r>
        <w:rPr>
          <w:lang w:val="en_US" w:bidi="en_US"/>
        </w:rPr>
        <w:t>. It is possible that thistles will be known to translators in some areas. If not, any obnoxious plant, particularly if it has thorns or prickles, will suffice.</w:t>
      </w:r>
      <w:r>
        <w:rPr>
          <w:lang w:val="en_US" w:bidi="en_US"/>
        </w:rPr>
      </w:r>
    </w:p>
    <w:p>
      <w:pPr/>
      <w:r>
        <w:rPr>
          <w:lang w:val="en_US" w:bidi="en_US"/>
        </w:rPr>
      </w:r>
      <w:r>
        <w:rPr>
          <w:lang w:val="en_US" w:bidi="en_US"/>
        </w:rPr>
        <w:t>Translators need to know that a phrase like “thorns and thistles” is a rhetorical device called a “doublet” intended to emphasize the thorniness of the scene described, for example the unpleasant outcome of Adam’s tragic choice in the garden of Eden (</w:t>
      </w:r>
      <w:hyperlink r:id="rId21">
        <w:r>
          <w:rPr>
            <w:lang w:val="en_US" w:bidi="en_US"/>
          </w:rPr>
          <w:rPr>
            <w:color w:val="0000EE"/>
            <w:u w:val="single"/>
          </w:rPr>
          <w:t>GEN 3:18</w:t>
        </w:r>
      </w:hyperlink>
      <w:r>
        <w:rPr>
          <w:lang w:val="en_US" w:bidi="en_US"/>
        </w:rPr>
        <w:t>) or the punishment of Samaria’s idol worshipers (</w:t>
      </w:r>
      <w:hyperlink r:id="rId22">
        <w:r>
          <w:rPr>
            <w:lang w:val="en_US" w:bidi="en_US"/>
          </w:rPr>
          <w:rPr>
            <w:color w:val="0000EE"/>
            <w:u w:val="single"/>
          </w:rPr>
          <w:t>HOS 10:8</w:t>
        </w:r>
      </w:hyperlink>
      <w:r>
        <w:rPr>
          <w:lang w:val="en_US" w:bidi="en_US"/>
        </w:rPr>
        <w:t xml:space="preserve">). Since these are rhetorical passages, translators should try to convey the intensity of the whole phrase. The identity of the Hebrew plants is not in focus. If well-known specific words for thorn plants are lacking, one can get the negative idea by a phrase such as “prickly and obnoxious plants” or “thorns of every kind.” Also, in the absence of prickly plants, any sort of plant considered destructive by farmers will do. Note the variety in English versions at </w:t>
      </w:r>
      <w:hyperlink r:id="rId21">
        <w:r>
          <w:rPr>
            <w:lang w:val="en_US" w:bidi="en_US"/>
          </w:rPr>
          <w:rPr>
            <w:color w:val="0000EE"/>
            <w:u w:val="single"/>
          </w:rPr>
          <w:t>GEN 3:18</w:t>
        </w:r>
      </w:hyperlink>
      <w:r>
        <w:rPr>
          <w:lang w:val="en_US" w:bidi="en_US"/>
        </w:rPr>
        <w:t xml:space="preserve">: </w:t>
      </w:r>
      <w:r>
        <w:rPr>
          <w:lang w:val="en_US" w:bidi="en_US"/>
        </w:rPr>
        <w:t>NJB</w:t>
      </w:r>
      <w:r>
        <w:rPr>
          <w:lang w:val="en_US" w:bidi="en_US"/>
        </w:rPr>
        <w:t xml:space="preserve"> “brambles and thistles”; </w:t>
      </w:r>
      <w:r>
        <w:rPr>
          <w:lang w:val="en_US" w:bidi="en_US"/>
        </w:rPr>
        <w:t>GNB</w:t>
      </w:r>
      <w:r>
        <w:rPr>
          <w:lang w:val="en_US" w:bidi="en_US"/>
        </w:rPr>
        <w:t xml:space="preserve"> “weeds and thorns.”</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Nettles</w:t>
      </w:r>
      <w:r>
        <w:rPr>
          <w:lang w:val="en_US" w:bidi="en_US"/>
        </w:rPr>
      </w:r>
    </w:p>
    <w:p>
      <w:pPr>
        <w:pStyle w:val="Heading1"/>
      </w:pPr>
      <w:r>
        <w:rPr>
          <w:lang w:val="en_US" w:bidi="en_US"/>
        </w:rPr>
        <w:t>6.2.2</w:t>
      </w:r>
      <w:r>
        <w:rPr>
          <w:lang w:val="en_US" w:bidi="en_US"/>
        </w:rPr>
        <w:t xml:space="preserve"> Nettles</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חָרוּל</w:t>
      </w:r>
      <w:r>
        <w:rPr>
          <w:lang w:val="en_US" w:bidi="en_US"/>
        </w:rPr>
        <w:t xml:space="preserve"> </w:t>
      </w:r>
      <w:r>
        <w:rPr>
          <w:lang w:val="en_US" w:bidi="en_US"/>
        </w:rPr>
        <w:t>(charul)</w:t>
      </w:r>
      <w:r>
        <w:rPr>
          <w:lang w:val="en_US" w:bidi="en_US"/>
        </w:rPr>
      </w:r>
      <w:hyperlink r:id="rId36">
        <w:r>
          <w:rPr>
            <w:lang w:val="en_US" w:bidi="en_US"/>
          </w:rPr>
          <w:rPr>
            <w:color w:val="0000EE"/>
            <w:u w:val="single"/>
          </w:rPr>
          <w:t>JOB 30:7</w:t>
        </w:r>
      </w:hyperlink>
      <w:r>
        <w:rPr>
          <w:lang w:val="en_US" w:bidi="en_US"/>
        </w:rPr>
        <w:t xml:space="preserve">, </w:t>
      </w:r>
      <w:hyperlink r:id="rId37">
        <w:r>
          <w:rPr>
            <w:lang w:val="en_US" w:bidi="en_US"/>
          </w:rPr>
          <w:rPr>
            <w:color w:val="0000EE"/>
            <w:u w:val="single"/>
          </w:rPr>
          <w:t>PRO 24:31</w:t>
        </w:r>
      </w:hyperlink>
      <w:r>
        <w:rPr>
          <w:lang w:val="en_US" w:bidi="en_US"/>
        </w:rPr>
        <w:t xml:space="preserve">, </w:t>
      </w:r>
      <w:hyperlink r:id="rId38">
        <w:r>
          <w:rPr>
            <w:lang w:val="en_US" w:bidi="en_US"/>
          </w:rPr>
          <w:rPr>
            <w:color w:val="0000EE"/>
            <w:u w:val="single"/>
          </w:rPr>
          <w:t>ZEP 2:9</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סָרָב</w:t>
      </w:r>
      <w:r>
        <w:rPr>
          <w:lang w:val="en_US" w:bidi="en_US"/>
        </w:rPr>
        <w:t xml:space="preserve"> </w:t>
      </w:r>
      <w:r>
        <w:rPr>
          <w:lang w:val="en_US" w:bidi="en_US"/>
        </w:rPr>
        <w:t>(sarav)</w:t>
      </w:r>
      <w:r>
        <w:rPr>
          <w:lang w:val="en_US" w:bidi="en_US"/>
        </w:rPr>
      </w:r>
      <w:hyperlink r:id="rId39">
        <w:r>
          <w:rPr>
            <w:lang w:val="en_US" w:bidi="en_US"/>
          </w:rPr>
          <w:rPr>
            <w:color w:val="0000EE"/>
            <w:u w:val="single"/>
          </w:rPr>
          <w:t>EZK 2:6</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סִרְפַּד</w:t>
      </w:r>
      <w:r>
        <w:rPr>
          <w:lang w:val="en_US" w:bidi="en_US"/>
        </w:rPr>
        <w:t xml:space="preserve"> </w:t>
      </w:r>
      <w:r>
        <w:rPr>
          <w:lang w:val="en_US" w:bidi="en_US"/>
        </w:rPr>
        <w:t>(sirpad)</w:t>
      </w:r>
      <w:r>
        <w:rPr>
          <w:lang w:val="en_US" w:bidi="en_US"/>
        </w:rPr>
      </w:r>
      <w:hyperlink r:id="rId40">
        <w:r>
          <w:rPr>
            <w:lang w:val="en_US" w:bidi="en_US"/>
          </w:rPr>
          <w:rPr>
            <w:color w:val="0000EE"/>
            <w:u w:val="single"/>
          </w:rPr>
          <w:t>ISA 55:13</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קִמּוֹשׂ</w:t>
      </w:r>
      <w:r>
        <w:rPr>
          <w:lang w:val="en_US" w:bidi="en_US"/>
        </w:rPr>
        <w:t xml:space="preserve"> </w:t>
      </w:r>
      <w:r>
        <w:rPr>
          <w:lang w:val="en_US" w:bidi="en_US"/>
        </w:rPr>
        <w:t>(qimmos)</w:t>
      </w:r>
      <w:r>
        <w:rPr>
          <w:lang w:val="en_US" w:bidi="en_US"/>
        </w:rPr>
      </w:r>
      <w:hyperlink r:id="rId37">
        <w:r>
          <w:rPr>
            <w:lang w:val="en_US" w:bidi="en_US"/>
          </w:rPr>
          <w:rPr>
            <w:color w:val="0000EE"/>
            <w:u w:val="single"/>
          </w:rPr>
          <w:t>PRO 24:31</w:t>
        </w:r>
      </w:hyperlink>
      <w:r>
        <w:rPr>
          <w:lang w:val="en_US" w:bidi="en_US"/>
        </w:rPr>
        <w:t xml:space="preserve">, </w:t>
      </w:r>
      <w:hyperlink r:id="rId29">
        <w:r>
          <w:rPr>
            <w:lang w:val="en_US" w:bidi="en_US"/>
          </w:rPr>
          <w:rPr>
            <w:color w:val="0000EE"/>
            <w:u w:val="single"/>
          </w:rPr>
          <w:t>ISA 34:13</w:t>
        </w:r>
      </w:hyperlink>
      <w:r>
        <w:rPr>
          <w:lang w:val="en_US" w:bidi="en_US"/>
        </w:rPr>
        <w:t xml:space="preserve">, </w:t>
      </w:r>
      <w:hyperlink r:id="rId30">
        <w:r>
          <w:rPr>
            <w:lang w:val="en_US" w:bidi="en_US"/>
          </w:rPr>
          <w:rPr>
            <w:color w:val="0000EE"/>
            <w:u w:val="single"/>
          </w:rPr>
          <w:t>HOS 9:6</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Nettles (Krzysztof Ziarnek, Kenraiz (Wikimedia Commons))</w:t>
      </w:r>
      <w:r>
        <w:rPr>
          <w:lang w:val="en_US" w:bidi="en_US"/>
        </w:rPr>
      </w:r>
    </w:p>
    <w:p>
      <w:r>
        <w:drawing>
          <wp:inline xmlns:a="http://schemas.openxmlformats.org/drawingml/2006/main" xmlns:pic="http://schemas.openxmlformats.org/drawingml/2006/picture">
            <wp:extent cx="1995054" cy="2103220"/>
            <wp:docPr id="5" name="Picture 5"/>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1995054" cy="2103220"/>
                    </a:xfrm>
                    <a:prstGeom prst="rect"/>
                  </pic:spPr>
                </pic:pic>
              </a:graphicData>
            </a:graphic>
          </wp:inline>
        </w:drawing>
      </w:r>
    </w:p>
    <w:p>
      <w:pPr/>
      <w:r>
        <w:rPr>
          <w:lang w:val="en_US" w:bidi="en_US"/>
        </w:rPr>
      </w:r>
      <w:r>
        <w:rPr>
          <w:lang w:val="en_US" w:bidi="en_US"/>
        </w:rPr>
        <w:t>Little ball nettle (Pancrat (Wikimedia Commons))</w:t>
      </w:r>
      <w:r>
        <w:rPr>
          <w:lang w:val="en_US" w:bidi="en_US"/>
        </w:rPr>
        <w:t xml:space="preserve"> There are thirty to forty-five species of nettles belonging to the family </w:t>
      </w:r>
      <w:r>
        <w:rPr>
          <w:i/>
          <w:lang w:val="en_US" w:bidi="en_US"/>
        </w:rPr>
        <w:t>Urtica</w:t>
      </w:r>
      <w:r>
        <w:rPr>
          <w:lang w:val="en_US" w:bidi="en_US"/>
        </w:rPr>
        <w:t xml:space="preserve">, which is found mainly in temperate regions of the world. Three are common in Israel and probably were there in Bible times: the Tailed Nettle </w:t>
      </w:r>
      <w:r>
        <w:rPr>
          <w:i/>
          <w:lang w:val="en_US" w:bidi="en_US"/>
        </w:rPr>
        <w:t>Urtica caudata</w:t>
      </w:r>
      <w:r>
        <w:rPr>
          <w:lang w:val="en_US" w:bidi="en_US"/>
        </w:rPr>
        <w:t xml:space="preserve"> (= </w:t>
      </w:r>
      <w:r>
        <w:rPr>
          <w:i/>
          <w:lang w:val="en_US" w:bidi="en_US"/>
        </w:rPr>
        <w:t>Urtica membranacea</w:t>
      </w:r>
      <w:r>
        <w:rPr>
          <w:lang w:val="en_US" w:bidi="en_US"/>
        </w:rPr>
        <w:t xml:space="preserve">), the Roman Nettle </w:t>
      </w:r>
      <w:r>
        <w:rPr>
          <w:i/>
          <w:lang w:val="en_US" w:bidi="en_US"/>
        </w:rPr>
        <w:t>Urtica pilulifera</w:t>
      </w:r>
      <w:r>
        <w:rPr>
          <w:lang w:val="en_US" w:bidi="en_US"/>
        </w:rPr>
        <w:t xml:space="preserve"> (“little ball nettle”) and the Dwarf Nettle </w:t>
      </w:r>
      <w:r>
        <w:rPr>
          <w:i/>
          <w:lang w:val="en_US" w:bidi="en_US"/>
        </w:rPr>
        <w:t>Urtica urens</w:t>
      </w:r>
      <w:r>
        <w:rPr>
          <w:lang w:val="en_US" w:bidi="en_US"/>
        </w:rPr>
        <w:t xml:space="preserve"> (“burning nettle”). Nettles are mostly perennial plants, with stinging hairs. People who have experienced the sting appreciate that the Hebrew roots </w:t>
      </w:r>
      <w:r>
        <w:rPr>
          <w:i/>
          <w:lang w:val="en_US" w:bidi="en_US"/>
        </w:rPr>
        <w:t>s-r-f</w:t>
      </w:r>
      <w:r>
        <w:rPr>
          <w:lang w:val="en_US" w:bidi="en_US"/>
        </w:rPr>
        <w:t xml:space="preserve"> and </w:t>
      </w:r>
      <w:r>
        <w:rPr>
          <w:i/>
          <w:lang w:val="en_US" w:bidi="en_US"/>
        </w:rPr>
        <w:t>ch-r-h</w:t>
      </w:r>
      <w:r>
        <w:rPr>
          <w:lang w:val="en_US" w:bidi="en_US"/>
        </w:rPr>
        <w:t xml:space="preserve"> both mean “burning” or “scorching.” The Arabic name for one type of nettle is </w:t>
      </w:r>
      <w:r>
        <w:rPr>
          <w:i/>
          <w:lang w:val="en_US" w:bidi="en_US"/>
        </w:rPr>
        <w:t>chorreig</w:t>
      </w:r>
      <w:r>
        <w:rPr>
          <w:lang w:val="en_US" w:bidi="en_US"/>
        </w:rPr>
        <w:t xml:space="preserve"> in Israel and </w:t>
      </w:r>
      <w:r>
        <w:rPr>
          <w:i/>
          <w:lang w:val="en_US" w:bidi="en_US"/>
        </w:rPr>
        <w:t>sorbei</w:t>
      </w:r>
      <w:r>
        <w:rPr>
          <w:lang w:val="en_US" w:bidi="en_US"/>
        </w:rPr>
        <w:t xml:space="preserve"> in Egypt.</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4037610"/>
            <wp:docPr id="6" name="Picture 6"/>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6096000" cy="4037610"/>
                    </a:xfrm>
                    <a:prstGeom prst="rect"/>
                  </pic:spPr>
                </pic:pic>
              </a:graphicData>
            </a:graphic>
          </wp:inline>
        </w:drawing>
      </w:r>
    </w:p>
    <w:p>
      <w:pPr>
        <w:pStyle w:val="Heading2"/>
      </w:pPr>
      <w:r>
        <w:rPr>
          <w:lang w:val="en_US" w:bidi="en_US"/>
        </w:rPr>
        <w:t>Special significance:</w:t>
      </w:r>
      <w:r>
        <w:rPr>
          <w:lang w:val="en_US" w:bidi="en_US"/>
        </w:rPr>
      </w:r>
    </w:p>
    <w:p>
      <w:pPr/>
      <w:r>
        <w:rPr>
          <w:lang w:val="en_US" w:bidi="en_US"/>
        </w:rPr>
      </w:r>
      <w:r>
        <w:rPr>
          <w:lang w:val="en_US" w:bidi="en_US"/>
        </w:rPr>
        <w:t>All the references cited above are in rhetorical contexts where the quality of thorniness or pain is in focus. Nettles were and are a nuisance on many farms. They tend to sprout in abandoned settlements, and they are often cited with jackals and owls to illustrate the desolation of a nation by their enemies. Today the tops of the growing nettles are used for food in many places. Extracts from nettles are used to treat arthritis and hay fever and as an ingredient of shampoos to control dandruff.</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Nettles are found in the Far East, Asia, and Europe, as well as in North America. Translators in those areas may have a special word for them, or they may have a general word for thorns that covers anything with prickles, spikes, needles, or barbs. If transliterations are needed in footnotes, some possibilities are French </w:t>
      </w:r>
      <w:r>
        <w:rPr>
          <w:i/>
          <w:lang w:val="en_US" w:bidi="en_US"/>
        </w:rPr>
        <w:t>orties</w:t>
      </w:r>
      <w:r>
        <w:rPr>
          <w:lang w:val="en_US" w:bidi="en_US"/>
        </w:rPr>
        <w:t xml:space="preserve">; Portuguese </w:t>
      </w:r>
      <w:r>
        <w:rPr>
          <w:i/>
          <w:lang w:val="en_US" w:bidi="en_US"/>
        </w:rPr>
        <w:t>urtiga</w:t>
      </w:r>
      <w:r>
        <w:rPr>
          <w:lang w:val="en_US" w:bidi="en_US"/>
        </w:rPr>
        <w:t xml:space="preserve">; Spanish </w:t>
      </w:r>
      <w:r>
        <w:rPr>
          <w:i/>
          <w:lang w:val="en_US" w:bidi="en_US"/>
        </w:rPr>
        <w:t>ortiga</w:t>
      </w:r>
      <w:r>
        <w:rPr>
          <w:lang w:val="en_US" w:bidi="en_US"/>
        </w:rPr>
        <w:t xml:space="preserve">; and Arabic </w:t>
      </w:r>
      <w:r>
        <w:rPr>
          <w:i/>
          <w:lang w:val="en_US" w:bidi="en_US"/>
        </w:rPr>
        <w:t>angura</w:t>
      </w:r>
      <w:r>
        <w:rPr>
          <w:lang w:val="en_US" w:bidi="en_US"/>
        </w:rPr>
        <w:t xml:space="preserve">, </w:t>
      </w:r>
      <w:r>
        <w:rPr>
          <w:i/>
          <w:lang w:val="en_US" w:bidi="en_US"/>
        </w:rPr>
        <w:t>nabat</w:t>
      </w:r>
      <w:r>
        <w:rPr>
          <w:lang w:val="en_US" w:bidi="en_US"/>
        </w:rPr>
        <w:t xml:space="preserve">, </w:t>
      </w:r>
      <w:r>
        <w:rPr>
          <w:i/>
          <w:lang w:val="en_US" w:bidi="en_US"/>
        </w:rPr>
        <w:t>akub</w:t>
      </w:r>
      <w:r>
        <w:rPr>
          <w:lang w:val="en_US" w:bidi="en_US"/>
        </w:rPr>
        <w:t>.</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Other thorny plants (thorns, brambles, briers)</w:t>
      </w:r>
      <w:r>
        <w:rPr>
          <w:lang w:val="en_US" w:bidi="en_US"/>
        </w:rPr>
      </w:r>
    </w:p>
    <w:p>
      <w:pPr>
        <w:pStyle w:val="Heading1"/>
      </w:pPr>
      <w:r>
        <w:rPr>
          <w:lang w:val="en_US" w:bidi="en_US"/>
        </w:rPr>
        <w:t>6.2.3</w:t>
      </w:r>
      <w:r>
        <w:rPr>
          <w:lang w:val="en_US" w:bidi="en_US"/>
        </w:rPr>
        <w:t xml:space="preserve"> Other thorny plants (thorns, brambles, briers)</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חֵדֶק</w:t>
      </w:r>
      <w:r>
        <w:rPr>
          <w:lang w:val="en_US" w:bidi="en_US"/>
        </w:rPr>
        <w:t xml:space="preserve"> </w:t>
      </w:r>
      <w:r>
        <w:rPr>
          <w:lang w:val="en_US" w:bidi="en_US"/>
        </w:rPr>
        <w:t>(chedeq)</w:t>
      </w:r>
      <w:r>
        <w:rPr>
          <w:lang w:val="en_US" w:bidi="en_US"/>
        </w:rPr>
      </w:r>
      <w:hyperlink r:id="rId43">
        <w:r>
          <w:rPr>
            <w:lang w:val="en_US" w:bidi="en_US"/>
          </w:rPr>
          <w:rPr>
            <w:color w:val="0000EE"/>
            <w:u w:val="single"/>
          </w:rPr>
          <w:t>PRO 15:19</w:t>
        </w:r>
      </w:hyperlink>
      <w:r>
        <w:rPr>
          <w:lang w:val="en_US" w:bidi="en_US"/>
        </w:rPr>
        <w:t xml:space="preserve">, </w:t>
      </w:r>
      <w:hyperlink r:id="rId44">
        <w:r>
          <w:rPr>
            <w:lang w:val="en_US" w:bidi="en_US"/>
          </w:rPr>
          <w:rPr>
            <w:color w:val="0000EE"/>
            <w:u w:val="single"/>
          </w:rPr>
          <w:t>MIC 7:4</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נַעֲצוּץ</w:t>
      </w:r>
      <w:r>
        <w:rPr>
          <w:lang w:val="en_US" w:bidi="en_US"/>
        </w:rPr>
        <w:t xml:space="preserve"> </w:t>
      </w:r>
      <w:r>
        <w:rPr>
          <w:lang w:val="en_US" w:bidi="en_US"/>
        </w:rPr>
        <w:t>(na‘atsuts)</w:t>
      </w:r>
      <w:r>
        <w:rPr>
          <w:lang w:val="en_US" w:bidi="en_US"/>
        </w:rPr>
      </w:r>
      <w:hyperlink r:id="rId45">
        <w:r>
          <w:rPr>
            <w:lang w:val="en_US" w:bidi="en_US"/>
          </w:rPr>
          <w:rPr>
            <w:color w:val="0000EE"/>
            <w:u w:val="single"/>
          </w:rPr>
          <w:t>ISA 7:19</w:t>
        </w:r>
      </w:hyperlink>
      <w:r>
        <w:rPr>
          <w:lang w:val="en_US" w:bidi="en_US"/>
        </w:rPr>
        <w:t xml:space="preserve">, </w:t>
      </w:r>
      <w:hyperlink r:id="rId40">
        <w:r>
          <w:rPr>
            <w:lang w:val="en_US" w:bidi="en_US"/>
          </w:rPr>
          <w:rPr>
            <w:color w:val="0000EE"/>
            <w:u w:val="single"/>
          </w:rPr>
          <w:t>ISA 55:13</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סִירָה</w:t>
      </w:r>
      <w:r>
        <w:rPr>
          <w:lang w:val="en_US" w:bidi="en_US"/>
        </w:rPr>
        <w:t xml:space="preserve"> </w:t>
      </w:r>
      <w:r>
        <w:rPr>
          <w:lang w:val="en_US" w:bidi="en_US"/>
        </w:rPr>
        <w:t>(sirah)</w:t>
      </w:r>
      <w:r>
        <w:rPr>
          <w:lang w:val="en_US" w:bidi="en_US"/>
        </w:rPr>
      </w:r>
      <w:hyperlink r:id="rId46">
        <w:r>
          <w:rPr>
            <w:lang w:val="en_US" w:bidi="en_US"/>
          </w:rPr>
          <w:rPr>
            <w:color w:val="0000EE"/>
            <w:u w:val="single"/>
          </w:rPr>
          <w:t>ECC 7:6</w:t>
        </w:r>
      </w:hyperlink>
      <w:r>
        <w:rPr>
          <w:lang w:val="en_US" w:bidi="en_US"/>
        </w:rPr>
        <w:t xml:space="preserve">, </w:t>
      </w:r>
      <w:hyperlink r:id="rId29">
        <w:r>
          <w:rPr>
            <w:lang w:val="en_US" w:bidi="en_US"/>
          </w:rPr>
          <w:rPr>
            <w:color w:val="0000EE"/>
            <w:u w:val="single"/>
          </w:rPr>
          <w:t>ISA 34:13</w:t>
        </w:r>
      </w:hyperlink>
      <w:r>
        <w:rPr>
          <w:lang w:val="en_US" w:bidi="en_US"/>
        </w:rPr>
        <w:t xml:space="preserve">, </w:t>
      </w:r>
      <w:hyperlink r:id="rId47">
        <w:r>
          <w:rPr>
            <w:lang w:val="en_US" w:bidi="en_US"/>
          </w:rPr>
          <w:rPr>
            <w:color w:val="0000EE"/>
            <w:u w:val="single"/>
          </w:rPr>
          <w:t>HOS 2:8</w:t>
        </w:r>
      </w:hyperlink>
      <w:r>
        <w:rPr>
          <w:lang w:val="en_US" w:bidi="en_US"/>
        </w:rPr>
        <w:t xml:space="preserve">, </w:t>
      </w:r>
      <w:hyperlink r:id="rId48">
        <w:r>
          <w:rPr>
            <w:lang w:val="en_US" w:bidi="en_US"/>
          </w:rPr>
          <w:rPr>
            <w:color w:val="0000EE"/>
            <w:u w:val="single"/>
          </w:rPr>
          <w:t>NAM 1:10</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סַלּוֹן, סִלּוֹן</w:t>
      </w:r>
      <w:r>
        <w:rPr>
          <w:lang w:val="en_US" w:bidi="en_US"/>
        </w:rPr>
        <w:t xml:space="preserve"> </w:t>
      </w:r>
      <w:r>
        <w:rPr>
          <w:lang w:val="en_US" w:bidi="en_US"/>
        </w:rPr>
        <w:t>(sallon/sillon)</w:t>
      </w:r>
      <w:r>
        <w:rPr>
          <w:lang w:val="en_US" w:bidi="en_US"/>
        </w:rPr>
      </w:r>
      <w:hyperlink r:id="rId39">
        <w:r>
          <w:rPr>
            <w:lang w:val="en_US" w:bidi="en_US"/>
          </w:rPr>
          <w:rPr>
            <w:color w:val="0000EE"/>
            <w:u w:val="single"/>
          </w:rPr>
          <w:t>EZK 2:6</w:t>
        </w:r>
      </w:hyperlink>
      <w:r>
        <w:rPr>
          <w:lang w:val="en_US" w:bidi="en_US"/>
        </w:rPr>
        <w:t xml:space="preserve">, </w:t>
      </w:r>
      <w:hyperlink r:id="rId49">
        <w:r>
          <w:rPr>
            <w:lang w:val="en_US" w:bidi="en_US"/>
          </w:rPr>
          <w:rPr>
            <w:color w:val="0000EE"/>
            <w:u w:val="single"/>
          </w:rPr>
          <w:t>EZK 28:24</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צֵן, צְנִינִים</w:t>
      </w:r>
      <w:r>
        <w:rPr>
          <w:lang w:val="en_US" w:bidi="en_US"/>
        </w:rPr>
        <w:t xml:space="preserve"> </w:t>
      </w:r>
      <w:r>
        <w:rPr>
          <w:lang w:val="en_US" w:bidi="en_US"/>
        </w:rPr>
        <w:t>(tsen, tseninim)</w:t>
      </w:r>
      <w:r>
        <w:rPr>
          <w:lang w:val="en_US" w:bidi="en_US"/>
        </w:rPr>
      </w:r>
      <w:hyperlink r:id="rId50">
        <w:r>
          <w:rPr>
            <w:lang w:val="en_US" w:bidi="en_US"/>
          </w:rPr>
          <w:rPr>
            <w:color w:val="0000EE"/>
            <w:u w:val="single"/>
          </w:rPr>
          <w:t>NUM 33:55</w:t>
        </w:r>
      </w:hyperlink>
      <w:r>
        <w:rPr>
          <w:lang w:val="en_US" w:bidi="en_US"/>
        </w:rPr>
        <w:t xml:space="preserve">, </w:t>
      </w:r>
      <w:hyperlink r:id="rId51">
        <w:r>
          <w:rPr>
            <w:lang w:val="en_US" w:bidi="en_US"/>
          </w:rPr>
          <w:rPr>
            <w:color w:val="0000EE"/>
            <w:u w:val="single"/>
          </w:rPr>
          <w:t>JOS 23:13</w:t>
        </w:r>
      </w:hyperlink>
      <w:r>
        <w:rPr>
          <w:lang w:val="en_US" w:bidi="en_US"/>
        </w:rPr>
        <w:t xml:space="preserve">, </w:t>
      </w:r>
      <w:hyperlink r:id="rId52">
        <w:r>
          <w:rPr>
            <w:lang w:val="en_US" w:bidi="en_US"/>
          </w:rPr>
          <w:rPr>
            <w:color w:val="0000EE"/>
            <w:u w:val="single"/>
          </w:rPr>
          <w:t>JOB 5:5</w:t>
        </w:r>
      </w:hyperlink>
      <w:r>
        <w:rPr>
          <w:lang w:val="en_US" w:bidi="en_US"/>
        </w:rPr>
        <w:t xml:space="preserve">, </w:t>
      </w:r>
      <w:hyperlink r:id="rId53">
        <w:r>
          <w:rPr>
            <w:lang w:val="en_US" w:bidi="en_US"/>
          </w:rPr>
          <w:rPr>
            <w:color w:val="0000EE"/>
            <w:u w:val="single"/>
          </w:rPr>
          <w:t>PRO 22:5</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קוֹץ</w:t>
      </w:r>
      <w:r>
        <w:rPr>
          <w:lang w:val="en_US" w:bidi="en_US"/>
        </w:rPr>
        <w:t xml:space="preserve"> </w:t>
      </w:r>
      <w:r>
        <w:rPr>
          <w:lang w:val="en_US" w:bidi="en_US"/>
        </w:rPr>
        <w:t>(qots)</w:t>
      </w:r>
      <w:r>
        <w:rPr>
          <w:lang w:val="en_US" w:bidi="en_US"/>
        </w:rPr>
      </w:r>
      <w:hyperlink r:id="rId21">
        <w:r>
          <w:rPr>
            <w:lang w:val="en_US" w:bidi="en_US"/>
          </w:rPr>
          <w:rPr>
            <w:color w:val="0000EE"/>
            <w:u w:val="single"/>
          </w:rPr>
          <w:t>GEN 3:18</w:t>
        </w:r>
      </w:hyperlink>
      <w:r>
        <w:rPr>
          <w:lang w:val="en_US" w:bidi="en_US"/>
        </w:rPr>
        <w:t xml:space="preserve">, </w:t>
      </w:r>
      <w:hyperlink r:id="rId54">
        <w:r>
          <w:rPr>
            <w:lang w:val="en_US" w:bidi="en_US"/>
          </w:rPr>
          <w:rPr>
            <w:color w:val="0000EE"/>
            <w:u w:val="single"/>
          </w:rPr>
          <w:t>EXO 22:5</w:t>
        </w:r>
      </w:hyperlink>
      <w:r>
        <w:rPr>
          <w:lang w:val="en_US" w:bidi="en_US"/>
        </w:rPr>
        <w:t xml:space="preserve">, </w:t>
      </w:r>
      <w:hyperlink r:id="rId17">
        <w:r>
          <w:rPr>
            <w:lang w:val="en_US" w:bidi="en_US"/>
          </w:rPr>
          <w:rPr>
            <w:color w:val="0000EE"/>
            <w:u w:val="single"/>
          </w:rPr>
          <w:t>JDG 8:7</w:t>
        </w:r>
      </w:hyperlink>
      <w:r>
        <w:rPr>
          <w:lang w:val="en_US" w:bidi="en_US"/>
        </w:rPr>
        <w:t xml:space="preserve">, </w:t>
      </w:r>
      <w:hyperlink r:id="rId18">
        <w:r>
          <w:rPr>
            <w:lang w:val="en_US" w:bidi="en_US"/>
          </w:rPr>
          <w:rPr>
            <w:color w:val="0000EE"/>
            <w:u w:val="single"/>
          </w:rPr>
          <w:t>JDG 8:16</w:t>
        </w:r>
      </w:hyperlink>
      <w:r>
        <w:rPr>
          <w:lang w:val="en_US" w:bidi="en_US"/>
        </w:rPr>
        <w:t xml:space="preserve">, </w:t>
      </w:r>
      <w:hyperlink r:id="rId55">
        <w:r>
          <w:rPr>
            <w:lang w:val="en_US" w:bidi="en_US"/>
          </w:rPr>
          <w:rPr>
            <w:color w:val="0000EE"/>
            <w:u w:val="single"/>
          </w:rPr>
          <w:t>2SA 23:6</w:t>
        </w:r>
      </w:hyperlink>
      <w:r>
        <w:rPr>
          <w:lang w:val="en_US" w:bidi="en_US"/>
        </w:rPr>
        <w:t xml:space="preserve">, </w:t>
      </w:r>
      <w:hyperlink r:id="rId56">
        <w:r>
          <w:rPr>
            <w:lang w:val="en_US" w:bidi="en_US"/>
          </w:rPr>
          <w:rPr>
            <w:color w:val="0000EE"/>
            <w:u w:val="single"/>
          </w:rPr>
          <w:t>PSA 118:12</w:t>
        </w:r>
      </w:hyperlink>
      <w:r>
        <w:rPr>
          <w:lang w:val="en_US" w:bidi="en_US"/>
        </w:rPr>
        <w:t xml:space="preserve">, </w:t>
      </w:r>
      <w:hyperlink r:id="rId57">
        <w:r>
          <w:rPr>
            <w:lang w:val="en_US" w:bidi="en_US"/>
          </w:rPr>
          <w:rPr>
            <w:color w:val="0000EE"/>
            <w:u w:val="single"/>
          </w:rPr>
          <w:t>ISA 32:13</w:t>
        </w:r>
      </w:hyperlink>
      <w:r>
        <w:rPr>
          <w:lang w:val="en_US" w:bidi="en_US"/>
        </w:rPr>
        <w:t xml:space="preserve">, </w:t>
      </w:r>
      <w:hyperlink r:id="rId58">
        <w:r>
          <w:rPr>
            <w:lang w:val="en_US" w:bidi="en_US"/>
          </w:rPr>
          <w:rPr>
            <w:color w:val="0000EE"/>
            <w:u w:val="single"/>
          </w:rPr>
          <w:t>ISA 33:12</w:t>
        </w:r>
      </w:hyperlink>
      <w:r>
        <w:rPr>
          <w:lang w:val="en_US" w:bidi="en_US"/>
        </w:rPr>
        <w:t xml:space="preserve">, </w:t>
      </w:r>
      <w:hyperlink r:id="rId59">
        <w:r>
          <w:rPr>
            <w:lang w:val="en_US" w:bidi="en_US"/>
          </w:rPr>
          <w:rPr>
            <w:color w:val="0000EE"/>
            <w:u w:val="single"/>
          </w:rPr>
          <w:t>JER 4:3</w:t>
        </w:r>
      </w:hyperlink>
      <w:r>
        <w:rPr>
          <w:lang w:val="en_US" w:bidi="en_US"/>
        </w:rPr>
        <w:t xml:space="preserve">, </w:t>
      </w:r>
      <w:hyperlink r:id="rId60">
        <w:r>
          <w:rPr>
            <w:lang w:val="en_US" w:bidi="en_US"/>
          </w:rPr>
          <w:rPr>
            <w:color w:val="0000EE"/>
            <w:u w:val="single"/>
          </w:rPr>
          <w:t>JER 12:13</w:t>
        </w:r>
      </w:hyperlink>
      <w:r>
        <w:rPr>
          <w:lang w:val="en_US" w:bidi="en_US"/>
        </w:rPr>
        <w:t xml:space="preserve">, </w:t>
      </w:r>
      <w:hyperlink r:id="rId49">
        <w:r>
          <w:rPr>
            <w:lang w:val="en_US" w:bidi="en_US"/>
          </w:rPr>
          <w:rPr>
            <w:color w:val="0000EE"/>
            <w:u w:val="single"/>
          </w:rPr>
          <w:t>EZK 28:24</w:t>
        </w:r>
      </w:hyperlink>
      <w:r>
        <w:rPr>
          <w:lang w:val="en_US" w:bidi="en_US"/>
        </w:rPr>
        <w:t xml:space="preserve">, </w:t>
      </w:r>
      <w:hyperlink r:id="rId22">
        <w:r>
          <w:rPr>
            <w:lang w:val="en_US" w:bidi="en_US"/>
          </w:rPr>
          <w:rPr>
            <w:color w:val="0000EE"/>
            <w:u w:val="single"/>
          </w:rPr>
          <w:t>HOS 10:8</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שֵׂךְ</w:t>
      </w:r>
      <w:r>
        <w:rPr>
          <w:lang w:val="en_US" w:bidi="en_US"/>
        </w:rPr>
        <w:t xml:space="preserve"> </w:t>
      </w:r>
      <w:r>
        <w:rPr>
          <w:lang w:val="en_US" w:bidi="en_US"/>
        </w:rPr>
        <w:t>(sek)</w:t>
      </w:r>
      <w:r>
        <w:rPr>
          <w:lang w:val="en_US" w:bidi="en_US"/>
        </w:rPr>
      </w:r>
      <w:hyperlink r:id="rId50">
        <w:r>
          <w:rPr>
            <w:lang w:val="en_US" w:bidi="en_US"/>
          </w:rPr>
          <w:rPr>
            <w:color w:val="0000EE"/>
            <w:u w:val="single"/>
          </w:rPr>
          <w:t>NUM 33:55</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שַׁיִת</w:t>
      </w:r>
      <w:r>
        <w:rPr>
          <w:lang w:val="en_US" w:bidi="en_US"/>
        </w:rPr>
        <w:t xml:space="preserve"> </w:t>
      </w:r>
      <w:r>
        <w:rPr>
          <w:lang w:val="en_US" w:bidi="en_US"/>
        </w:rPr>
        <w:t>(shayith)</w:t>
      </w:r>
      <w:r>
        <w:rPr>
          <w:lang w:val="en_US" w:bidi="en_US"/>
        </w:rPr>
      </w:r>
      <w:hyperlink r:id="rId61">
        <w:r>
          <w:rPr>
            <w:lang w:val="en_US" w:bidi="en_US"/>
          </w:rPr>
          <w:rPr>
            <w:color w:val="0000EE"/>
            <w:u w:val="single"/>
          </w:rPr>
          <w:t>ISA 5:6</w:t>
        </w:r>
      </w:hyperlink>
      <w:r>
        <w:rPr>
          <w:lang w:val="en_US" w:bidi="en_US"/>
        </w:rPr>
        <w:t xml:space="preserve">, </w:t>
      </w:r>
      <w:hyperlink r:id="rId62">
        <w:r>
          <w:rPr>
            <w:lang w:val="en_US" w:bidi="en_US"/>
          </w:rPr>
          <w:rPr>
            <w:color w:val="0000EE"/>
            <w:u w:val="single"/>
          </w:rPr>
          <w:t>ISA 7:23</w:t>
        </w:r>
      </w:hyperlink>
      <w:r>
        <w:rPr>
          <w:lang w:val="en_US" w:bidi="en_US"/>
        </w:rPr>
        <w:t xml:space="preserve">, </w:t>
      </w:r>
      <w:hyperlink r:id="rId63">
        <w:r>
          <w:rPr>
            <w:lang w:val="en_US" w:bidi="en_US"/>
          </w:rPr>
          <w:rPr>
            <w:color w:val="0000EE"/>
            <w:u w:val="single"/>
          </w:rPr>
          <w:t>ISA 7:24</w:t>
        </w:r>
      </w:hyperlink>
      <w:r>
        <w:rPr>
          <w:lang w:val="en_US" w:bidi="en_US"/>
        </w:rPr>
        <w:t xml:space="preserve">, </w:t>
      </w:r>
      <w:hyperlink r:id="rId64">
        <w:r>
          <w:rPr>
            <w:lang w:val="en_US" w:bidi="en_US"/>
          </w:rPr>
          <w:rPr>
            <w:color w:val="0000EE"/>
            <w:u w:val="single"/>
          </w:rPr>
          <w:t>ISA 7:25</w:t>
        </w:r>
      </w:hyperlink>
      <w:r>
        <w:rPr>
          <w:lang w:val="en_US" w:bidi="en_US"/>
        </w:rPr>
        <w:t xml:space="preserve">, </w:t>
      </w:r>
      <w:hyperlink r:id="rId65">
        <w:r>
          <w:rPr>
            <w:lang w:val="en_US" w:bidi="en_US"/>
          </w:rPr>
          <w:rPr>
            <w:color w:val="0000EE"/>
            <w:u w:val="single"/>
          </w:rPr>
          <w:t>ISA 9:17</w:t>
        </w:r>
      </w:hyperlink>
      <w:r>
        <w:rPr>
          <w:lang w:val="en_US" w:bidi="en_US"/>
        </w:rPr>
        <w:t xml:space="preserve">, </w:t>
      </w:r>
      <w:hyperlink r:id="rId66">
        <w:r>
          <w:rPr>
            <w:lang w:val="en_US" w:bidi="en_US"/>
          </w:rPr>
          <w:rPr>
            <w:color w:val="0000EE"/>
            <w:u w:val="single"/>
          </w:rPr>
          <w:t>ISA 10:17</w:t>
        </w:r>
      </w:hyperlink>
      <w:r>
        <w:rPr>
          <w:lang w:val="en_US" w:bidi="en_US"/>
        </w:rPr>
        <w:t xml:space="preserve">, </w:t>
      </w:r>
      <w:hyperlink r:id="rId67">
        <w:r>
          <w:rPr>
            <w:lang w:val="en_US" w:bidi="en_US"/>
          </w:rPr>
          <w:rPr>
            <w:color w:val="0000EE"/>
            <w:u w:val="single"/>
          </w:rPr>
          <w:t>ISA 27:4</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שָׁמִיר</w:t>
      </w:r>
      <w:r>
        <w:rPr>
          <w:lang w:val="en_US" w:bidi="en_US"/>
        </w:rPr>
        <w:t xml:space="preserve"> </w:t>
      </w:r>
      <w:r>
        <w:rPr>
          <w:lang w:val="en_US" w:bidi="en_US"/>
        </w:rPr>
        <w:t>(shamir)</w:t>
      </w:r>
      <w:r>
        <w:rPr>
          <w:lang w:val="en_US" w:bidi="en_US"/>
        </w:rPr>
      </w:r>
      <w:hyperlink r:id="rId61">
        <w:r>
          <w:rPr>
            <w:lang w:val="en_US" w:bidi="en_US"/>
          </w:rPr>
          <w:rPr>
            <w:color w:val="0000EE"/>
            <w:u w:val="single"/>
          </w:rPr>
          <w:t>ISA 5:6</w:t>
        </w:r>
      </w:hyperlink>
      <w:r>
        <w:rPr>
          <w:lang w:val="en_US" w:bidi="en_US"/>
        </w:rPr>
        <w:t xml:space="preserve">, </w:t>
      </w:r>
      <w:hyperlink r:id="rId62">
        <w:r>
          <w:rPr>
            <w:lang w:val="en_US" w:bidi="en_US"/>
          </w:rPr>
          <w:rPr>
            <w:color w:val="0000EE"/>
            <w:u w:val="single"/>
          </w:rPr>
          <w:t>ISA 7:23</w:t>
        </w:r>
      </w:hyperlink>
      <w:r>
        <w:rPr>
          <w:lang w:val="en_US" w:bidi="en_US"/>
        </w:rPr>
        <w:t xml:space="preserve">, </w:t>
      </w:r>
      <w:hyperlink r:id="rId63">
        <w:r>
          <w:rPr>
            <w:lang w:val="en_US" w:bidi="en_US"/>
          </w:rPr>
          <w:rPr>
            <w:color w:val="0000EE"/>
            <w:u w:val="single"/>
          </w:rPr>
          <w:t>ISA 7:24</w:t>
        </w:r>
      </w:hyperlink>
      <w:r>
        <w:rPr>
          <w:lang w:val="en_US" w:bidi="en_US"/>
        </w:rPr>
        <w:t xml:space="preserve">, </w:t>
      </w:r>
      <w:hyperlink r:id="rId64">
        <w:r>
          <w:rPr>
            <w:lang w:val="en_US" w:bidi="en_US"/>
          </w:rPr>
          <w:rPr>
            <w:color w:val="0000EE"/>
            <w:u w:val="single"/>
          </w:rPr>
          <w:t>ISA 7:25</w:t>
        </w:r>
      </w:hyperlink>
      <w:r>
        <w:rPr>
          <w:lang w:val="en_US" w:bidi="en_US"/>
        </w:rPr>
        <w:t xml:space="preserve">, </w:t>
      </w:r>
      <w:hyperlink r:id="rId65">
        <w:r>
          <w:rPr>
            <w:lang w:val="en_US" w:bidi="en_US"/>
          </w:rPr>
          <w:rPr>
            <w:color w:val="0000EE"/>
            <w:u w:val="single"/>
          </w:rPr>
          <w:t>ISA 9:17</w:t>
        </w:r>
      </w:hyperlink>
      <w:r>
        <w:rPr>
          <w:lang w:val="en_US" w:bidi="en_US"/>
        </w:rPr>
        <w:t xml:space="preserve">, </w:t>
      </w:r>
      <w:hyperlink r:id="rId66">
        <w:r>
          <w:rPr>
            <w:lang w:val="en_US" w:bidi="en_US"/>
          </w:rPr>
          <w:rPr>
            <w:color w:val="0000EE"/>
            <w:u w:val="single"/>
          </w:rPr>
          <w:t>ISA 10:17</w:t>
        </w:r>
      </w:hyperlink>
      <w:r>
        <w:rPr>
          <w:lang w:val="en_US" w:bidi="en_US"/>
        </w:rPr>
        <w:t xml:space="preserve">, </w:t>
      </w:r>
      <w:hyperlink r:id="rId67">
        <w:r>
          <w:rPr>
            <w:lang w:val="en_US" w:bidi="en_US"/>
          </w:rPr>
          <w:rPr>
            <w:color w:val="0000EE"/>
            <w:u w:val="single"/>
          </w:rPr>
          <w:t>ISA 27:4</w:t>
        </w:r>
      </w:hyperlink>
      <w:r>
        <w:rPr>
          <w:lang w:val="en_US" w:bidi="en_US"/>
        </w:rPr>
        <w:t xml:space="preserve">, </w:t>
      </w:r>
      <w:hyperlink r:id="rId57">
        <w:r>
          <w:rPr>
            <w:lang w:val="en_US" w:bidi="en_US"/>
          </w:rPr>
          <w:rPr>
            <w:color w:val="0000EE"/>
            <w:u w:val="single"/>
          </w:rPr>
          <w:t>ISA 32:13</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ἄκανθα</w:t>
      </w:r>
      <w:r>
        <w:rPr>
          <w:lang w:val="en_US" w:bidi="en_US"/>
        </w:rPr>
        <w:t xml:space="preserve"> </w:t>
      </w:r>
      <w:r>
        <w:rPr>
          <w:lang w:val="en_US" w:bidi="en_US"/>
        </w:rPr>
        <w:t>(akantha)</w:t>
      </w:r>
      <w:r>
        <w:rPr>
          <w:lang w:val="en_US" w:bidi="en_US"/>
        </w:rPr>
      </w:r>
      <w:hyperlink r:id="rId68">
        <w:r>
          <w:rPr>
            <w:lang w:val="en_US" w:bidi="en_US"/>
          </w:rPr>
          <w:rPr>
            <w:color w:val="0000EE"/>
            <w:u w:val="single"/>
          </w:rPr>
          <w:t>MAT 7:16</w:t>
        </w:r>
      </w:hyperlink>
      <w:r>
        <w:rPr>
          <w:lang w:val="en_US" w:bidi="en_US"/>
        </w:rPr>
        <w:t xml:space="preserve">, </w:t>
      </w:r>
      <w:hyperlink r:id="rId69">
        <w:r>
          <w:rPr>
            <w:lang w:val="en_US" w:bidi="en_US"/>
          </w:rPr>
          <w:rPr>
            <w:color w:val="0000EE"/>
            <w:u w:val="single"/>
          </w:rPr>
          <w:t>MAT 13:7</w:t>
        </w:r>
      </w:hyperlink>
      <w:r>
        <w:rPr>
          <w:lang w:val="en_US" w:bidi="en_US"/>
        </w:rPr>
        <w:t xml:space="preserve">, </w:t>
      </w:r>
      <w:hyperlink r:id="rId69">
        <w:r>
          <w:rPr>
            <w:lang w:val="en_US" w:bidi="en_US"/>
          </w:rPr>
          <w:rPr>
            <w:color w:val="0000EE"/>
            <w:u w:val="single"/>
          </w:rPr>
          <w:t>MAT 13:7</w:t>
        </w:r>
      </w:hyperlink>
      <w:r>
        <w:rPr>
          <w:lang w:val="en_US" w:bidi="en_US"/>
        </w:rPr>
        <w:t xml:space="preserve">, </w:t>
      </w:r>
      <w:hyperlink r:id="rId70">
        <w:r>
          <w:rPr>
            <w:lang w:val="en_US" w:bidi="en_US"/>
          </w:rPr>
          <w:rPr>
            <w:color w:val="0000EE"/>
            <w:u w:val="single"/>
          </w:rPr>
          <w:t>MAT 13:22</w:t>
        </w:r>
      </w:hyperlink>
      <w:r>
        <w:rPr>
          <w:lang w:val="en_US" w:bidi="en_US"/>
        </w:rPr>
        <w:t xml:space="preserve">, </w:t>
      </w:r>
      <w:hyperlink r:id="rId71">
        <w:r>
          <w:rPr>
            <w:lang w:val="en_US" w:bidi="en_US"/>
          </w:rPr>
          <w:rPr>
            <w:color w:val="0000EE"/>
            <w:u w:val="single"/>
          </w:rPr>
          <w:t>MAT 27:29</w:t>
        </w:r>
      </w:hyperlink>
      <w:r>
        <w:rPr>
          <w:lang w:val="en_US" w:bidi="en_US"/>
        </w:rPr>
        <w:t xml:space="preserve">, </w:t>
      </w:r>
      <w:hyperlink r:id="rId72">
        <w:r>
          <w:rPr>
            <w:lang w:val="en_US" w:bidi="en_US"/>
          </w:rPr>
          <w:rPr>
            <w:color w:val="0000EE"/>
            <w:u w:val="single"/>
          </w:rPr>
          <w:t>MRK 4:7</w:t>
        </w:r>
      </w:hyperlink>
      <w:r>
        <w:rPr>
          <w:lang w:val="en_US" w:bidi="en_US"/>
        </w:rPr>
        <w:t xml:space="preserve">, </w:t>
      </w:r>
      <w:hyperlink r:id="rId72">
        <w:r>
          <w:rPr>
            <w:lang w:val="en_US" w:bidi="en_US"/>
          </w:rPr>
          <w:rPr>
            <w:color w:val="0000EE"/>
            <w:u w:val="single"/>
          </w:rPr>
          <w:t>MRK 4:7</w:t>
        </w:r>
      </w:hyperlink>
      <w:r>
        <w:rPr>
          <w:lang w:val="en_US" w:bidi="en_US"/>
        </w:rPr>
        <w:t xml:space="preserve">, </w:t>
      </w:r>
      <w:hyperlink r:id="rId73">
        <w:r>
          <w:rPr>
            <w:lang w:val="en_US" w:bidi="en_US"/>
          </w:rPr>
          <w:rPr>
            <w:color w:val="0000EE"/>
            <w:u w:val="single"/>
          </w:rPr>
          <w:t>MRK 4:18</w:t>
        </w:r>
      </w:hyperlink>
      <w:r>
        <w:rPr>
          <w:lang w:val="en_US" w:bidi="en_US"/>
        </w:rPr>
        <w:t xml:space="preserve">, </w:t>
      </w:r>
      <w:hyperlink r:id="rId74">
        <w:r>
          <w:rPr>
            <w:lang w:val="en_US" w:bidi="en_US"/>
          </w:rPr>
          <w:rPr>
            <w:color w:val="0000EE"/>
            <w:u w:val="single"/>
          </w:rPr>
          <w:t>LUK 6:44</w:t>
        </w:r>
      </w:hyperlink>
      <w:r>
        <w:rPr>
          <w:lang w:val="en_US" w:bidi="en_US"/>
        </w:rPr>
        <w:t xml:space="preserve">, </w:t>
      </w:r>
      <w:hyperlink r:id="rId75">
        <w:r>
          <w:rPr>
            <w:lang w:val="en_US" w:bidi="en_US"/>
          </w:rPr>
          <w:rPr>
            <w:color w:val="0000EE"/>
            <w:u w:val="single"/>
          </w:rPr>
          <w:t>LUK 8:7</w:t>
        </w:r>
      </w:hyperlink>
      <w:r>
        <w:rPr>
          <w:lang w:val="en_US" w:bidi="en_US"/>
        </w:rPr>
        <w:t xml:space="preserve">, </w:t>
      </w:r>
      <w:hyperlink r:id="rId75">
        <w:r>
          <w:rPr>
            <w:lang w:val="en_US" w:bidi="en_US"/>
          </w:rPr>
          <w:rPr>
            <w:color w:val="0000EE"/>
            <w:u w:val="single"/>
          </w:rPr>
          <w:t>LUK 8:7</w:t>
        </w:r>
      </w:hyperlink>
      <w:r>
        <w:rPr>
          <w:lang w:val="en_US" w:bidi="en_US"/>
        </w:rPr>
        <w:t xml:space="preserve">, </w:t>
      </w:r>
      <w:hyperlink r:id="rId76">
        <w:r>
          <w:rPr>
            <w:lang w:val="en_US" w:bidi="en_US"/>
          </w:rPr>
          <w:rPr>
            <w:color w:val="0000EE"/>
            <w:u w:val="single"/>
          </w:rPr>
          <w:t>LUK 8:14</w:t>
        </w:r>
      </w:hyperlink>
      <w:r>
        <w:rPr>
          <w:lang w:val="en_US" w:bidi="en_US"/>
        </w:rPr>
        <w:t xml:space="preserve">, </w:t>
      </w:r>
      <w:hyperlink r:id="rId77">
        <w:r>
          <w:rPr>
            <w:lang w:val="en_US" w:bidi="en_US"/>
          </w:rPr>
          <w:rPr>
            <w:color w:val="0000EE"/>
            <w:u w:val="single"/>
          </w:rPr>
          <w:t>JHN 19:2</w:t>
        </w:r>
      </w:hyperlink>
      <w:r>
        <w:rPr>
          <w:lang w:val="en_US" w:bidi="en_US"/>
        </w:rPr>
        <w:t xml:space="preserve">, </w:t>
      </w:r>
      <w:hyperlink r:id="rId78">
        <w:r>
          <w:rPr>
            <w:lang w:val="en_US" w:bidi="en_US"/>
          </w:rPr>
          <w:rPr>
            <w:color w:val="0000EE"/>
            <w:u w:val="single"/>
          </w:rPr>
          <w:t>HEB 6:8</w:t>
        </w:r>
      </w:hyperlink>
      <w:r>
        <w:rPr>
          <w:lang w:val="en_US" w:bidi="en_US"/>
        </w:rPr>
        <w:t xml:space="preserve">, </w:t>
      </w:r>
      <w:hyperlink r:id="rId79">
        <w:r>
          <w:rPr>
            <w:lang w:val="en_US" w:bidi="en_US"/>
          </w:rPr>
          <w:rPr>
            <w:color w:val="0000EE"/>
            <w:u w:val="single"/>
          </w:rPr>
          <w:t>SIR 28:24</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ἀκάνθινος</w:t>
      </w:r>
      <w:r>
        <w:rPr>
          <w:lang w:val="en_US" w:bidi="en_US"/>
        </w:rPr>
        <w:t xml:space="preserve"> </w:t>
      </w:r>
      <w:r>
        <w:rPr>
          <w:lang w:val="en_US" w:bidi="en_US"/>
        </w:rPr>
        <w:t>(akanthinos)</w:t>
      </w:r>
      <w:r>
        <w:rPr>
          <w:lang w:val="en_US" w:bidi="en_US"/>
        </w:rPr>
      </w:r>
      <w:hyperlink r:id="rId80">
        <w:r>
          <w:rPr>
            <w:lang w:val="en_US" w:bidi="en_US"/>
          </w:rPr>
          <w:rPr>
            <w:color w:val="0000EE"/>
            <w:u w:val="single"/>
          </w:rPr>
          <w:t>MRK 15:17</w:t>
        </w:r>
      </w:hyperlink>
      <w:r>
        <w:rPr>
          <w:lang w:val="en_US" w:bidi="en_US"/>
        </w:rPr>
        <w:t xml:space="preserve">, </w:t>
      </w:r>
      <w:hyperlink r:id="rId81">
        <w:r>
          <w:rPr>
            <w:lang w:val="en_US" w:bidi="en_US"/>
          </w:rPr>
          <w:rPr>
            <w:color w:val="0000EE"/>
            <w:u w:val="single"/>
          </w:rPr>
          <w:t>JHN 19:5</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βάτος</w:t>
      </w:r>
      <w:r>
        <w:rPr>
          <w:lang w:val="en_US" w:bidi="en_US"/>
        </w:rPr>
        <w:t xml:space="preserve"> </w:t>
      </w:r>
      <w:r>
        <w:rPr>
          <w:lang w:val="en_US" w:bidi="en_US"/>
        </w:rPr>
        <w:t>(batos)</w:t>
      </w:r>
      <w:r>
        <w:rPr>
          <w:lang w:val="en_US" w:bidi="en_US"/>
        </w:rPr>
      </w:r>
      <w:hyperlink r:id="rId82">
        <w:r>
          <w:rPr>
            <w:lang w:val="en_US" w:bidi="en_US"/>
          </w:rPr>
          <w:rPr>
            <w:color w:val="0000EE"/>
            <w:u w:val="single"/>
          </w:rPr>
          <w:t>MRK 12:26</w:t>
        </w:r>
      </w:hyperlink>
      <w:r>
        <w:rPr>
          <w:lang w:val="en_US" w:bidi="en_US"/>
        </w:rPr>
        <w:t xml:space="preserve">, </w:t>
      </w:r>
      <w:hyperlink r:id="rId74">
        <w:r>
          <w:rPr>
            <w:lang w:val="en_US" w:bidi="en_US"/>
          </w:rPr>
          <w:rPr>
            <w:color w:val="0000EE"/>
            <w:u w:val="single"/>
          </w:rPr>
          <w:t>LUK 6:44</w:t>
        </w:r>
      </w:hyperlink>
      <w:r>
        <w:rPr>
          <w:lang w:val="en_US" w:bidi="en_US"/>
        </w:rPr>
        <w:t xml:space="preserve">, </w:t>
      </w:r>
      <w:hyperlink r:id="rId83">
        <w:r>
          <w:rPr>
            <w:lang w:val="en_US" w:bidi="en_US"/>
          </w:rPr>
          <w:rPr>
            <w:color w:val="0000EE"/>
            <w:u w:val="single"/>
          </w:rPr>
          <w:t>LUK 20:37</w:t>
        </w:r>
      </w:hyperlink>
      <w:r>
        <w:rPr>
          <w:lang w:val="en_US" w:bidi="en_US"/>
        </w:rPr>
        <w:t xml:space="preserve">, </w:t>
      </w:r>
      <w:hyperlink r:id="rId84">
        <w:r>
          <w:rPr>
            <w:lang w:val="en_US" w:bidi="en_US"/>
          </w:rPr>
          <w:rPr>
            <w:color w:val="0000EE"/>
            <w:u w:val="single"/>
          </w:rPr>
          <w:t>ACT 7:30</w:t>
        </w:r>
      </w:hyperlink>
      <w:r>
        <w:rPr>
          <w:lang w:val="en_US" w:bidi="en_US"/>
        </w:rPr>
        <w:t xml:space="preserve">, </w:t>
      </w:r>
      <w:hyperlink r:id="rId85">
        <w:r>
          <w:rPr>
            <w:lang w:val="en_US" w:bidi="en_US"/>
          </w:rPr>
          <w:rPr>
            <w:color w:val="0000EE"/>
            <w:u w:val="single"/>
          </w:rPr>
          <w:t>ACT 7:35</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ῥάμνος</w:t>
      </w:r>
      <w:r>
        <w:rPr>
          <w:lang w:val="en_US" w:bidi="en_US"/>
        </w:rPr>
        <w:t xml:space="preserve"> </w:t>
      </w:r>
      <w:r>
        <w:rPr>
          <w:lang w:val="en_US" w:bidi="en_US"/>
        </w:rPr>
        <w:t>(ramnos)</w:t>
      </w:r>
      <w:r>
        <w:rPr>
          <w:lang w:val="en_US" w:bidi="en_US"/>
        </w:rPr>
      </w:r>
      <w:hyperlink r:id="rId86">
        <w:r>
          <w:rPr>
            <w:lang w:val="en_US" w:bidi="en_US"/>
          </w:rPr>
          <w:rPr>
            <w:color w:val="0000EE"/>
            <w:u w:val="single"/>
          </w:rPr>
          <w:t>LJE 1:70</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τρίβολος</w:t>
      </w:r>
      <w:r>
        <w:rPr>
          <w:lang w:val="en_US" w:bidi="en_US"/>
        </w:rPr>
        <w:t xml:space="preserve"> </w:t>
      </w:r>
      <w:r>
        <w:rPr>
          <w:lang w:val="en_US" w:bidi="en_US"/>
        </w:rPr>
        <w:t>(tribolos)</w:t>
      </w:r>
      <w:r>
        <w:rPr>
          <w:lang w:val="en_US" w:bidi="en_US"/>
        </w:rPr>
      </w:r>
      <w:hyperlink r:id="rId68">
        <w:r>
          <w:rPr>
            <w:lang w:val="en_US" w:bidi="en_US"/>
          </w:rPr>
          <w:rPr>
            <w:color w:val="0000EE"/>
            <w:u w:val="single"/>
          </w:rPr>
          <w:t>MAT 7:16</w:t>
        </w:r>
      </w:hyperlink>
      <w:r>
        <w:rPr>
          <w:lang w:val="en_US" w:bidi="en_US"/>
        </w:rPr>
        <w:t xml:space="preserve">, </w:t>
      </w:r>
      <w:hyperlink r:id="rId78">
        <w:r>
          <w:rPr>
            <w:lang w:val="en_US" w:bidi="en_US"/>
          </w:rPr>
          <w:rPr>
            <w:color w:val="0000EE"/>
            <w:u w:val="single"/>
          </w:rPr>
          <w:t>HEB 6:8</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spina</w:t>
      </w:r>
      <w:r>
        <w:rPr>
          <w:lang w:val="en_US" w:bidi="en_US"/>
        </w:rPr>
      </w:r>
      <w:hyperlink r:id="rId87">
        <w:r>
          <w:rPr>
            <w:lang w:val="en_US" w:bidi="en_US"/>
          </w:rPr>
          <w:rPr>
            <w:color w:val="0000EE"/>
            <w:u w:val="single"/>
          </w:rPr>
          <w:t>2ES 16:33</w:t>
        </w:r>
      </w:hyperlink>
      <w:r>
        <w:rPr>
          <w:lang w:val="en_US" w:bidi="en_US"/>
        </w:rPr>
        <w:t xml:space="preserve">, </w:t>
      </w:r>
      <w:hyperlink r:id="rId88">
        <w:r>
          <w:rPr>
            <w:lang w:val="en_US" w:bidi="en_US"/>
          </w:rPr>
          <w:rPr>
            <w:color w:val="0000EE"/>
            <w:u w:val="single"/>
          </w:rPr>
          <w:t>2ES 16:78</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 xml:space="preserve">We bring together here nine Hebrew words, five Greek words, and one Latin word. We would have included the Hebrew word </w:t>
      </w:r>
      <w:r>
        <w:rPr>
          <w:i/>
          <w:lang w:val="en_US" w:bidi="en_US"/>
        </w:rPr>
        <w:t>‘atad</w:t>
      </w:r>
      <w:r>
        <w:rPr>
          <w:lang w:val="en_US" w:bidi="en_US"/>
        </w:rPr>
        <w:t xml:space="preserve"> here, but since it is tree-sized, we have included it in Chapter 1 (see </w:t>
      </w:r>
      <w:hyperlink r:id="rId14">
        <w:r>
          <w:rPr>
            <w:lang w:val="en_US" w:bidi="en_US"/>
          </w:rPr>
          <w:rPr>
            <w:color w:val="0000EE"/>
            <w:u w:val="single"/>
          </w:rPr>
          <w:t>1.2 Boxthorn</w:t>
        </w:r>
      </w:hyperlink>
      <w:r>
        <w:rPr>
          <w:lang w:val="en_US" w:bidi="en_US"/>
        </w:rPr>
        <w:t xml:space="preserve">). Also, the Hebrew word </w:t>
      </w:r>
      <w:r>
        <w:rPr>
          <w:i/>
          <w:lang w:val="en_US" w:bidi="en_US"/>
        </w:rPr>
        <w:t>barqan</w:t>
      </w:r>
      <w:r>
        <w:rPr>
          <w:lang w:val="en_US" w:bidi="en_US"/>
        </w:rPr>
        <w:t xml:space="preserve"> could have been treated here, but we have taken it to refer to thistles (see </w:t>
      </w:r>
      <w:hyperlink r:id="rId89">
        <w:r>
          <w:rPr>
            <w:lang w:val="en_US" w:bidi="en_US"/>
          </w:rPr>
          <w:rPr>
            <w:color w:val="0000EE"/>
            <w:u w:val="single"/>
          </w:rPr>
          <w:t>6.2.1 Thistles</w:t>
        </w:r>
      </w:hyperlink>
      <w:r>
        <w:rPr>
          <w:lang w:val="en_US" w:bidi="en_US"/>
        </w:rPr>
        <w:t xml:space="preserve">). Hepper suggests that </w:t>
      </w:r>
      <w:r>
        <w:rPr>
          <w:i/>
          <w:lang w:val="en_US" w:bidi="en_US"/>
        </w:rPr>
        <w:t>barqan</w:t>
      </w:r>
      <w:r>
        <w:rPr>
          <w:lang w:val="en_US" w:bidi="en_US"/>
        </w:rPr>
        <w:t xml:space="preserve"> could have referred to branches of the boxthorn. The Hebrew and Greek words discussed below are usually translated “thorn,” “bramble,” or “brier” in English. The words “brier” and “bramble” have technical usages. Bramble technically refers to thorny plants in the rose family (genus </w:t>
      </w:r>
      <w:r>
        <w:rPr>
          <w:i/>
          <w:lang w:val="en_US" w:bidi="en_US"/>
        </w:rPr>
        <w:t>Rubus</w:t>
      </w:r>
      <w:r>
        <w:rPr>
          <w:lang w:val="en_US" w:bidi="en_US"/>
        </w:rPr>
        <w:t>), and it includes blackberries and raspberries, both common as food plants in Europe and North America. Brier can refer to a type of rose with pink flowers, also called the sweetbrier or eglantine, or to a prickly vine in the eastern United States called the bullbrier, greenbrier, and other names.</w:t>
      </w:r>
      <w:r>
        <w:rPr>
          <w:lang w:val="en_US" w:bidi="en_US"/>
        </w:rPr>
      </w:r>
    </w:p>
    <w:p>
      <w:pPr/>
      <w:r>
        <w:rPr>
          <w:lang w:val="en_US" w:bidi="en_US"/>
        </w:rPr>
      </w:r>
      <w:r>
        <w:rPr>
          <w:i/>
          <w:lang w:val="en_US" w:bidi="en_US"/>
        </w:rPr>
        <w:t>chedeq</w:t>
      </w:r>
      <w:r>
        <w:rPr>
          <w:lang w:val="en_US" w:bidi="en_US"/>
        </w:rPr>
      </w:r>
    </w:p>
    <w:p>
      <w:pPr/>
      <w:r>
        <w:rPr>
          <w:lang w:val="en_US" w:bidi="en_US"/>
        </w:rPr>
      </w:r>
      <w:r>
        <w:rPr>
          <w:lang w:val="en_US" w:bidi="en_US"/>
        </w:rPr>
        <w:t>In both references to this Hebrew word there is an association with a fence or hedge (</w:t>
      </w:r>
      <w:r>
        <w:rPr>
          <w:i/>
          <w:lang w:val="en_US" w:bidi="en_US"/>
        </w:rPr>
        <w:t>mesukah</w:t>
      </w:r>
      <w:r>
        <w:rPr>
          <w:lang w:val="en_US" w:bidi="en_US"/>
        </w:rPr>
        <w:t xml:space="preserve">). The first line of </w:t>
      </w:r>
      <w:hyperlink r:id="rId43">
        <w:r>
          <w:rPr>
            <w:lang w:val="en_US" w:bidi="en_US"/>
          </w:rPr>
          <w:rPr>
            <w:color w:val="0000EE"/>
            <w:u w:val="single"/>
          </w:rPr>
          <w:t>PRO 15:19</w:t>
        </w:r>
      </w:hyperlink>
      <w:r>
        <w:rPr>
          <w:lang w:val="en_US" w:bidi="en_US"/>
        </w:rPr>
        <w:t xml:space="preserve"> says literally “The way of a sluggard is like a hedge of thorns [</w:t>
      </w:r>
      <w:r>
        <w:rPr>
          <w:i/>
          <w:lang w:val="en_US" w:bidi="en_US"/>
        </w:rPr>
        <w:t>chedeq</w:t>
      </w:r>
      <w:r>
        <w:rPr>
          <w:lang w:val="en_US" w:bidi="en_US"/>
        </w:rPr>
        <w:t xml:space="preserve"> ].” The first line of </w:t>
      </w:r>
      <w:hyperlink r:id="rId44">
        <w:r>
          <w:rPr>
            <w:lang w:val="en_US" w:bidi="en_US"/>
          </w:rPr>
          <w:rPr>
            <w:color w:val="0000EE"/>
            <w:u w:val="single"/>
          </w:rPr>
          <w:t>MIC 7:4</w:t>
        </w:r>
      </w:hyperlink>
      <w:r>
        <w:rPr>
          <w:lang w:val="en_US" w:bidi="en_US"/>
        </w:rPr>
        <w:t xml:space="preserve"> says “The best of them is like a brier [</w:t>
      </w:r>
      <w:r>
        <w:rPr>
          <w:i/>
          <w:lang w:val="en_US" w:bidi="en_US"/>
        </w:rPr>
        <w:t>chedeq</w:t>
      </w:r>
      <w:r>
        <w:rPr>
          <w:lang w:val="en_US" w:bidi="en_US"/>
        </w:rPr>
        <w:t xml:space="preserve"> ],” which is parallel to “the most upright of them a thorn hedge.” </w:t>
      </w:r>
      <w:hyperlink r:id="rId90">
        <w:r>
          <w:rPr>
            <w:lang w:val="en_US" w:bidi="en_US"/>
          </w:rPr>
          <w:rPr>
            <w:color w:val="0000EE"/>
            <w:u w:val="single"/>
          </w:rPr>
          <w:t>ISA 5:5</w:t>
        </w:r>
      </w:hyperlink>
      <w:r>
        <w:rPr>
          <w:lang w:val="en_US" w:bidi="en_US"/>
        </w:rPr>
        <w:t xml:space="preserve"> mentions a vineyard with a hedge. This hedge may have been made of stones, but may well have been topped with thorny branches of spiny burnet or Christ thorn. </w:t>
      </w:r>
      <w:hyperlink r:id="rId47">
        <w:r>
          <w:rPr>
            <w:lang w:val="en_US" w:bidi="en_US"/>
          </w:rPr>
          <w:rPr>
            <w:color w:val="0000EE"/>
            <w:u w:val="single"/>
          </w:rPr>
          <w:t>HOS 2:8</w:t>
        </w:r>
      </w:hyperlink>
      <w:r>
        <w:rPr>
          <w:lang w:val="en_US" w:bidi="en_US"/>
        </w:rPr>
        <w:t xml:space="preserve"> (6) refers to God hedging the path of wayward Israel with “thorns” (</w:t>
      </w:r>
      <w:r>
        <w:rPr>
          <w:i/>
          <w:lang w:val="en_US" w:bidi="en_US"/>
        </w:rPr>
        <w:t>sirah</w:t>
      </w:r>
      <w:r>
        <w:rPr>
          <w:lang w:val="en_US" w:bidi="en_US"/>
        </w:rPr>
        <w:t>).</w:t>
      </w:r>
      <w:r>
        <w:rPr>
          <w:lang w:val="en_US" w:bidi="en_US"/>
        </w:rPr>
      </w:r>
    </w:p>
    <w:p>
      <w:pPr/>
      <w:r>
        <w:rPr>
          <w:lang w:val="en_US" w:bidi="en_US"/>
        </w:rPr>
      </w:r>
      <w:r>
        <w:rPr>
          <w:i/>
          <w:lang w:val="en_US" w:bidi="en_US"/>
        </w:rPr>
        <w:t>na‘atsuts</w:t>
      </w:r>
      <w:r>
        <w:rPr>
          <w:lang w:val="en_US" w:bidi="en_US"/>
        </w:rPr>
      </w:r>
    </w:p>
    <w:p>
      <w:pPr/>
      <w:r>
        <w:rPr>
          <w:lang w:val="en_US" w:bidi="en_US"/>
        </w:rPr>
      </w:r>
      <w:r>
        <w:rPr>
          <w:lang w:val="en_US" w:bidi="en_US"/>
        </w:rPr>
        <w:t xml:space="preserve">This Hebrew word occurs twice in Isaiah. In </w:t>
      </w:r>
      <w:hyperlink r:id="rId45">
        <w:r>
          <w:rPr>
            <w:lang w:val="en_US" w:bidi="en_US"/>
          </w:rPr>
          <w:rPr>
            <w:color w:val="0000EE"/>
            <w:u w:val="single"/>
          </w:rPr>
          <w:t>ISA 7:19</w:t>
        </w:r>
      </w:hyperlink>
      <w:r>
        <w:rPr>
          <w:lang w:val="en_US" w:bidi="en_US"/>
        </w:rPr>
        <w:t xml:space="preserve"> we read that flies and bees will settle on “thornbushes” (</w:t>
      </w:r>
      <w:r>
        <w:rPr>
          <w:i/>
          <w:lang w:val="en_US" w:bidi="en_US"/>
        </w:rPr>
        <w:t>na‘atsuts</w:t>
      </w:r>
      <w:r>
        <w:rPr>
          <w:lang w:val="en_US" w:bidi="en_US"/>
        </w:rPr>
        <w:t xml:space="preserve">). Later in the vision of the new Israel, </w:t>
      </w:r>
      <w:hyperlink r:id="rId40">
        <w:r>
          <w:rPr>
            <w:lang w:val="en_US" w:bidi="en_US"/>
          </w:rPr>
          <w:rPr>
            <w:color w:val="0000EE"/>
            <w:u w:val="single"/>
          </w:rPr>
          <w:t>ISA 55:13</w:t>
        </w:r>
      </w:hyperlink>
      <w:r>
        <w:rPr>
          <w:lang w:val="en_US" w:bidi="en_US"/>
        </w:rPr>
        <w:t xml:space="preserve"> says beautiful cypress trees will replace thornbushes (</w:t>
      </w:r>
      <w:r>
        <w:rPr>
          <w:i/>
          <w:lang w:val="en_US" w:bidi="en_US"/>
        </w:rPr>
        <w:t>na‘atsuts</w:t>
      </w:r>
      <w:r>
        <w:rPr>
          <w:lang w:val="en_US" w:bidi="en_US"/>
        </w:rPr>
        <w:t>), and fragrant myrtle shrubs will replace briers (</w:t>
      </w:r>
      <w:r>
        <w:rPr>
          <w:i/>
          <w:lang w:val="en_US" w:bidi="en_US"/>
        </w:rPr>
        <w:t>sirpad</w:t>
      </w:r>
      <w:r>
        <w:rPr>
          <w:lang w:val="en_US" w:bidi="en_US"/>
        </w:rPr>
        <w:t>).</w:t>
      </w:r>
      <w:r>
        <w:rPr>
          <w:lang w:val="en_US" w:bidi="en_US"/>
        </w:rPr>
      </w:r>
    </w:p>
    <w:p>
      <w:pPr/>
      <w:r>
        <w:rPr>
          <w:lang w:val="en_US" w:bidi="en_US"/>
        </w:rPr>
      </w:r>
      <w:r>
        <w:rPr>
          <w:i/>
          <w:lang w:val="en_US" w:bidi="en_US"/>
        </w:rPr>
        <w:t>sirah</w:t>
      </w:r>
      <w:r>
        <w:rPr>
          <w:lang w:val="en_US" w:bidi="en_US"/>
        </w:rPr>
      </w:r>
    </w:p>
    <w:p>
      <w:pPr/>
      <w:r>
        <w:rPr>
          <w:lang w:val="en_US" w:bidi="en_US"/>
        </w:rPr>
      </w:r>
      <w:r>
        <w:rPr>
          <w:lang w:val="en_US" w:bidi="en_US"/>
        </w:rPr>
        <w:t xml:space="preserve">Two passages where this Hebrew word occurs are </w:t>
      </w:r>
      <w:hyperlink r:id="rId46">
        <w:r>
          <w:rPr>
            <w:lang w:val="en_US" w:bidi="en_US"/>
          </w:rPr>
          <w:rPr>
            <w:color w:val="0000EE"/>
            <w:u w:val="single"/>
          </w:rPr>
          <w:t>ECC 7:6</w:t>
        </w:r>
      </w:hyperlink>
      <w:r>
        <w:rPr>
          <w:lang w:val="en_US" w:bidi="en_US"/>
        </w:rPr>
        <w:t xml:space="preserve"> (“For as the crackling of thorns [</w:t>
      </w:r>
      <w:r>
        <w:rPr>
          <w:i/>
          <w:lang w:val="en_US" w:bidi="en_US"/>
        </w:rPr>
        <w:t>sirah</w:t>
      </w:r>
      <w:r>
        <w:rPr>
          <w:lang w:val="en_US" w:bidi="en_US"/>
        </w:rPr>
        <w:t xml:space="preserve"> ] under a pot …”) and </w:t>
      </w:r>
      <w:hyperlink r:id="rId47">
        <w:r>
          <w:rPr>
            <w:lang w:val="en_US" w:bidi="en_US"/>
          </w:rPr>
          <w:rPr>
            <w:color w:val="0000EE"/>
            <w:u w:val="single"/>
          </w:rPr>
          <w:t>HOS 2:8</w:t>
        </w:r>
      </w:hyperlink>
      <w:r>
        <w:rPr>
          <w:lang w:val="en_US" w:bidi="en_US"/>
        </w:rPr>
        <w:t xml:space="preserve"> (“Therefore I will hedge up her way with thorns [</w:t>
      </w:r>
      <w:r>
        <w:rPr>
          <w:i/>
          <w:lang w:val="en_US" w:bidi="en_US"/>
        </w:rPr>
        <w:t>sirah</w:t>
      </w:r>
      <w:r>
        <w:rPr>
          <w:lang w:val="en_US" w:bidi="en_US"/>
        </w:rPr>
        <w:t xml:space="preserve"> ] …”). According to Zohary, </w:t>
      </w:r>
      <w:r>
        <w:rPr>
          <w:i/>
          <w:lang w:val="en_US" w:bidi="en_US"/>
        </w:rPr>
        <w:t>sirah</w:t>
      </w:r>
      <w:r>
        <w:rPr>
          <w:lang w:val="en_US" w:bidi="en_US"/>
        </w:rPr>
        <w:t xml:space="preserve"> could refer to the Thorny or Spiny Burnet </w:t>
      </w:r>
      <w:r>
        <w:rPr>
          <w:i/>
          <w:lang w:val="en_US" w:bidi="en_US"/>
        </w:rPr>
        <w:t>Sarcopoterium spinosum</w:t>
      </w:r>
      <w:r>
        <w:rPr>
          <w:lang w:val="en_US" w:bidi="en_US"/>
        </w:rPr>
        <w:t xml:space="preserve">. A related Arabic word </w:t>
      </w:r>
      <w:r>
        <w:rPr>
          <w:i/>
          <w:lang w:val="en_US" w:bidi="en_US"/>
        </w:rPr>
        <w:t>sir</w:t>
      </w:r>
      <w:r>
        <w:rPr>
          <w:lang w:val="en_US" w:bidi="en_US"/>
        </w:rPr>
        <w:t xml:space="preserve"> /</w:t>
      </w:r>
      <w:r>
        <w:rPr>
          <w:i/>
          <w:lang w:val="en_US" w:bidi="en_US"/>
        </w:rPr>
        <w:t>thir</w:t>
      </w:r>
      <w:r>
        <w:rPr>
          <w:lang w:val="en_US" w:bidi="en_US"/>
        </w:rPr>
        <w:t xml:space="preserve"> is still used for hedging and as fuel for cooking and for lime kilns.</w:t>
      </w:r>
      <w:r>
        <w:rPr>
          <w:lang w:val="en_US" w:bidi="en_US"/>
        </w:rPr>
      </w:r>
    </w:p>
    <w:p>
      <w:pPr/>
      <w:r>
        <w:rPr>
          <w:lang w:val="en_US" w:bidi="en_US"/>
        </w:rPr>
      </w:r>
      <w:r>
        <w:rPr>
          <w:i/>
          <w:lang w:val="en_US" w:bidi="en_US"/>
        </w:rPr>
        <w:t>sallon</w:t>
      </w:r>
      <w:r>
        <w:rPr>
          <w:lang w:val="en_US" w:bidi="en_US"/>
        </w:rPr>
        <w:t xml:space="preserve"> /</w:t>
      </w:r>
      <w:r>
        <w:rPr>
          <w:i/>
          <w:lang w:val="en_US" w:bidi="en_US"/>
        </w:rPr>
        <w:t>sillon</w:t>
      </w:r>
      <w:r>
        <w:rPr>
          <w:lang w:val="en_US" w:bidi="en_US"/>
        </w:rPr>
      </w:r>
    </w:p>
    <w:p>
      <w:pPr/>
      <w:r>
        <w:rPr>
          <w:lang w:val="en_US" w:bidi="en_US"/>
        </w:rPr>
      </w:r>
      <w:r>
        <w:rPr>
          <w:lang w:val="en_US" w:bidi="en_US"/>
        </w:rPr>
        <w:t xml:space="preserve">Both references to this Hebrew word are from Ezekiel. In </w:t>
      </w:r>
      <w:hyperlink r:id="rId39">
        <w:r>
          <w:rPr>
            <w:lang w:val="en_US" w:bidi="en_US"/>
          </w:rPr>
          <w:rPr>
            <w:color w:val="0000EE"/>
            <w:u w:val="single"/>
          </w:rPr>
          <w:t>EZK 2:6</w:t>
        </w:r>
      </w:hyperlink>
      <w:r>
        <w:rPr>
          <w:lang w:val="en_US" w:bidi="en_US"/>
        </w:rPr>
        <w:t xml:space="preserve"> it is in a doublet with </w:t>
      </w:r>
      <w:r>
        <w:rPr>
          <w:i/>
          <w:lang w:val="en_US" w:bidi="en_US"/>
        </w:rPr>
        <w:t>sarav</w:t>
      </w:r>
      <w:r>
        <w:rPr>
          <w:lang w:val="en_US" w:bidi="en_US"/>
        </w:rPr>
        <w:t>: “… though briers [</w:t>
      </w:r>
      <w:r>
        <w:rPr>
          <w:i/>
          <w:lang w:val="en_US" w:bidi="en_US"/>
        </w:rPr>
        <w:t>sarav</w:t>
      </w:r>
      <w:r>
        <w:rPr>
          <w:lang w:val="en_US" w:bidi="en_US"/>
        </w:rPr>
        <w:t xml:space="preserve"> ] and thorns [</w:t>
      </w:r>
      <w:r>
        <w:rPr>
          <w:i/>
          <w:lang w:val="en_US" w:bidi="en_US"/>
        </w:rPr>
        <w:t>sallon</w:t>
      </w:r>
      <w:r>
        <w:rPr>
          <w:lang w:val="en_US" w:bidi="en_US"/>
        </w:rPr>
        <w:t xml:space="preserve"> ] are with you … .” In </w:t>
      </w:r>
      <w:hyperlink r:id="rId49">
        <w:r>
          <w:rPr>
            <w:lang w:val="en_US" w:bidi="en_US"/>
          </w:rPr>
          <w:rPr>
            <w:color w:val="0000EE"/>
            <w:u w:val="single"/>
          </w:rPr>
          <w:t>EZK 28:24</w:t>
        </w:r>
      </w:hyperlink>
      <w:r>
        <w:rPr>
          <w:lang w:val="en_US" w:bidi="en_US"/>
        </w:rPr>
        <w:t xml:space="preserve"> we read that in the new Israel “there shall be no more a brier [</w:t>
      </w:r>
      <w:r>
        <w:rPr>
          <w:i/>
          <w:lang w:val="en_US" w:bidi="en_US"/>
        </w:rPr>
        <w:t>sillon</w:t>
      </w:r>
      <w:r>
        <w:rPr>
          <w:lang w:val="en_US" w:bidi="en_US"/>
        </w:rPr>
        <w:t xml:space="preserve"> ] to prick or a thorn [</w:t>
      </w:r>
      <w:r>
        <w:rPr>
          <w:i/>
          <w:lang w:val="en_US" w:bidi="en_US"/>
        </w:rPr>
        <w:t>qots</w:t>
      </w:r>
      <w:r>
        <w:rPr>
          <w:lang w:val="en_US" w:bidi="en_US"/>
        </w:rPr>
        <w:t xml:space="preserve"> ] to hurt them.”</w:t>
      </w:r>
      <w:r>
        <w:rPr>
          <w:lang w:val="en_US" w:bidi="en_US"/>
        </w:rPr>
      </w:r>
    </w:p>
    <w:p>
      <w:pPr/>
      <w:r>
        <w:rPr>
          <w:lang w:val="en_US" w:bidi="en_US"/>
        </w:rPr>
      </w:r>
      <w:r>
        <w:rPr>
          <w:i/>
          <w:lang w:val="en_US" w:bidi="en_US"/>
        </w:rPr>
        <w:t>tsen</w:t>
      </w:r>
      <w:r>
        <w:rPr>
          <w:lang w:val="en_US" w:bidi="en_US"/>
        </w:rPr>
        <w:t xml:space="preserve">, </w:t>
      </w:r>
      <w:r>
        <w:rPr>
          <w:i/>
          <w:lang w:val="en_US" w:bidi="en_US"/>
        </w:rPr>
        <w:t>tseninim</w:t>
      </w:r>
      <w:r>
        <w:rPr>
          <w:lang w:val="en_US" w:bidi="en_US"/>
        </w:rPr>
      </w:r>
    </w:p>
    <w:p>
      <w:pPr/>
      <w:r>
        <w:rPr>
          <w:lang w:val="en_US" w:bidi="en_US"/>
        </w:rPr>
      </w:r>
      <w:r>
        <w:rPr>
          <w:lang w:val="en_US" w:bidi="en_US"/>
        </w:rPr>
        <w:t xml:space="preserve">This singular Hebrew word </w:t>
      </w:r>
      <w:r>
        <w:rPr>
          <w:i/>
          <w:lang w:val="en_US" w:bidi="en_US"/>
        </w:rPr>
        <w:t>tsen</w:t>
      </w:r>
      <w:r>
        <w:rPr>
          <w:lang w:val="en_US" w:bidi="en_US"/>
        </w:rPr>
        <w:t xml:space="preserve"> occurs two times with a botanical meaning; it is found also in </w:t>
      </w:r>
      <w:hyperlink r:id="rId91">
        <w:r>
          <w:rPr>
            <w:lang w:val="en_US" w:bidi="en_US"/>
          </w:rPr>
          <w:rPr>
            <w:color w:val="0000EE"/>
            <w:u w:val="single"/>
          </w:rPr>
          <w:t>AMO 4:2</w:t>
        </w:r>
      </w:hyperlink>
      <w:r>
        <w:rPr>
          <w:lang w:val="en_US" w:bidi="en_US"/>
        </w:rPr>
        <w:t xml:space="preserve"> with the meaning “hook.” In </w:t>
      </w:r>
      <w:hyperlink r:id="rId53">
        <w:r>
          <w:rPr>
            <w:lang w:val="en_US" w:bidi="en_US"/>
          </w:rPr>
          <w:rPr>
            <w:color w:val="0000EE"/>
            <w:u w:val="single"/>
          </w:rPr>
          <w:t>PRO 22:5</w:t>
        </w:r>
      </w:hyperlink>
      <w:r>
        <w:rPr>
          <w:lang w:val="en_US" w:bidi="en_US"/>
        </w:rPr>
        <w:t xml:space="preserve"> a we read “Thorns [</w:t>
      </w:r>
      <w:r>
        <w:rPr>
          <w:i/>
          <w:lang w:val="en_US" w:bidi="en_US"/>
        </w:rPr>
        <w:t>tsen</w:t>
      </w:r>
      <w:r>
        <w:rPr>
          <w:lang w:val="en_US" w:bidi="en_US"/>
        </w:rPr>
        <w:t xml:space="preserve"> ] and snares are in the way of the perverse.” Hepper suggests that here we may have the True Bramble (Blackberry) </w:t>
      </w:r>
      <w:r>
        <w:rPr>
          <w:i/>
          <w:lang w:val="en_US" w:bidi="en_US"/>
        </w:rPr>
        <w:t>Rubus sanguineus</w:t>
      </w:r>
      <w:r>
        <w:rPr>
          <w:lang w:val="en_US" w:bidi="en_US"/>
        </w:rPr>
        <w:t xml:space="preserve"> (French </w:t>
      </w:r>
      <w:r>
        <w:rPr>
          <w:i/>
          <w:lang w:val="en_US" w:bidi="en_US"/>
        </w:rPr>
        <w:t>mûre</w:t>
      </w:r>
      <w:r>
        <w:rPr>
          <w:lang w:val="en_US" w:bidi="en_US"/>
        </w:rPr>
        <w:t xml:space="preserve">, </w:t>
      </w:r>
      <w:r>
        <w:rPr>
          <w:i/>
          <w:lang w:val="en_US" w:bidi="en_US"/>
        </w:rPr>
        <w:t>mûrier</w:t>
      </w:r>
      <w:r>
        <w:rPr>
          <w:lang w:val="en_US" w:bidi="en_US"/>
        </w:rPr>
        <w:t xml:space="preserve">; Spanish </w:t>
      </w:r>
      <w:r>
        <w:rPr>
          <w:i/>
          <w:lang w:val="en_US" w:bidi="en_US"/>
        </w:rPr>
        <w:t>zarza</w:t>
      </w:r>
      <w:r>
        <w:rPr>
          <w:lang w:val="en_US" w:bidi="en_US"/>
        </w:rPr>
        <w:t xml:space="preserve">). </w:t>
      </w:r>
      <w:hyperlink r:id="rId52">
        <w:r>
          <w:rPr>
            <w:lang w:val="en_US" w:bidi="en_US"/>
          </w:rPr>
          <w:rPr>
            <w:color w:val="0000EE"/>
            <w:u w:val="single"/>
          </w:rPr>
          <w:t>JOB 5:5</w:t>
        </w:r>
      </w:hyperlink>
      <w:r>
        <w:rPr>
          <w:lang w:val="en_US" w:bidi="en_US"/>
        </w:rPr>
        <w:t xml:space="preserve"> says “His harvest the hungry eat, and he takes it even out of thorns [</w:t>
      </w:r>
      <w:r>
        <w:rPr>
          <w:i/>
          <w:lang w:val="en_US" w:bidi="en_US"/>
        </w:rPr>
        <w:t>tsen</w:t>
      </w:r>
      <w:r>
        <w:rPr>
          <w:lang w:val="en_US" w:bidi="en_US"/>
        </w:rPr>
        <w:t xml:space="preserve"> ] … .” See below for discussion of this difficult verse. The plural Hebrew word </w:t>
      </w:r>
      <w:r>
        <w:rPr>
          <w:i/>
          <w:lang w:val="en_US" w:bidi="en_US"/>
        </w:rPr>
        <w:t>tseninim</w:t>
      </w:r>
      <w:r>
        <w:rPr>
          <w:lang w:val="en_US" w:bidi="en_US"/>
        </w:rPr>
        <w:t xml:space="preserve"> is used in </w:t>
      </w:r>
      <w:hyperlink r:id="rId50">
        <w:r>
          <w:rPr>
            <w:lang w:val="en_US" w:bidi="en_US"/>
          </w:rPr>
          <w:rPr>
            <w:color w:val="0000EE"/>
            <w:u w:val="single"/>
          </w:rPr>
          <w:t>NUM 33:55</w:t>
        </w:r>
      </w:hyperlink>
      <w:r>
        <w:rPr>
          <w:lang w:val="en_US" w:bidi="en_US"/>
        </w:rPr>
        <w:t xml:space="preserve">; </w:t>
      </w:r>
      <w:hyperlink r:id="rId51">
        <w:r>
          <w:rPr>
            <w:lang w:val="en_US" w:bidi="en_US"/>
          </w:rPr>
          <w:rPr>
            <w:color w:val="0000EE"/>
            <w:u w:val="single"/>
          </w:rPr>
          <w:t>JOS 23:13</w:t>
        </w:r>
      </w:hyperlink>
      <w:r>
        <w:rPr>
          <w:lang w:val="en_US" w:bidi="en_US"/>
        </w:rPr>
        <w:t xml:space="preserve"> in a metaphorical sense: the enemies of Israel will be like thorns in the Israelites’ bodies.</w:t>
      </w:r>
      <w:r>
        <w:rPr>
          <w:lang w:val="en_US" w:bidi="en_US"/>
        </w:rPr>
      </w:r>
    </w:p>
    <w:p>
      <w:pPr/>
      <w:r>
        <w:rPr>
          <w:lang w:val="en_US" w:bidi="en_US"/>
        </w:rPr>
      </w:r>
      <w:r>
        <w:rPr>
          <w:i/>
          <w:lang w:val="en_US" w:bidi="en_US"/>
        </w:rPr>
        <w:t>qots</w:t>
      </w:r>
      <w:r>
        <w:rPr>
          <w:lang w:val="en_US" w:bidi="en_US"/>
        </w:rPr>
      </w:r>
    </w:p>
    <w:p>
      <w:pPr/>
      <w:r>
        <w:rPr>
          <w:lang w:val="en_US" w:bidi="en_US"/>
        </w:rPr>
      </w:r>
      <w:r>
        <w:rPr>
          <w:lang w:val="en_US" w:bidi="en_US"/>
        </w:rPr>
        <w:t xml:space="preserve">This is probably the most general of the Hebrew words for thorn, occurring twelve times, including six times in doublets with </w:t>
      </w:r>
      <w:r>
        <w:rPr>
          <w:i/>
          <w:lang w:val="en_US" w:bidi="en_US"/>
        </w:rPr>
        <w:t>barqan</w:t>
      </w:r>
      <w:r>
        <w:rPr>
          <w:lang w:val="en_US" w:bidi="en_US"/>
        </w:rPr>
        <w:t xml:space="preserve">, </w:t>
      </w:r>
      <w:r>
        <w:rPr>
          <w:i/>
          <w:lang w:val="en_US" w:bidi="en_US"/>
        </w:rPr>
        <w:t>dardar</w:t>
      </w:r>
      <w:r>
        <w:rPr>
          <w:lang w:val="en_US" w:bidi="en_US"/>
        </w:rPr>
        <w:t xml:space="preserve">, </w:t>
      </w:r>
      <w:r>
        <w:rPr>
          <w:i/>
          <w:lang w:val="en_US" w:bidi="en_US"/>
        </w:rPr>
        <w:t>sillon</w:t>
      </w:r>
      <w:r>
        <w:rPr>
          <w:lang w:val="en_US" w:bidi="en_US"/>
        </w:rPr>
        <w:t xml:space="preserve">, or </w:t>
      </w:r>
      <w:r>
        <w:rPr>
          <w:i/>
          <w:lang w:val="en_US" w:bidi="en_US"/>
        </w:rPr>
        <w:t>shamir</w:t>
      </w:r>
      <w:r>
        <w:rPr>
          <w:lang w:val="en_US" w:bidi="en_US"/>
        </w:rPr>
        <w:t>.</w:t>
      </w:r>
      <w:r>
        <w:rPr>
          <w:lang w:val="en_US" w:bidi="en_US"/>
        </w:rPr>
      </w:r>
    </w:p>
    <w:p>
      <w:pPr/>
      <w:r>
        <w:rPr>
          <w:lang w:val="en_US" w:bidi="en_US"/>
        </w:rPr>
      </w:r>
      <w:r>
        <w:rPr>
          <w:i/>
          <w:lang w:val="en_US" w:bidi="en_US"/>
        </w:rPr>
        <w:t>sek</w:t>
      </w:r>
      <w:r>
        <w:rPr>
          <w:lang w:val="en_US" w:bidi="en_US"/>
        </w:rPr>
      </w:r>
    </w:p>
    <w:p>
      <w:pPr/>
      <w:r>
        <w:rPr>
          <w:lang w:val="en_US" w:bidi="en_US"/>
        </w:rPr>
      </w:r>
      <w:r>
        <w:rPr>
          <w:lang w:val="en_US" w:bidi="en_US"/>
        </w:rPr>
        <w:t xml:space="preserve">The only place we find this Hebrew word is in </w:t>
      </w:r>
      <w:hyperlink r:id="rId50">
        <w:r>
          <w:rPr>
            <w:lang w:val="en_US" w:bidi="en_US"/>
          </w:rPr>
          <w:rPr>
            <w:color w:val="0000EE"/>
            <w:u w:val="single"/>
          </w:rPr>
          <w:t>NUM 33:55</w:t>
        </w:r>
      </w:hyperlink>
      <w:r>
        <w:rPr>
          <w:lang w:val="en_US" w:bidi="en_US"/>
        </w:rPr>
        <w:t>, where we read that the inhabitants of Canaan “will be as pricks [</w:t>
      </w:r>
      <w:r>
        <w:rPr>
          <w:i/>
          <w:lang w:val="en_US" w:bidi="en_US"/>
        </w:rPr>
        <w:t>sek</w:t>
      </w:r>
      <w:r>
        <w:rPr>
          <w:lang w:val="en_US" w:bidi="en_US"/>
        </w:rPr>
        <w:t xml:space="preserve"> ] in your eyes and as thorns (</w:t>
      </w:r>
      <w:r>
        <w:rPr>
          <w:i/>
          <w:lang w:val="en_US" w:bidi="en_US"/>
        </w:rPr>
        <w:t>tseninim</w:t>
      </w:r>
      <w:r>
        <w:rPr>
          <w:lang w:val="en_US" w:bidi="en_US"/>
        </w:rPr>
        <w:t xml:space="preserve"> ] in your sides.” However, several related words give us clues to the meaning of </w:t>
      </w:r>
      <w:r>
        <w:rPr>
          <w:i/>
          <w:lang w:val="en_US" w:bidi="en_US"/>
        </w:rPr>
        <w:t>sek</w:t>
      </w:r>
      <w:r>
        <w:rPr>
          <w:lang w:val="en_US" w:bidi="en_US"/>
        </w:rPr>
        <w:t xml:space="preserve">: </w:t>
      </w:r>
      <w:r>
        <w:rPr>
          <w:i/>
          <w:lang w:val="en_US" w:bidi="en_US"/>
        </w:rPr>
        <w:t>sukkah</w:t>
      </w:r>
      <w:r>
        <w:rPr>
          <w:lang w:val="en_US" w:bidi="en_US"/>
        </w:rPr>
        <w:t xml:space="preserve"> refers to a harpoon in </w:t>
      </w:r>
      <w:hyperlink r:id="rId92">
        <w:r>
          <w:rPr>
            <w:lang w:val="en_US" w:bidi="en_US"/>
          </w:rPr>
          <w:rPr>
            <w:color w:val="0000EE"/>
            <w:u w:val="single"/>
          </w:rPr>
          <w:t>JOB 40:31</w:t>
        </w:r>
      </w:hyperlink>
      <w:r>
        <w:rPr>
          <w:lang w:val="en_US" w:bidi="en_US"/>
        </w:rPr>
        <w:t xml:space="preserve">, and </w:t>
      </w:r>
      <w:r>
        <w:rPr>
          <w:i/>
          <w:lang w:val="en_US" w:bidi="en_US"/>
        </w:rPr>
        <w:t>sakkin</w:t>
      </w:r>
      <w:r>
        <w:rPr>
          <w:lang w:val="en_US" w:bidi="en_US"/>
        </w:rPr>
        <w:t xml:space="preserve"> means “knife.”</w:t>
      </w:r>
      <w:r>
        <w:rPr>
          <w:lang w:val="en_US" w:bidi="en_US"/>
        </w:rPr>
      </w:r>
    </w:p>
    <w:p>
      <w:pPr/>
      <w:r>
        <w:rPr>
          <w:lang w:val="en_US" w:bidi="en_US"/>
        </w:rPr>
      </w:r>
      <w:r>
        <w:rPr>
          <w:i/>
          <w:lang w:val="en_US" w:bidi="en_US"/>
        </w:rPr>
        <w:t>shayith</w:t>
      </w:r>
      <w:r>
        <w:rPr>
          <w:lang w:val="en_US" w:bidi="en_US"/>
        </w:rPr>
      </w:r>
    </w:p>
    <w:p>
      <w:pPr/>
      <w:r>
        <w:rPr>
          <w:lang w:val="en_US" w:bidi="en_US"/>
        </w:rPr>
      </w:r>
      <w:r>
        <w:rPr>
          <w:lang w:val="en_US" w:bidi="en_US"/>
        </w:rPr>
        <w:t xml:space="preserve">This Hebrew word occurs seven times, always as a doublet with </w:t>
      </w:r>
      <w:r>
        <w:rPr>
          <w:i/>
          <w:lang w:val="en_US" w:bidi="en_US"/>
        </w:rPr>
        <w:t>shamir</w:t>
      </w:r>
      <w:r>
        <w:rPr>
          <w:lang w:val="en_US" w:bidi="en_US"/>
        </w:rPr>
        <w:t>, and only in Isaiah.</w:t>
      </w:r>
      <w:r>
        <w:rPr>
          <w:lang w:val="en_US" w:bidi="en_US"/>
        </w:rPr>
      </w:r>
    </w:p>
    <w:p>
      <w:pPr/>
      <w:r>
        <w:rPr>
          <w:lang w:val="en_US" w:bidi="en_US"/>
        </w:rPr>
      </w:r>
      <w:r>
        <w:rPr>
          <w:i/>
          <w:lang w:val="en_US" w:bidi="en_US"/>
        </w:rPr>
        <w:t>shamir</w:t>
      </w:r>
      <w:r>
        <w:rPr>
          <w:lang w:val="en_US" w:bidi="en_US"/>
        </w:rPr>
      </w:r>
    </w:p>
    <w:p>
      <w:pPr/>
      <w:r>
        <w:rPr>
          <w:lang w:val="en_US" w:bidi="en_US"/>
        </w:rPr>
      </w:r>
      <w:r>
        <w:rPr>
          <w:lang w:val="en_US" w:bidi="en_US"/>
        </w:rPr>
        <w:t xml:space="preserve">This Hebrew word occurs eight times in Isaiah with a botanical meaning, seven of which are in parallel with </w:t>
      </w:r>
      <w:r>
        <w:rPr>
          <w:i/>
          <w:lang w:val="en_US" w:bidi="en_US"/>
        </w:rPr>
        <w:t>shayith</w:t>
      </w:r>
      <w:r>
        <w:rPr>
          <w:lang w:val="en_US" w:bidi="en_US"/>
        </w:rPr>
        <w:t xml:space="preserve">. </w:t>
      </w:r>
      <w:r>
        <w:rPr>
          <w:lang w:val="en_US" w:bidi="en_US"/>
        </w:rPr>
        <w:t>RSV</w:t>
      </w:r>
      <w:r>
        <w:rPr>
          <w:lang w:val="en_US" w:bidi="en_US"/>
        </w:rPr>
        <w:t xml:space="preserve"> usually translates the doublet as “briers [</w:t>
      </w:r>
      <w:r>
        <w:rPr>
          <w:i/>
          <w:lang w:val="en_US" w:bidi="en_US"/>
        </w:rPr>
        <w:t>shamir</w:t>
      </w:r>
      <w:r>
        <w:rPr>
          <w:lang w:val="en_US" w:bidi="en_US"/>
        </w:rPr>
        <w:t xml:space="preserve"> ] and thorns [</w:t>
      </w:r>
      <w:r>
        <w:rPr>
          <w:i/>
          <w:lang w:val="en_US" w:bidi="en_US"/>
        </w:rPr>
        <w:t>shayith</w:t>
      </w:r>
      <w:r>
        <w:rPr>
          <w:lang w:val="en_US" w:bidi="en_US"/>
        </w:rPr>
        <w:t xml:space="preserve"> ].” In </w:t>
      </w:r>
      <w:hyperlink r:id="rId66">
        <w:r>
          <w:rPr>
            <w:lang w:val="en_US" w:bidi="en_US"/>
          </w:rPr>
          <w:rPr>
            <w:color w:val="0000EE"/>
            <w:u w:val="single"/>
          </w:rPr>
          <w:t>ISA 10:17</w:t>
        </w:r>
      </w:hyperlink>
      <w:r>
        <w:rPr>
          <w:lang w:val="en_US" w:bidi="en_US"/>
        </w:rPr>
        <w:t xml:space="preserve"> the order of these Hebrew words is reversed, so </w:t>
      </w:r>
      <w:r>
        <w:rPr>
          <w:lang w:val="en_US" w:bidi="en_US"/>
        </w:rPr>
        <w:t>RSV</w:t>
      </w:r>
      <w:r>
        <w:rPr>
          <w:lang w:val="en_US" w:bidi="en_US"/>
        </w:rPr>
        <w:t xml:space="preserve"> has “thorns and briers.” </w:t>
      </w:r>
      <w:r>
        <w:rPr>
          <w:lang w:val="en_US" w:bidi="en_US"/>
        </w:rPr>
        <w:t>RSV</w:t>
      </w:r>
      <w:r>
        <w:rPr>
          <w:lang w:val="en_US" w:bidi="en_US"/>
        </w:rPr>
        <w:t xml:space="preserve"> translates </w:t>
      </w:r>
      <w:r>
        <w:rPr>
          <w:i/>
          <w:lang w:val="en_US" w:bidi="en_US"/>
        </w:rPr>
        <w:t>shamir</w:t>
      </w:r>
      <w:r>
        <w:rPr>
          <w:lang w:val="en_US" w:bidi="en_US"/>
        </w:rPr>
        <w:t xml:space="preserve"> as “diamond” or “adamant,” a type of hard stone, in </w:t>
      </w:r>
      <w:hyperlink r:id="rId16">
        <w:r>
          <w:rPr>
            <w:lang w:val="en_US" w:bidi="en_US"/>
          </w:rPr>
          <w:rPr>
            <w:color w:val="0000EE"/>
            <w:u w:val="single"/>
          </w:rPr>
          <w:t>JER 17:1</w:t>
        </w:r>
      </w:hyperlink>
      <w:r>
        <w:rPr>
          <w:lang w:val="en_US" w:bidi="en_US"/>
        </w:rPr>
        <w:t xml:space="preserve">, </w:t>
      </w:r>
      <w:hyperlink r:id="rId16">
        <w:r>
          <w:rPr>
            <w:lang w:val="en_US" w:bidi="en_US"/>
          </w:rPr>
          <w:rPr>
            <w:color w:val="0000EE"/>
            <w:u w:val="single"/>
          </w:rPr>
          <w:t>JER 17:1</w:t>
        </w:r>
      </w:hyperlink>
      <w:r>
        <w:rPr>
          <w:lang w:val="en_US" w:bidi="en_US"/>
        </w:rPr>
        <w:t xml:space="preserve">; </w:t>
      </w:r>
      <w:hyperlink r:id="rId93">
        <w:r>
          <w:rPr>
            <w:lang w:val="en_US" w:bidi="en_US"/>
          </w:rPr>
          <w:rPr>
            <w:color w:val="0000EE"/>
            <w:u w:val="single"/>
          </w:rPr>
          <w:t>EZK 3:9</w:t>
        </w:r>
      </w:hyperlink>
      <w:r>
        <w:rPr>
          <w:lang w:val="en_US" w:bidi="en_US"/>
        </w:rPr>
        <w:t xml:space="preserve">; and </w:t>
      </w:r>
      <w:hyperlink r:id="rId94">
        <w:r>
          <w:rPr>
            <w:lang w:val="en_US" w:bidi="en_US"/>
          </w:rPr>
          <w:rPr>
            <w:color w:val="0000EE"/>
            <w:u w:val="single"/>
          </w:rPr>
          <w:t>ZEC 7:12</w:t>
        </w:r>
      </w:hyperlink>
      <w:r>
        <w:rPr>
          <w:lang w:val="en_US" w:bidi="en_US"/>
        </w:rPr>
        <w:t xml:space="preserve">. The name “Shamir” occurs in </w:t>
      </w:r>
      <w:hyperlink r:id="rId95">
        <w:r>
          <w:rPr>
            <w:lang w:val="en_US" w:bidi="en_US"/>
          </w:rPr>
          <w:rPr>
            <w:color w:val="0000EE"/>
            <w:u w:val="single"/>
          </w:rPr>
          <w:t>JOS 15:48</w:t>
        </w:r>
      </w:hyperlink>
      <w:r>
        <w:rPr>
          <w:lang w:val="en_US" w:bidi="en_US"/>
        </w:rPr>
        <w:t xml:space="preserve"> and </w:t>
      </w:r>
      <w:hyperlink r:id="rId96">
        <w:r>
          <w:rPr>
            <w:lang w:val="en_US" w:bidi="en_US"/>
          </w:rPr>
          <w:rPr>
            <w:color w:val="0000EE"/>
            <w:u w:val="single"/>
          </w:rPr>
          <w:t>JDG 10:1</w:t>
        </w:r>
      </w:hyperlink>
      <w:r>
        <w:rPr>
          <w:lang w:val="en_US" w:bidi="en_US"/>
        </w:rPr>
        <w:t xml:space="preserve">; </w:t>
      </w:r>
      <w:hyperlink r:id="rId97">
        <w:r>
          <w:rPr>
            <w:lang w:val="en_US" w:bidi="en_US"/>
          </w:rPr>
          <w:rPr>
            <w:color w:val="0000EE"/>
            <w:u w:val="single"/>
          </w:rPr>
          <w:t>JDG 10:2</w:t>
        </w:r>
      </w:hyperlink>
      <w:r>
        <w:rPr>
          <w:lang w:val="en_US" w:bidi="en_US"/>
        </w:rPr>
        <w:t xml:space="preserve"> as a place name and in </w:t>
      </w:r>
      <w:hyperlink r:id="rId98">
        <w:r>
          <w:rPr>
            <w:lang w:val="en_US" w:bidi="en_US"/>
          </w:rPr>
          <w:rPr>
            <w:color w:val="0000EE"/>
            <w:u w:val="single"/>
          </w:rPr>
          <w:t>1CH 24:24</w:t>
        </w:r>
      </w:hyperlink>
      <w:r>
        <w:rPr>
          <w:lang w:val="en_US" w:bidi="en_US"/>
        </w:rPr>
        <w:t xml:space="preserve"> as a personal name.</w:t>
      </w:r>
      <w:r>
        <w:rPr>
          <w:lang w:val="en_US" w:bidi="en_US"/>
        </w:rPr>
      </w:r>
    </w:p>
    <w:p>
      <w:pPr/>
      <w:r>
        <w:rPr>
          <w:lang w:val="en_US" w:bidi="en_US"/>
        </w:rPr>
      </w:r>
      <w:r>
        <w:rPr>
          <w:i/>
          <w:lang w:val="en_US" w:bidi="en_US"/>
        </w:rPr>
        <w:t>akantha</w:t>
      </w:r>
      <w:r>
        <w:rPr>
          <w:lang w:val="en_US" w:bidi="en_US"/>
        </w:rPr>
      </w:r>
    </w:p>
    <w:p>
      <w:pPr/>
      <w:r>
        <w:rPr>
          <w:lang w:val="en_US" w:bidi="en_US"/>
        </w:rPr>
      </w:r>
      <w:r>
        <w:rPr>
          <w:lang w:val="en_US" w:bidi="en_US"/>
        </w:rPr>
        <w:t xml:space="preserve">This Greek word occurs in </w:t>
      </w:r>
      <w:hyperlink r:id="rId68">
        <w:r>
          <w:rPr>
            <w:lang w:val="en_US" w:bidi="en_US"/>
          </w:rPr>
          <w:rPr>
            <w:color w:val="0000EE"/>
            <w:u w:val="single"/>
          </w:rPr>
          <w:t>MAT 7:16</w:t>
        </w:r>
      </w:hyperlink>
      <w:r>
        <w:rPr>
          <w:lang w:val="en_US" w:bidi="en_US"/>
        </w:rPr>
        <w:t xml:space="preserve"> b, which asks “Are grapes gathered from thorns [</w:t>
      </w:r>
      <w:r>
        <w:rPr>
          <w:i/>
          <w:lang w:val="en_US" w:bidi="en_US"/>
        </w:rPr>
        <w:t>akantha</w:t>
      </w:r>
      <w:r>
        <w:rPr>
          <w:lang w:val="en_US" w:bidi="en_US"/>
        </w:rPr>
        <w:t xml:space="preserve"> ] or figs from thistles [</w:t>
      </w:r>
      <w:r>
        <w:rPr>
          <w:i/>
          <w:lang w:val="en_US" w:bidi="en_US"/>
        </w:rPr>
        <w:t>tribolos</w:t>
      </w:r>
      <w:r>
        <w:rPr>
          <w:lang w:val="en_US" w:bidi="en_US"/>
        </w:rPr>
        <w:t xml:space="preserve"> ]?” Interestingly, the parallel passage in </w:t>
      </w:r>
      <w:hyperlink r:id="rId74">
        <w:r>
          <w:rPr>
            <w:lang w:val="en_US" w:bidi="en_US"/>
          </w:rPr>
          <w:rPr>
            <w:color w:val="0000EE"/>
            <w:u w:val="single"/>
          </w:rPr>
          <w:t>LUK 6:44</w:t>
        </w:r>
      </w:hyperlink>
      <w:r>
        <w:rPr>
          <w:lang w:val="en_US" w:bidi="en_US"/>
        </w:rPr>
        <w:t xml:space="preserve"> keeps </w:t>
      </w:r>
      <w:r>
        <w:rPr>
          <w:i/>
          <w:lang w:val="en_US" w:bidi="en_US"/>
        </w:rPr>
        <w:t>akantha</w:t>
      </w:r>
      <w:r>
        <w:rPr>
          <w:lang w:val="en_US" w:bidi="en_US"/>
        </w:rPr>
        <w:t xml:space="preserve">, but substitutes </w:t>
      </w:r>
      <w:r>
        <w:rPr>
          <w:i/>
          <w:lang w:val="en_US" w:bidi="en_US"/>
        </w:rPr>
        <w:t>batos</w:t>
      </w:r>
      <w:r>
        <w:rPr>
          <w:lang w:val="en_US" w:bidi="en_US"/>
        </w:rPr>
        <w:t xml:space="preserve"> (“bramble bush”) for </w:t>
      </w:r>
      <w:r>
        <w:rPr>
          <w:i/>
          <w:lang w:val="en_US" w:bidi="en_US"/>
        </w:rPr>
        <w:t>tribolos</w:t>
      </w:r>
      <w:r>
        <w:rPr>
          <w:lang w:val="en_US" w:bidi="en_US"/>
        </w:rPr>
        <w:t xml:space="preserve">. In </w:t>
      </w:r>
      <w:hyperlink r:id="rId78">
        <w:r>
          <w:rPr>
            <w:lang w:val="en_US" w:bidi="en_US"/>
          </w:rPr>
          <w:rPr>
            <w:color w:val="0000EE"/>
            <w:u w:val="single"/>
          </w:rPr>
          <w:t>HEB 6:8</w:t>
        </w:r>
      </w:hyperlink>
      <w:r>
        <w:rPr>
          <w:lang w:val="en_US" w:bidi="en_US"/>
        </w:rPr>
        <w:t xml:space="preserve"> </w:t>
      </w:r>
      <w:r>
        <w:rPr>
          <w:i/>
          <w:lang w:val="en_US" w:bidi="en_US"/>
        </w:rPr>
        <w:t>akantha</w:t>
      </w:r>
      <w:r>
        <w:rPr>
          <w:lang w:val="en_US" w:bidi="en_US"/>
        </w:rPr>
        <w:t xml:space="preserve"> is in a doublet again with </w:t>
      </w:r>
      <w:r>
        <w:rPr>
          <w:i/>
          <w:lang w:val="en_US" w:bidi="en_US"/>
        </w:rPr>
        <w:t>tribolos</w:t>
      </w:r>
      <w:r>
        <w:rPr>
          <w:i/>
          <w:lang w:val="en_US" w:bidi="en_US"/>
        </w:rPr>
        <w:t>Akantha</w:t>
      </w:r>
      <w:r>
        <w:rPr>
          <w:lang w:val="en_US" w:bidi="en_US"/>
        </w:rPr>
        <w:t xml:space="preserve"> also occurs in the story of the sower (</w:t>
      </w:r>
      <w:hyperlink r:id="rId69">
        <w:r>
          <w:rPr>
            <w:lang w:val="en_US" w:bidi="en_US"/>
          </w:rPr>
          <w:rPr>
            <w:color w:val="0000EE"/>
            <w:u w:val="single"/>
          </w:rPr>
          <w:t>MAT 13:7</w:t>
        </w:r>
      </w:hyperlink>
      <w:r>
        <w:rPr>
          <w:lang w:val="en_US" w:bidi="en_US"/>
        </w:rPr>
        <w:t xml:space="preserve">; </w:t>
      </w:r>
      <w:hyperlink r:id="rId69">
        <w:r>
          <w:rPr>
            <w:lang w:val="en_US" w:bidi="en_US"/>
          </w:rPr>
          <w:rPr>
            <w:color w:val="0000EE"/>
            <w:u w:val="single"/>
          </w:rPr>
          <w:t>MAT 13:7</w:t>
        </w:r>
      </w:hyperlink>
      <w:r>
        <w:rPr>
          <w:lang w:val="en_US" w:bidi="en_US"/>
        </w:rPr>
        <w:t xml:space="preserve">; </w:t>
      </w:r>
      <w:hyperlink r:id="rId70">
        <w:r>
          <w:rPr>
            <w:lang w:val="en_US" w:bidi="en_US"/>
          </w:rPr>
          <w:rPr>
            <w:color w:val="0000EE"/>
            <w:u w:val="single"/>
          </w:rPr>
          <w:t>MAT 13:22</w:t>
        </w:r>
      </w:hyperlink>
      <w:r>
        <w:rPr>
          <w:lang w:val="en_US" w:bidi="en_US"/>
        </w:rPr>
        <w:t xml:space="preserve">; </w:t>
      </w:r>
      <w:hyperlink r:id="rId72">
        <w:r>
          <w:rPr>
            <w:lang w:val="en_US" w:bidi="en_US"/>
          </w:rPr>
          <w:rPr>
            <w:color w:val="0000EE"/>
            <w:u w:val="single"/>
          </w:rPr>
          <w:t>MRK 4:7</w:t>
        </w:r>
      </w:hyperlink>
      <w:r>
        <w:rPr>
          <w:lang w:val="en_US" w:bidi="en_US"/>
        </w:rPr>
        <w:t xml:space="preserve">; </w:t>
      </w:r>
      <w:hyperlink r:id="rId72">
        <w:r>
          <w:rPr>
            <w:lang w:val="en_US" w:bidi="en_US"/>
          </w:rPr>
          <w:rPr>
            <w:color w:val="0000EE"/>
            <w:u w:val="single"/>
          </w:rPr>
          <w:t>MRK 4:7</w:t>
        </w:r>
      </w:hyperlink>
      <w:r>
        <w:rPr>
          <w:lang w:val="en_US" w:bidi="en_US"/>
        </w:rPr>
        <w:t xml:space="preserve">; </w:t>
      </w:r>
      <w:hyperlink r:id="rId73">
        <w:r>
          <w:rPr>
            <w:lang w:val="en_US" w:bidi="en_US"/>
          </w:rPr>
          <w:rPr>
            <w:color w:val="0000EE"/>
            <w:u w:val="single"/>
          </w:rPr>
          <w:t>MRK 4:18</w:t>
        </w:r>
      </w:hyperlink>
      <w:r>
        <w:rPr>
          <w:lang w:val="en_US" w:bidi="en_US"/>
        </w:rPr>
        <w:t xml:space="preserve">; </w:t>
      </w:r>
      <w:hyperlink r:id="rId75">
        <w:r>
          <w:rPr>
            <w:lang w:val="en_US" w:bidi="en_US"/>
          </w:rPr>
          <w:rPr>
            <w:color w:val="0000EE"/>
            <w:u w:val="single"/>
          </w:rPr>
          <w:t>LUK 8:7</w:t>
        </w:r>
      </w:hyperlink>
      <w:r>
        <w:rPr>
          <w:lang w:val="en_US" w:bidi="en_US"/>
        </w:rPr>
        <w:t xml:space="preserve">; </w:t>
      </w:r>
      <w:hyperlink r:id="rId75">
        <w:r>
          <w:rPr>
            <w:lang w:val="en_US" w:bidi="en_US"/>
          </w:rPr>
          <w:rPr>
            <w:color w:val="0000EE"/>
            <w:u w:val="single"/>
          </w:rPr>
          <w:t>LUK 8:7</w:t>
        </w:r>
      </w:hyperlink>
      <w:r>
        <w:rPr>
          <w:lang w:val="en_US" w:bidi="en_US"/>
        </w:rPr>
        <w:t xml:space="preserve">; </w:t>
      </w:r>
      <w:hyperlink r:id="rId76">
        <w:r>
          <w:rPr>
            <w:lang w:val="en_US" w:bidi="en_US"/>
          </w:rPr>
          <w:rPr>
            <w:color w:val="0000EE"/>
            <w:u w:val="single"/>
          </w:rPr>
          <w:t>LUK 8:14</w:t>
        </w:r>
      </w:hyperlink>
      <w:r>
        <w:rPr>
          <w:lang w:val="en_US" w:bidi="en_US"/>
        </w:rPr>
        <w:t xml:space="preserve">). In </w:t>
      </w:r>
      <w:hyperlink r:id="rId71">
        <w:r>
          <w:rPr>
            <w:lang w:val="en_US" w:bidi="en_US"/>
          </w:rPr>
          <w:rPr>
            <w:color w:val="0000EE"/>
            <w:u w:val="single"/>
          </w:rPr>
          <w:t>MAT 27:29</w:t>
        </w:r>
      </w:hyperlink>
      <w:r>
        <w:rPr>
          <w:lang w:val="en_US" w:bidi="en_US"/>
        </w:rPr>
        <w:t xml:space="preserve">; </w:t>
      </w:r>
      <w:hyperlink r:id="rId77">
        <w:r>
          <w:rPr>
            <w:lang w:val="en_US" w:bidi="en_US"/>
          </w:rPr>
          <w:rPr>
            <w:color w:val="0000EE"/>
            <w:u w:val="single"/>
          </w:rPr>
          <w:t>JHN 19:2</w:t>
        </w:r>
      </w:hyperlink>
      <w:r>
        <w:rPr>
          <w:lang w:val="en_US" w:bidi="en_US"/>
        </w:rPr>
        <w:t xml:space="preserve"> “a crown of thorns [</w:t>
      </w:r>
      <w:r>
        <w:rPr>
          <w:i/>
          <w:lang w:val="en_US" w:bidi="en_US"/>
        </w:rPr>
        <w:t>akantha</w:t>
      </w:r>
      <w:r>
        <w:rPr>
          <w:lang w:val="en_US" w:bidi="en_US"/>
        </w:rPr>
        <w:t xml:space="preserve"> ]” is placed on Jesus’ head. Scholars have speculated for centuries over what species </w:t>
      </w:r>
      <w:r>
        <w:rPr>
          <w:i/>
          <w:lang w:val="en_US" w:bidi="en_US"/>
        </w:rPr>
        <w:t>akantha</w:t>
      </w:r>
      <w:r>
        <w:rPr>
          <w:lang w:val="en_US" w:bidi="en_US"/>
        </w:rPr>
        <w:t xml:space="preserve"> refers to in these verses. Linnaeus was so convinced that it must be the Syrian Christ Thorn </w:t>
      </w:r>
      <w:r>
        <w:rPr>
          <w:i/>
          <w:lang w:val="en_US" w:bidi="en_US"/>
        </w:rPr>
        <w:t>Ziziphus spina-christi</w:t>
      </w:r>
      <w:r>
        <w:rPr>
          <w:lang w:val="en_US" w:bidi="en_US"/>
        </w:rPr>
        <w:t xml:space="preserve"> that he made “Christ-thorn” the species name. Others, particularly Hebrew botanists, argue for the Spiny Burnet </w:t>
      </w:r>
      <w:r>
        <w:rPr>
          <w:i/>
          <w:lang w:val="en_US" w:bidi="en_US"/>
        </w:rPr>
        <w:t>Sarcopoterium spinosum</w:t>
      </w:r>
      <w:r>
        <w:rPr>
          <w:lang w:val="en_US" w:bidi="en_US"/>
        </w:rPr>
        <w:t xml:space="preserve"> on the grounds that the soldiers would have taken the most available thorny plant. It could also have been the </w:t>
      </w:r>
      <w:r>
        <w:rPr>
          <w:i/>
          <w:lang w:val="en_US" w:bidi="en_US"/>
        </w:rPr>
        <w:t>Paliurus spina-christi</w:t>
      </w:r>
      <w:r>
        <w:rPr>
          <w:lang w:val="en_US" w:bidi="en_US"/>
        </w:rPr>
        <w:t xml:space="preserve">, the Lotus Thorn </w:t>
      </w:r>
      <w:r>
        <w:rPr>
          <w:i/>
          <w:lang w:val="en_US" w:bidi="en_US"/>
        </w:rPr>
        <w:t>Ziziphus lotus</w:t>
      </w:r>
      <w:r>
        <w:rPr>
          <w:lang w:val="en_US" w:bidi="en_US"/>
        </w:rPr>
        <w:t xml:space="preserve">, or the Boxthorn </w:t>
      </w:r>
      <w:r>
        <w:rPr>
          <w:i/>
          <w:lang w:val="en_US" w:bidi="en_US"/>
        </w:rPr>
        <w:t>Lycium shawii</w:t>
      </w:r>
      <w:r>
        <w:rPr>
          <w:lang w:val="en_US" w:bidi="en_US"/>
        </w:rPr>
        <w:t xml:space="preserve"> (see </w:t>
      </w:r>
      <w:hyperlink r:id="rId14">
        <w:r>
          <w:rPr>
            <w:lang w:val="en_US" w:bidi="en_US"/>
          </w:rPr>
          <w:rPr>
            <w:color w:val="0000EE"/>
            <w:u w:val="single"/>
          </w:rPr>
          <w:t>1.2 Boxthorn</w:t>
        </w:r>
      </w:hyperlink>
      <w:r>
        <w:rPr>
          <w:lang w:val="en_US" w:bidi="en_US"/>
        </w:rPr>
        <w:t>). We believe that Matthew and John were not interested in the particular bush that the thorns came from, so they used a general word here.</w:t>
      </w:r>
      <w:r>
        <w:rPr>
          <w:lang w:val="en_US" w:bidi="en_US"/>
        </w:rPr>
      </w:r>
    </w:p>
    <w:p>
      <w:pPr/>
      <w:r>
        <w:rPr>
          <w:lang w:val="en_US" w:bidi="en_US"/>
        </w:rPr>
      </w:r>
      <w:r>
        <w:rPr>
          <w:i/>
          <w:lang w:val="en_US" w:bidi="en_US"/>
        </w:rPr>
        <w:t>akanthinos</w:t>
      </w:r>
      <w:r>
        <w:rPr>
          <w:lang w:val="en_US" w:bidi="en_US"/>
        </w:rPr>
      </w:r>
    </w:p>
    <w:p>
      <w:pPr/>
      <w:r>
        <w:rPr>
          <w:lang w:val="en_US" w:bidi="en_US"/>
        </w:rPr>
      </w:r>
      <w:r>
        <w:rPr>
          <w:lang w:val="en_US" w:bidi="en_US"/>
        </w:rPr>
        <w:t xml:space="preserve">This Greek word is derived from </w:t>
      </w:r>
      <w:r>
        <w:rPr>
          <w:i/>
          <w:lang w:val="en_US" w:bidi="en_US"/>
        </w:rPr>
        <w:t>akantha</w:t>
      </w:r>
      <w:r>
        <w:rPr>
          <w:lang w:val="en_US" w:bidi="en_US"/>
        </w:rPr>
        <w:t xml:space="preserve">. It is used of the crown of thorns in </w:t>
      </w:r>
      <w:hyperlink r:id="rId80">
        <w:r>
          <w:rPr>
            <w:lang w:val="en_US" w:bidi="en_US"/>
          </w:rPr>
          <w:rPr>
            <w:color w:val="0000EE"/>
            <w:u w:val="single"/>
          </w:rPr>
          <w:t>MRK 15:17</w:t>
        </w:r>
      </w:hyperlink>
      <w:r>
        <w:rPr>
          <w:lang w:val="en_US" w:bidi="en_US"/>
        </w:rPr>
        <w:t xml:space="preserve">; </w:t>
      </w:r>
      <w:hyperlink r:id="rId81">
        <w:r>
          <w:rPr>
            <w:lang w:val="en_US" w:bidi="en_US"/>
          </w:rPr>
          <w:rPr>
            <w:color w:val="0000EE"/>
            <w:u w:val="single"/>
          </w:rPr>
          <w:t>JHN 19:5</w:t>
        </w:r>
      </w:hyperlink>
      <w:r>
        <w:rPr>
          <w:lang w:val="en_US" w:bidi="en_US"/>
        </w:rPr>
        <w:t>. It seems to be a generic word, meaning “thorny” or “made of thorns.”</w:t>
      </w:r>
      <w:r>
        <w:rPr>
          <w:lang w:val="en_US" w:bidi="en_US"/>
        </w:rPr>
      </w:r>
    </w:p>
    <w:p>
      <w:pPr/>
      <w:r>
        <w:rPr>
          <w:lang w:val="en_US" w:bidi="en_US"/>
        </w:rPr>
      </w:r>
      <w:r>
        <w:rPr>
          <w:i/>
          <w:lang w:val="en_US" w:bidi="en_US"/>
        </w:rPr>
        <w:t>batos</w:t>
      </w:r>
      <w:r>
        <w:rPr>
          <w:lang w:val="en_US" w:bidi="en_US"/>
        </w:rPr>
      </w:r>
    </w:p>
    <w:p>
      <w:pPr/>
      <w:r>
        <w:rPr>
          <w:lang w:val="en_US" w:bidi="en_US"/>
        </w:rPr>
      </w:r>
      <w:r>
        <w:rPr>
          <w:lang w:val="en_US" w:bidi="en_US"/>
        </w:rPr>
        <w:t xml:space="preserve">The famous burning bush in </w:t>
      </w:r>
      <w:hyperlink r:id="rId99">
        <w:r>
          <w:rPr>
            <w:lang w:val="en_US" w:bidi="en_US"/>
          </w:rPr>
          <w:rPr>
            <w:color w:val="0000EE"/>
            <w:u w:val="single"/>
          </w:rPr>
          <w:t>EXO 3:2</w:t>
        </w:r>
      </w:hyperlink>
      <w:r>
        <w:rPr>
          <w:lang w:val="en_US" w:bidi="en_US"/>
        </w:rPr>
        <w:t xml:space="preserve">; </w:t>
      </w:r>
      <w:hyperlink r:id="rId100">
        <w:r>
          <w:rPr>
            <w:lang w:val="en_US" w:bidi="en_US"/>
          </w:rPr>
          <w:rPr>
            <w:color w:val="0000EE"/>
            <w:u w:val="single"/>
          </w:rPr>
          <w:t>EXO 3:3</w:t>
        </w:r>
      </w:hyperlink>
      <w:r>
        <w:rPr>
          <w:lang w:val="en_US" w:bidi="en_US"/>
        </w:rPr>
        <w:t xml:space="preserve">; </w:t>
      </w:r>
      <w:hyperlink r:id="rId101">
        <w:r>
          <w:rPr>
            <w:lang w:val="en_US" w:bidi="en_US"/>
          </w:rPr>
          <w:rPr>
            <w:color w:val="0000EE"/>
            <w:u w:val="single"/>
          </w:rPr>
          <w:t>EXO 3:4</w:t>
        </w:r>
      </w:hyperlink>
      <w:r>
        <w:rPr>
          <w:lang w:val="en_US" w:bidi="en_US"/>
        </w:rPr>
        <w:t xml:space="preserve"> (</w:t>
      </w:r>
      <w:r>
        <w:rPr>
          <w:i/>
          <w:lang w:val="en_US" w:bidi="en_US"/>
        </w:rPr>
        <w:t>seneh</w:t>
      </w:r>
      <w:r>
        <w:rPr>
          <w:lang w:val="en_US" w:bidi="en_US"/>
        </w:rPr>
        <w:t xml:space="preserve"> in Hebrew) is rendered by the Greek word </w:t>
      </w:r>
      <w:r>
        <w:rPr>
          <w:i/>
          <w:lang w:val="en_US" w:bidi="en_US"/>
        </w:rPr>
        <w:t>batos</w:t>
      </w:r>
      <w:r>
        <w:rPr>
          <w:lang w:val="en_US" w:bidi="en_US"/>
        </w:rPr>
        <w:t xml:space="preserve"> in the Septuagint, and that word is used in the retelling of the story in </w:t>
      </w:r>
      <w:hyperlink r:id="rId82">
        <w:r>
          <w:rPr>
            <w:lang w:val="en_US" w:bidi="en_US"/>
          </w:rPr>
          <w:rPr>
            <w:color w:val="0000EE"/>
            <w:u w:val="single"/>
          </w:rPr>
          <w:t>MRK 12:26</w:t>
        </w:r>
      </w:hyperlink>
      <w:r>
        <w:rPr>
          <w:lang w:val="en_US" w:bidi="en_US"/>
        </w:rPr>
        <w:t xml:space="preserve">; </w:t>
      </w:r>
      <w:hyperlink r:id="rId83">
        <w:r>
          <w:rPr>
            <w:lang w:val="en_US" w:bidi="en_US"/>
          </w:rPr>
          <w:rPr>
            <w:color w:val="0000EE"/>
            <w:u w:val="single"/>
          </w:rPr>
          <w:t>LUK 20:37</w:t>
        </w:r>
      </w:hyperlink>
      <w:r>
        <w:rPr>
          <w:lang w:val="en_US" w:bidi="en_US"/>
        </w:rPr>
        <w:t xml:space="preserve">; </w:t>
      </w:r>
      <w:hyperlink r:id="rId84">
        <w:r>
          <w:rPr>
            <w:lang w:val="en_US" w:bidi="en_US"/>
          </w:rPr>
          <w:rPr>
            <w:color w:val="0000EE"/>
            <w:u w:val="single"/>
          </w:rPr>
          <w:t>ACT 7:30</w:t>
        </w:r>
      </w:hyperlink>
      <w:r>
        <w:rPr>
          <w:lang w:val="en_US" w:bidi="en_US"/>
        </w:rPr>
        <w:t xml:space="preserve">; </w:t>
      </w:r>
      <w:hyperlink r:id="rId85">
        <w:r>
          <w:rPr>
            <w:lang w:val="en_US" w:bidi="en_US"/>
          </w:rPr>
          <w:rPr>
            <w:color w:val="0000EE"/>
            <w:u w:val="single"/>
          </w:rPr>
          <w:t>ACT 7:35</w:t>
        </w:r>
      </w:hyperlink>
      <w:r>
        <w:rPr>
          <w:lang w:val="en_US" w:bidi="en_US"/>
        </w:rPr>
        <w:t xml:space="preserve"> (see </w:t>
      </w:r>
      <w:hyperlink r:id="rId102">
        <w:r>
          <w:rPr>
            <w:lang w:val="en_US" w:bidi="en_US"/>
          </w:rPr>
          <w:rPr>
            <w:color w:val="0000EE"/>
            <w:u w:val="single"/>
          </w:rPr>
          <w:t>1.4 Burning bush</w:t>
        </w:r>
      </w:hyperlink>
      <w:r>
        <w:rPr>
          <w:lang w:val="en_US" w:bidi="en_US"/>
        </w:rPr>
        <w:t xml:space="preserve">). The only clue that this might have been a thorny plant is that Luke uses it in parallel with </w:t>
      </w:r>
      <w:r>
        <w:rPr>
          <w:i/>
          <w:lang w:val="en_US" w:bidi="en_US"/>
        </w:rPr>
        <w:t>akantha</w:t>
      </w:r>
      <w:r>
        <w:rPr>
          <w:lang w:val="en_US" w:bidi="en_US"/>
        </w:rPr>
        <w:t xml:space="preserve"> in </w:t>
      </w:r>
      <w:hyperlink r:id="rId74">
        <w:r>
          <w:rPr>
            <w:lang w:val="en_US" w:bidi="en_US"/>
          </w:rPr>
          <w:rPr>
            <w:color w:val="0000EE"/>
            <w:u w:val="single"/>
          </w:rPr>
          <w:t>LUK 6:44</w:t>
        </w:r>
      </w:hyperlink>
      <w:r>
        <w:rPr>
          <w:lang w:val="en_US" w:bidi="en_US"/>
        </w:rPr>
        <w:t xml:space="preserve"> b: “For figs are not gathered from thorns [</w:t>
      </w:r>
      <w:r>
        <w:rPr>
          <w:i/>
          <w:lang w:val="en_US" w:bidi="en_US"/>
        </w:rPr>
        <w:t>akantha</w:t>
      </w:r>
      <w:r>
        <w:rPr>
          <w:lang w:val="en_US" w:bidi="en_US"/>
        </w:rPr>
        <w:t xml:space="preserve"> ], nor are grapes picked from a bramble bush [</w:t>
      </w:r>
      <w:r>
        <w:rPr>
          <w:i/>
          <w:lang w:val="en_US" w:bidi="en_US"/>
        </w:rPr>
        <w:t>batos</w:t>
      </w:r>
      <w:r>
        <w:rPr>
          <w:lang w:val="en_US" w:bidi="en_US"/>
        </w:rPr>
        <w:t xml:space="preserve"> ].”</w:t>
      </w:r>
      <w:r>
        <w:rPr>
          <w:lang w:val="en_US" w:bidi="en_US"/>
        </w:rPr>
      </w:r>
    </w:p>
    <w:p>
      <w:pPr/>
      <w:r>
        <w:rPr>
          <w:lang w:val="en_US" w:bidi="en_US"/>
        </w:rPr>
      </w:r>
      <w:r>
        <w:rPr>
          <w:i/>
          <w:lang w:val="en_US" w:bidi="en_US"/>
        </w:rPr>
        <w:t>ramnos</w:t>
      </w:r>
      <w:r>
        <w:rPr>
          <w:lang w:val="en_US" w:bidi="en_US"/>
        </w:rPr>
      </w:r>
    </w:p>
    <w:p>
      <w:pPr/>
      <w:r>
        <w:rPr>
          <w:lang w:val="en_US" w:bidi="en_US"/>
        </w:rPr>
      </w:r>
      <w:r>
        <w:rPr>
          <w:lang w:val="en_US" w:bidi="en_US"/>
        </w:rPr>
        <w:t xml:space="preserve">In </w:t>
      </w:r>
      <w:hyperlink r:id="rId86">
        <w:r>
          <w:rPr>
            <w:lang w:val="en_US" w:bidi="en_US"/>
          </w:rPr>
          <w:rPr>
            <w:color w:val="0000EE"/>
            <w:u w:val="single"/>
          </w:rPr>
          <w:t>LJE 1:70</w:t>
        </w:r>
      </w:hyperlink>
      <w:r>
        <w:rPr>
          <w:lang w:val="en_US" w:bidi="en_US"/>
        </w:rPr>
        <w:t xml:space="preserve"> (71), a passage that echoes </w:t>
      </w:r>
      <w:hyperlink r:id="rId103">
        <w:r>
          <w:rPr>
            <w:lang w:val="en_US" w:bidi="en_US"/>
          </w:rPr>
          <w:rPr>
            <w:color w:val="0000EE"/>
            <w:u w:val="single"/>
          </w:rPr>
          <w:t>JER 10:5</w:t>
        </w:r>
      </w:hyperlink>
      <w:r>
        <w:rPr>
          <w:lang w:val="en_US" w:bidi="en_US"/>
        </w:rPr>
        <w:t xml:space="preserve">, the Greek word </w:t>
      </w:r>
      <w:r>
        <w:rPr>
          <w:i/>
          <w:lang w:val="en_US" w:bidi="en_US"/>
        </w:rPr>
        <w:t>ramnos</w:t>
      </w:r>
      <w:r>
        <w:rPr>
          <w:lang w:val="en_US" w:bidi="en_US"/>
        </w:rPr>
        <w:t xml:space="preserve"> refers to a bush that birds land on. How did the translators of </w:t>
      </w:r>
      <w:r>
        <w:rPr>
          <w:lang w:val="en_US" w:bidi="en_US"/>
        </w:rPr>
        <w:t>RSV</w:t>
      </w:r>
      <w:r>
        <w:rPr>
          <w:lang w:val="en_US" w:bidi="en_US"/>
        </w:rPr>
        <w:t xml:space="preserve"> know it was a “thorn bush”? It is possible that they used “thorn bush” for </w:t>
      </w:r>
      <w:r>
        <w:rPr>
          <w:i/>
          <w:lang w:val="en_US" w:bidi="en_US"/>
        </w:rPr>
        <w:t>ramnos</w:t>
      </w:r>
      <w:r>
        <w:rPr>
          <w:lang w:val="en_US" w:bidi="en_US"/>
        </w:rPr>
        <w:t xml:space="preserve"> in </w:t>
      </w:r>
      <w:hyperlink r:id="rId86">
        <w:r>
          <w:rPr>
            <w:lang w:val="en_US" w:bidi="en_US"/>
          </w:rPr>
          <w:rPr>
            <w:color w:val="0000EE"/>
            <w:u w:val="single"/>
          </w:rPr>
          <w:t>LJE 1:70</w:t>
        </w:r>
      </w:hyperlink>
      <w:r>
        <w:rPr>
          <w:lang w:val="en_US" w:bidi="en_US"/>
        </w:rPr>
        <w:t xml:space="preserve"> because the Septuagint translators used </w:t>
      </w:r>
      <w:r>
        <w:rPr>
          <w:i/>
          <w:lang w:val="en_US" w:bidi="en_US"/>
        </w:rPr>
        <w:t>ramnos</w:t>
      </w:r>
      <w:r>
        <w:rPr>
          <w:lang w:val="en_US" w:bidi="en_US"/>
        </w:rPr>
        <w:t xml:space="preserve"> to translate the Hebrew word for “bramble” (</w:t>
      </w:r>
      <w:r>
        <w:rPr>
          <w:i/>
          <w:lang w:val="en_US" w:bidi="en_US"/>
        </w:rPr>
        <w:t>‘atad</w:t>
      </w:r>
      <w:r>
        <w:rPr>
          <w:lang w:val="en_US" w:bidi="en_US"/>
        </w:rPr>
        <w:t xml:space="preserve">) in </w:t>
      </w:r>
      <w:hyperlink r:id="rId104">
        <w:r>
          <w:rPr>
            <w:lang w:val="en_US" w:bidi="en_US"/>
          </w:rPr>
          <w:rPr>
            <w:color w:val="0000EE"/>
            <w:u w:val="single"/>
          </w:rPr>
          <w:t>JDG 9:14</w:t>
        </w:r>
      </w:hyperlink>
      <w:r>
        <w:rPr>
          <w:lang w:val="en_US" w:bidi="en_US"/>
        </w:rPr>
        <w:t xml:space="preserve">; </w:t>
      </w:r>
      <w:hyperlink r:id="rId105">
        <w:r>
          <w:rPr>
            <w:lang w:val="en_US" w:bidi="en_US"/>
          </w:rPr>
          <w:rPr>
            <w:color w:val="0000EE"/>
            <w:u w:val="single"/>
          </w:rPr>
          <w:t>JDG 9:15</w:t>
        </w:r>
      </w:hyperlink>
      <w:r>
        <w:rPr>
          <w:lang w:val="en_US" w:bidi="en_US"/>
        </w:rPr>
        <w:t xml:space="preserve"> (see </w:t>
      </w:r>
      <w:hyperlink r:id="rId14">
        <w:r>
          <w:rPr>
            <w:lang w:val="en_US" w:bidi="en_US"/>
          </w:rPr>
          <w:rPr>
            <w:color w:val="0000EE"/>
            <w:u w:val="single"/>
          </w:rPr>
          <w:t>1.2 Boxthorn</w:t>
        </w:r>
      </w:hyperlink>
      <w:r>
        <w:rPr>
          <w:lang w:val="en_US" w:bidi="en_US"/>
        </w:rPr>
        <w:t>).</w:t>
      </w:r>
      <w:r>
        <w:rPr>
          <w:lang w:val="en_US" w:bidi="en_US"/>
        </w:rPr>
      </w:r>
    </w:p>
    <w:p>
      <w:pPr/>
      <w:r>
        <w:rPr>
          <w:lang w:val="en_US" w:bidi="en_US"/>
        </w:rPr>
      </w:r>
      <w:r>
        <w:rPr>
          <w:i/>
          <w:lang w:val="en_US" w:bidi="en_US"/>
        </w:rPr>
        <w:t>tribolos</w:t>
      </w:r>
      <w:r>
        <w:rPr>
          <w:lang w:val="en_US" w:bidi="en_US"/>
        </w:rPr>
      </w:r>
    </w:p>
    <w:p>
      <w:pPr/>
      <w:r>
        <w:rPr>
          <w:lang w:val="en_US" w:bidi="en_US"/>
        </w:rPr>
      </w:r>
      <w:r>
        <w:rPr>
          <w:lang w:val="en_US" w:bidi="en_US"/>
        </w:rPr>
        <w:t xml:space="preserve">This Greek word only occurs in </w:t>
      </w:r>
      <w:hyperlink r:id="rId68">
        <w:r>
          <w:rPr>
            <w:lang w:val="en_US" w:bidi="en_US"/>
          </w:rPr>
          <w:rPr>
            <w:color w:val="0000EE"/>
            <w:u w:val="single"/>
          </w:rPr>
          <w:t>MAT 7:16</w:t>
        </w:r>
      </w:hyperlink>
      <w:r>
        <w:rPr>
          <w:lang w:val="en_US" w:bidi="en_US"/>
        </w:rPr>
        <w:t xml:space="preserve">; </w:t>
      </w:r>
      <w:hyperlink r:id="rId78">
        <w:r>
          <w:rPr>
            <w:lang w:val="en_US" w:bidi="en_US"/>
          </w:rPr>
          <w:rPr>
            <w:color w:val="0000EE"/>
            <w:u w:val="single"/>
          </w:rPr>
          <w:t>HEB 6:8</w:t>
        </w:r>
      </w:hyperlink>
      <w:r>
        <w:rPr>
          <w:lang w:val="en_US" w:bidi="en_US"/>
        </w:rPr>
        <w:t xml:space="preserve">, where it is rendered “thistles.” In both passages it is paired with </w:t>
      </w:r>
      <w:r>
        <w:rPr>
          <w:i/>
          <w:lang w:val="en_US" w:bidi="en_US"/>
        </w:rPr>
        <w:t>akantha</w:t>
      </w:r>
      <w:r>
        <w:rPr>
          <w:lang w:val="en_US" w:bidi="en_US"/>
        </w:rPr>
        <w:t>.</w:t>
      </w:r>
      <w:r>
        <w:rPr>
          <w:lang w:val="en_US" w:bidi="en_US"/>
        </w:rPr>
      </w:r>
    </w:p>
    <w:p>
      <w:pPr/>
      <w:r>
        <w:rPr>
          <w:lang w:val="en_US" w:bidi="en_US"/>
        </w:rPr>
      </w:r>
      <w:r>
        <w:rPr>
          <w:i/>
          <w:lang w:val="en_US" w:bidi="en_US"/>
        </w:rPr>
        <w:t>spina</w:t>
      </w:r>
      <w:r>
        <w:rPr>
          <w:lang w:val="en_US" w:bidi="en_US"/>
        </w:rPr>
      </w:r>
    </w:p>
    <w:p>
      <w:pPr/>
      <w:r>
        <w:rPr>
          <w:lang w:val="en_US" w:bidi="en_US"/>
        </w:rPr>
      </w:r>
      <w:r>
        <w:rPr>
          <w:lang w:val="en_US" w:bidi="en_US"/>
        </w:rPr>
        <w:t xml:space="preserve">In </w:t>
      </w:r>
      <w:hyperlink r:id="rId87">
        <w:r>
          <w:rPr>
            <w:lang w:val="en_US" w:bidi="en_US"/>
          </w:rPr>
          <w:rPr>
            <w:color w:val="0000EE"/>
            <w:u w:val="single"/>
          </w:rPr>
          <w:t>2ES 16:33</w:t>
        </w:r>
      </w:hyperlink>
      <w:r>
        <w:rPr>
          <w:lang w:val="en_US" w:bidi="en_US"/>
        </w:rPr>
        <w:t xml:space="preserve">; </w:t>
      </w:r>
      <w:hyperlink r:id="rId88">
        <w:r>
          <w:rPr>
            <w:lang w:val="en_US" w:bidi="en_US"/>
          </w:rPr>
          <w:rPr>
            <w:color w:val="0000EE"/>
            <w:u w:val="single"/>
          </w:rPr>
          <w:t>2ES 16:78</w:t>
        </w:r>
      </w:hyperlink>
      <w:r>
        <w:rPr>
          <w:lang w:val="en_US" w:bidi="en_US"/>
        </w:rPr>
        <w:t xml:space="preserve"> the Latin word </w:t>
      </w:r>
      <w:r>
        <w:rPr>
          <w:i/>
          <w:lang w:val="en_US" w:bidi="en_US"/>
        </w:rPr>
        <w:t>spina</w:t>
      </w:r>
      <w:r>
        <w:rPr>
          <w:lang w:val="en_US" w:bidi="en_US"/>
        </w:rPr>
        <w:t xml:space="preserve"> is used to refer to thorns growing on the roads of a deserted land. The context requires a general word that implies a bush that blocks the road so people cannot pass easily.</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As in the case of thistles and nettles, the contexts for other thorny plants are usually rhetorical, and translators need to be free to use appropriate cultural equivalents. In many cases doublets are involved (for example, “thorns and thistles,” “thorns and briers”) or synonyms in parallel lines. In many languages there may not be nearly as many words in the semantic domain “thorny plants” to choose from as there are in Hebrew, so translators will have to use their vocabulary more than once, trying to be concordant where possible.</w:t>
      </w:r>
      <w:r>
        <w:rPr>
          <w:lang w:val="en_US" w:bidi="en_US"/>
        </w:rPr>
      </w:r>
    </w:p>
    <w:p>
      <w:pPr/>
      <w:r>
        <w:rPr>
          <w:lang w:val="en_US" w:bidi="en_US"/>
        </w:rPr>
      </w:r>
      <w:hyperlink r:id="rId17">
        <w:r>
          <w:rPr>
            <w:lang w:val="en_US" w:bidi="en_US"/>
          </w:rPr>
          <w:rPr>
            <w:color w:val="0000EE"/>
            <w:u w:val="single"/>
          </w:rPr>
          <w:t>JDG 8:7</w:t>
        </w:r>
      </w:hyperlink>
      <w:r>
        <w:rPr>
          <w:lang w:val="en_US" w:bidi="en_US"/>
        </w:rPr>
        <w:t xml:space="preserve">; </w:t>
      </w:r>
      <w:hyperlink r:id="rId18">
        <w:r>
          <w:rPr>
            <w:lang w:val="en_US" w:bidi="en_US"/>
          </w:rPr>
          <w:rPr>
            <w:color w:val="0000EE"/>
            <w:u w:val="single"/>
          </w:rPr>
          <w:t>JDG 8:16</w:t>
        </w:r>
      </w:hyperlink>
      <w:r>
        <w:rPr>
          <w:lang w:val="en_US" w:bidi="en_US"/>
        </w:rPr>
        <w:t>: Two problems arise in these verses. First, the identity of the plant(s) referred to and second, the meaning of the Hebrew verb rendered “flail” (</w:t>
      </w:r>
      <w:r>
        <w:rPr>
          <w:i/>
          <w:lang w:val="en_US" w:bidi="en_US"/>
        </w:rPr>
        <w:t>dush</w:t>
      </w:r>
      <w:r>
        <w:rPr>
          <w:lang w:val="en_US" w:bidi="en_US"/>
        </w:rPr>
        <w:t>). Gideon promises to punish the people of Succoth by flailing their flesh with “thorns” (</w:t>
      </w:r>
      <w:r>
        <w:rPr>
          <w:i/>
          <w:lang w:val="en_US" w:bidi="en_US"/>
        </w:rPr>
        <w:t>qots</w:t>
      </w:r>
      <w:r>
        <w:rPr>
          <w:lang w:val="en_US" w:bidi="en_US"/>
        </w:rPr>
        <w:t>) and “briers” (</w:t>
      </w:r>
      <w:r>
        <w:rPr>
          <w:i/>
          <w:lang w:val="en_US" w:bidi="en_US"/>
        </w:rPr>
        <w:t>barqan</w:t>
      </w:r>
      <w:r>
        <w:rPr>
          <w:lang w:val="en_US" w:bidi="en_US"/>
        </w:rPr>
        <w:t xml:space="preserve">). The Hebrew verb </w:t>
      </w:r>
      <w:r>
        <w:rPr>
          <w:i/>
          <w:lang w:val="en_US" w:bidi="en_US"/>
        </w:rPr>
        <w:t>dush</w:t>
      </w:r>
      <w:r>
        <w:rPr>
          <w:lang w:val="en_US" w:bidi="en_US"/>
        </w:rPr>
        <w:t xml:space="preserve"> occurs elsewhere with the meaning “thresh,” “trample,” or “beat.” It is unclear here whether Gideon is simply threatening to beat the people of Succoth with thorny branches, or using a metaphor, saying, in effect, “I’m going to deal with your bodies as a farmer threshes/beats his grain at harvest time, only I will use thorny branches.” It must be remembered that threshing was and is done in many ways—by beating the grain with sticks, by having donkeys and oxen tread on it, or by dragging a sledge over it. In the development of agriculture, we can assume that beating by hand came first, followed by having animals trample the grain, and finally, the invention of the sledge, and that the verb </w:t>
      </w:r>
      <w:r>
        <w:rPr>
          <w:i/>
          <w:lang w:val="en_US" w:bidi="en_US"/>
        </w:rPr>
        <w:t>dush</w:t>
      </w:r>
      <w:r>
        <w:rPr>
          <w:lang w:val="en_US" w:bidi="en_US"/>
        </w:rPr>
        <w:t xml:space="preserve"> started with the sense of “beat” and then took on the more specific meanings as the technology changed. The threshing sledge had protrusions on the underside which crushed the grain and made the outer shell come off (see WTH, </w:t>
      </w:r>
      <w:hyperlink r:id="rId106">
        <w:r>
          <w:rPr>
            <w:lang w:val="en_US" w:bidi="en_US"/>
          </w:rPr>
          <w:rPr>
            <w:color w:val="0000EE"/>
            <w:u w:val="single"/>
          </w:rPr>
          <w:t>1.1.8.2 Threshing board, sledge</w:t>
        </w:r>
      </w:hyperlink>
      <w:r>
        <w:rPr>
          <w:lang w:val="en_US" w:bidi="en_US"/>
        </w:rPr>
        <w:t xml:space="preserve">). So some commentators have suggested that </w:t>
      </w:r>
      <w:r>
        <w:rPr>
          <w:i/>
          <w:lang w:val="en_US" w:bidi="en_US"/>
        </w:rPr>
        <w:t>barqan</w:t>
      </w:r>
      <w:r>
        <w:rPr>
          <w:lang w:val="en_US" w:bidi="en_US"/>
        </w:rPr>
        <w:t xml:space="preserve"> here may actually refer to a sledge. However, the simplest solution is often the best, and Gideon’s threat is probably adequately translated by a verb that means “beat” (</w:t>
      </w:r>
      <w:r>
        <w:rPr>
          <w:lang w:val="en_US" w:bidi="en_US"/>
        </w:rPr>
        <w:t>GNB</w:t>
      </w:r>
      <w:r>
        <w:rPr>
          <w:lang w:val="en_US" w:bidi="en_US"/>
        </w:rPr>
        <w:t>) or “whip” (</w:t>
      </w:r>
      <w:r>
        <w:rPr>
          <w:lang w:val="en_US" w:bidi="en_US"/>
        </w:rPr>
        <w:t>NCV</w:t>
      </w:r>
      <w:r>
        <w:rPr>
          <w:lang w:val="en_US" w:bidi="en_US"/>
        </w:rPr>
        <w:t xml:space="preserve">, </w:t>
      </w:r>
      <w:r>
        <w:rPr>
          <w:lang w:val="en_US" w:bidi="en_US"/>
        </w:rPr>
        <w:t>GW</w:t>
      </w:r>
      <w:r>
        <w:rPr>
          <w:lang w:val="en_US" w:bidi="en_US"/>
        </w:rPr>
        <w:t>), rather than by “trample” (</w:t>
      </w:r>
      <w:r>
        <w:rPr>
          <w:lang w:val="en_US" w:bidi="en_US"/>
        </w:rPr>
        <w:t>NRSV</w:t>
      </w:r>
      <w:r>
        <w:rPr>
          <w:lang w:val="en_US" w:bidi="en_US"/>
        </w:rPr>
        <w:t>), “thresh” (</w:t>
      </w:r>
      <w:r>
        <w:rPr>
          <w:lang w:val="en_US" w:bidi="en_US"/>
        </w:rPr>
        <w:t>NJPSV</w:t>
      </w:r>
      <w:r>
        <w:rPr>
          <w:lang w:val="en_US" w:bidi="en_US"/>
        </w:rPr>
        <w:t>), or “flail” (</w:t>
      </w:r>
      <w:r>
        <w:rPr>
          <w:lang w:val="en_US" w:bidi="en_US"/>
        </w:rPr>
        <w:t>RSV</w:t>
      </w:r>
      <w:r>
        <w:rPr>
          <w:lang w:val="en_US" w:bidi="en_US"/>
        </w:rPr>
        <w:t xml:space="preserve">, </w:t>
      </w:r>
      <w:r>
        <w:rPr>
          <w:lang w:val="en_US" w:bidi="en_US"/>
        </w:rPr>
        <w:t>REB</w:t>
      </w:r>
      <w:r>
        <w:rPr>
          <w:lang w:val="en_US" w:bidi="en_US"/>
        </w:rPr>
        <w:t xml:space="preserve">). Translating </w:t>
      </w:r>
      <w:r>
        <w:rPr>
          <w:i/>
          <w:lang w:val="en_US" w:bidi="en_US"/>
        </w:rPr>
        <w:t>dush</w:t>
      </w:r>
      <w:r>
        <w:rPr>
          <w:lang w:val="en_US" w:bidi="en_US"/>
        </w:rPr>
        <w:t xml:space="preserve"> as “tear” (</w:t>
      </w:r>
      <w:r>
        <w:rPr>
          <w:lang w:val="en_US" w:bidi="en_US"/>
        </w:rPr>
        <w:t>NIV</w:t>
      </w:r>
      <w:r>
        <w:rPr>
          <w:lang w:val="en_US" w:bidi="en_US"/>
        </w:rPr>
        <w:t xml:space="preserve">, </w:t>
      </w:r>
      <w:r>
        <w:rPr>
          <w:lang w:val="en_US" w:bidi="en_US"/>
        </w:rPr>
        <w:t>NLT</w:t>
      </w:r>
      <w:r>
        <w:rPr>
          <w:lang w:val="en_US" w:bidi="en_US"/>
        </w:rPr>
        <w:t xml:space="preserve">, </w:t>
      </w:r>
      <w:r>
        <w:rPr>
          <w:lang w:val="en_US" w:bidi="en_US"/>
        </w:rPr>
        <w:t>NKJV</w:t>
      </w:r>
      <w:r>
        <w:rPr>
          <w:lang w:val="en_US" w:bidi="en_US"/>
        </w:rPr>
        <w:t xml:space="preserve">) seems to be going beyond the normal semantic range of that word. Still, the use of “your flesh/bodies” instead of simply “you” raises the possibility that the writer intends something other than just “beat someone with a tool.” So translations following </w:t>
      </w:r>
      <w:r>
        <w:rPr>
          <w:lang w:val="en_US" w:bidi="en_US"/>
        </w:rPr>
        <w:t>NIV</w:t>
      </w:r>
      <w:r>
        <w:rPr>
          <w:lang w:val="en_US" w:bidi="en_US"/>
        </w:rPr>
        <w:t xml:space="preserve">, </w:t>
      </w:r>
      <w:r>
        <w:rPr>
          <w:lang w:val="en_US" w:bidi="en_US"/>
        </w:rPr>
        <w:t>NLT</w:t>
      </w:r>
      <w:r>
        <w:rPr>
          <w:lang w:val="en_US" w:bidi="en_US"/>
        </w:rPr>
        <w:t xml:space="preserve">, and </w:t>
      </w:r>
      <w:r>
        <w:rPr>
          <w:lang w:val="en_US" w:bidi="en_US"/>
        </w:rPr>
        <w:t>NKJV</w:t>
      </w:r>
      <w:r>
        <w:rPr>
          <w:lang w:val="en_US" w:bidi="en_US"/>
        </w:rPr>
        <w:t xml:space="preserve"> also have some merit.</w:t>
      </w:r>
      <w:r>
        <w:rPr>
          <w:lang w:val="en_US" w:bidi="en_US"/>
        </w:rPr>
      </w:r>
    </w:p>
    <w:p>
      <w:pPr/>
      <w:r>
        <w:rPr>
          <w:lang w:val="en_US" w:bidi="en_US"/>
        </w:rPr>
      </w:r>
      <w:hyperlink r:id="rId52">
        <w:r>
          <w:rPr>
            <w:lang w:val="en_US" w:bidi="en_US"/>
          </w:rPr>
          <w:rPr>
            <w:color w:val="0000EE"/>
            <w:u w:val="single"/>
          </w:rPr>
          <w:t>JOB 5:5</w:t>
        </w:r>
      </w:hyperlink>
      <w:r>
        <w:rPr>
          <w:lang w:val="en_US" w:bidi="en_US"/>
        </w:rPr>
        <w:t>: This verse is about God giving rich people their just reward by letting poor people inherit their wealth. The second line seems to say “they will take [the rich man’s] harvest, even from among thorns [</w:t>
      </w:r>
      <w:r>
        <w:rPr>
          <w:i/>
          <w:lang w:val="en_US" w:bidi="en_US"/>
        </w:rPr>
        <w:t>tsinnim</w:t>
      </w:r>
      <w:r>
        <w:rPr>
          <w:lang w:val="en_US" w:bidi="en_US"/>
        </w:rPr>
        <w:t xml:space="preserve">, plural of </w:t>
      </w:r>
      <w:r>
        <w:rPr>
          <w:i/>
          <w:lang w:val="en_US" w:bidi="en_US"/>
        </w:rPr>
        <w:t>tsen</w:t>
      </w:r>
      <w:r>
        <w:rPr>
          <w:lang w:val="en_US" w:bidi="en_US"/>
        </w:rPr>
        <w:t xml:space="preserve"> ].” Commentators who take </w:t>
      </w:r>
      <w:r>
        <w:rPr>
          <w:i/>
          <w:lang w:val="en_US" w:bidi="en_US"/>
        </w:rPr>
        <w:t>tsinnim</w:t>
      </w:r>
      <w:r>
        <w:rPr>
          <w:lang w:val="en_US" w:bidi="en_US"/>
        </w:rPr>
        <w:t xml:space="preserve"> as thorns here picture either thorny places on the edge of the field, where seed has fallen (so </w:t>
      </w:r>
      <w:r>
        <w:rPr>
          <w:lang w:val="en_US" w:bidi="en_US"/>
        </w:rPr>
        <w:t>GNB</w:t>
      </w:r>
      <w:r>
        <w:rPr>
          <w:lang w:val="en_US" w:bidi="en_US"/>
        </w:rPr>
        <w:t xml:space="preserve">, </w:t>
      </w:r>
      <w:r>
        <w:rPr>
          <w:lang w:val="en_US" w:bidi="en_US"/>
        </w:rPr>
        <w:t>NCV</w:t>
      </w:r>
      <w:r>
        <w:rPr>
          <w:lang w:val="en_US" w:bidi="en_US"/>
        </w:rPr>
        <w:t xml:space="preserve">, </w:t>
      </w:r>
      <w:r>
        <w:rPr>
          <w:lang w:val="en_US" w:bidi="en_US"/>
        </w:rPr>
        <w:t>GW</w:t>
      </w:r>
      <w:r>
        <w:rPr>
          <w:lang w:val="en_US" w:bidi="en_US"/>
        </w:rPr>
        <w:t xml:space="preserve">; see </w:t>
      </w:r>
      <w:hyperlink r:id="rId69">
        <w:r>
          <w:rPr>
            <w:lang w:val="en_US" w:bidi="en_US"/>
          </w:rPr>
          <w:rPr>
            <w:color w:val="0000EE"/>
            <w:u w:val="single"/>
          </w:rPr>
          <w:t>MAT 13:7</w:t>
        </w:r>
      </w:hyperlink>
      <w:r>
        <w:rPr>
          <w:lang w:val="en_US" w:bidi="en_US"/>
        </w:rPr>
        <w:t xml:space="preserve">) or perhaps a field surrounded by a thorn hedge, which was very common. In the latter case, the sense is that the poor people will even penetrate a thorny fence to take the rich man’s grain (so </w:t>
      </w:r>
      <w:r>
        <w:rPr>
          <w:lang w:val="en_US" w:bidi="en_US"/>
        </w:rPr>
        <w:t>NLT</w:t>
      </w:r>
      <w:r>
        <w:rPr>
          <w:lang w:val="en_US" w:bidi="en_US"/>
        </w:rPr>
        <w:t xml:space="preserve">, </w:t>
      </w:r>
      <w:r>
        <w:rPr>
          <w:lang w:val="en_US" w:bidi="en_US"/>
        </w:rPr>
        <w:t>FRCL</w:t>
      </w:r>
      <w:r>
        <w:rPr>
          <w:lang w:val="en_US" w:bidi="en_US"/>
        </w:rPr>
        <w:t>).</w:t>
      </w:r>
      <w:r>
        <w:rPr>
          <w:lang w:val="en_US" w:bidi="en_US"/>
        </w:rPr>
      </w:r>
    </w:p>
    <w:p>
      <w:pPr/>
      <w:r>
        <w:rPr>
          <w:lang w:val="en_US" w:bidi="en_US"/>
        </w:rPr>
      </w:r>
      <w:r>
        <w:rPr>
          <w:lang w:val="en_US" w:bidi="en_US"/>
        </w:rPr>
        <w:t xml:space="preserve">Various commentators have considered the above situation strange, and have assumed that a word other than “thorns” was intended by the writer. </w:t>
      </w:r>
      <w:r>
        <w:rPr>
          <w:lang w:val="en_US" w:bidi="en_US"/>
        </w:rPr>
        <w:t>REB</w:t>
      </w:r>
      <w:r>
        <w:rPr>
          <w:lang w:val="en_US" w:bidi="en_US"/>
        </w:rPr>
        <w:t xml:space="preserve"> and </w:t>
      </w:r>
      <w:r>
        <w:rPr>
          <w:lang w:val="en_US" w:bidi="en_US"/>
        </w:rPr>
        <w:t>NJPSV</w:t>
      </w:r>
      <w:r>
        <w:rPr>
          <w:lang w:val="en_US" w:bidi="en_US"/>
        </w:rPr>
        <w:t xml:space="preserve"> take </w:t>
      </w:r>
      <w:r>
        <w:rPr>
          <w:i/>
          <w:lang w:val="en_US" w:bidi="en_US"/>
        </w:rPr>
        <w:t>tsinnim</w:t>
      </w:r>
      <w:r>
        <w:rPr>
          <w:lang w:val="en_US" w:bidi="en_US"/>
        </w:rPr>
        <w:t xml:space="preserve"> as a plural for </w:t>
      </w:r>
      <w:r>
        <w:rPr>
          <w:i/>
          <w:lang w:val="en_US" w:bidi="en_US"/>
        </w:rPr>
        <w:t>tsinna’</w:t>
      </w:r>
      <w:r>
        <w:rPr>
          <w:lang w:val="en_US" w:bidi="en_US"/>
        </w:rPr>
        <w:t xml:space="preserve"> (“basket/pannier”). </w:t>
      </w:r>
      <w:r>
        <w:rPr>
          <w:lang w:val="en_US" w:bidi="en_US"/>
        </w:rPr>
        <w:t>NJPSV</w:t>
      </w:r>
      <w:r>
        <w:rPr>
          <w:lang w:val="en_US" w:bidi="en_US"/>
        </w:rPr>
        <w:t xml:space="preserve"> says “carrying it off in baskets,” and </w:t>
      </w:r>
      <w:r>
        <w:rPr>
          <w:lang w:val="en_US" w:bidi="en_US"/>
        </w:rPr>
        <w:t>REB</w:t>
      </w:r>
      <w:r>
        <w:rPr>
          <w:lang w:val="en_US" w:bidi="en_US"/>
        </w:rPr>
        <w:t xml:space="preserve"> has “stronger men seize it from the panniers.” “Stronger men” here results from taking the Hebrew word </w:t>
      </w:r>
      <w:r>
        <w:rPr>
          <w:i/>
          <w:lang w:val="en_US" w:bidi="en_US"/>
        </w:rPr>
        <w:t>’el</w:t>
      </w:r>
      <w:r>
        <w:rPr>
          <w:lang w:val="en_US" w:bidi="en_US"/>
        </w:rPr>
        <w:t xml:space="preserve"> as “strong man” rather than as the preposition “to.” Others, using different emendations, have translated this line as “and carry away to hiding places” (Dhorme), “he takes it to the famished” (Guillaume), “or God shall take it away by blight” (</w:t>
      </w:r>
      <w:r>
        <w:rPr>
          <w:lang w:val="en_US" w:bidi="en_US"/>
        </w:rPr>
        <w:t>NAB</w:t>
      </w:r>
      <w:r>
        <w:rPr>
          <w:lang w:val="en_US" w:bidi="en_US"/>
        </w:rPr>
        <w:t>, using square brackets), and “God snatches it from their mouths” (</w:t>
      </w:r>
      <w:r>
        <w:rPr>
          <w:lang w:val="en_US" w:bidi="en_US"/>
        </w:rPr>
        <w:t>NJB</w:t>
      </w:r>
      <w:r>
        <w:rPr>
          <w:lang w:val="en_US" w:bidi="en_US"/>
        </w:rPr>
        <w:t xml:space="preserve">). The Septuagint, perhaps following a different text, has “but they shall not be delivered out of calamities.” A number of commentators take this line as untranslatable and delete it. The Jewish commentator Moshe Eisemann adds this bit of explanation: The poor gleaners in the picture are not in a hurry. They take their time gleaning, even taking the grain from the thorny places or from behind thorn hedges, because they have no fear of being chased away. With this in mind, I recommend staying with “thorns” by following </w:t>
      </w:r>
      <w:r>
        <w:rPr>
          <w:lang w:val="en_US" w:bidi="en_US"/>
        </w:rPr>
        <w:t>GNB</w:t>
      </w:r>
      <w:r>
        <w:rPr>
          <w:lang w:val="en_US" w:bidi="en_US"/>
        </w:rPr>
        <w:t xml:space="preserve"> and </w:t>
      </w:r>
      <w:r>
        <w:rPr>
          <w:lang w:val="en_US" w:bidi="en_US"/>
        </w:rPr>
        <w:t>NCV</w:t>
      </w:r>
      <w:r>
        <w:rPr>
          <w:lang w:val="en_US" w:bidi="en_US"/>
        </w:rPr>
        <w:t xml:space="preserve"> or </w:t>
      </w:r>
      <w:r>
        <w:rPr>
          <w:lang w:val="en_US" w:bidi="en_US"/>
        </w:rPr>
        <w:t>NLT</w:t>
      </w:r>
      <w:r>
        <w:rPr>
          <w:lang w:val="en_US" w:bidi="en_US"/>
        </w:rPr>
        <w:t xml:space="preserve"> and </w:t>
      </w:r>
      <w:r>
        <w:rPr>
          <w:lang w:val="en_US" w:bidi="en_US"/>
        </w:rPr>
        <w:t>FRCL</w:t>
      </w:r>
      <w:r>
        <w:rPr>
          <w:lang w:val="en_US" w:bidi="en_US"/>
        </w:rPr>
        <w:t>.</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FLORA:1.2" TargetMode="External"/><Relationship Id="rId15" Type="http://schemas.openxmlformats.org/officeDocument/2006/relationships/hyperlink" Target="https://ref.ly/Gen4:23" TargetMode="External"/><Relationship Id="rId16" Type="http://schemas.openxmlformats.org/officeDocument/2006/relationships/hyperlink" Target="https://ref.ly/Jer17:1" TargetMode="External"/><Relationship Id="rId17" Type="http://schemas.openxmlformats.org/officeDocument/2006/relationships/hyperlink" Target="https://ref.ly/Judg8:7" TargetMode="External"/><Relationship Id="rId18" Type="http://schemas.openxmlformats.org/officeDocument/2006/relationships/hyperlink" Target="https://ref.ly/Judg8:16" TargetMode="External"/><Relationship Id="rId19" Type="http://schemas.openxmlformats.org/officeDocument/2006/relationships/hyperlink" Target="https://ref.ly/Ps83:14" TargetMode="External"/><Relationship Id="rId20" Type="http://schemas.openxmlformats.org/officeDocument/2006/relationships/hyperlink" Target="https://ref.ly/Isa17:13" TargetMode="External"/><Relationship Id="rId21" Type="http://schemas.openxmlformats.org/officeDocument/2006/relationships/hyperlink" Target="https://ref.ly/Gen3:18" TargetMode="External"/><Relationship Id="rId22" Type="http://schemas.openxmlformats.org/officeDocument/2006/relationships/hyperlink" Target="https://ref.ly/Hos10:8" TargetMode="External"/><Relationship Id="rId23" Type="http://schemas.openxmlformats.org/officeDocument/2006/relationships/hyperlink" Target="https://ref.ly/1Sam13:6" TargetMode="External"/><Relationship Id="rId24" Type="http://schemas.openxmlformats.org/officeDocument/2006/relationships/hyperlink" Target="https://ref.ly/2Kgs14:9" TargetMode="External"/><Relationship Id="rId25" Type="http://schemas.openxmlformats.org/officeDocument/2006/relationships/hyperlink" Target="https://ref.ly/2Chr25:18" TargetMode="External"/><Relationship Id="rId26" Type="http://schemas.openxmlformats.org/officeDocument/2006/relationships/hyperlink" Target="https://ref.ly/Job31:40" TargetMode="External"/><Relationship Id="rId27" Type="http://schemas.openxmlformats.org/officeDocument/2006/relationships/hyperlink" Target="https://ref.ly/Prov26:9" TargetMode="External"/><Relationship Id="rId28" Type="http://schemas.openxmlformats.org/officeDocument/2006/relationships/hyperlink" Target="https://ref.ly/Song2:2" TargetMode="External"/><Relationship Id="rId29" Type="http://schemas.openxmlformats.org/officeDocument/2006/relationships/hyperlink" Target="https://ref.ly/Isa34:13" TargetMode="External"/><Relationship Id="rId30" Type="http://schemas.openxmlformats.org/officeDocument/2006/relationships/hyperlink" Target="https://ref.ly/Hos9:6" TargetMode="External"/><Relationship Id="rId31" Type="http://schemas.openxmlformats.org/officeDocument/2006/relationships/image" Target="media/image1.jpg"/><Relationship Id="rId32" Type="http://schemas.openxmlformats.org/officeDocument/2006/relationships/hyperlink" Target="#FLORA:5.2.2" TargetMode="External"/><Relationship Id="rId33" Type="http://schemas.openxmlformats.org/officeDocument/2006/relationships/image" Target="media/image2.jpg"/><Relationship Id="rId34" Type="http://schemas.openxmlformats.org/officeDocument/2006/relationships/image" Target="media/image3.jpg"/><Relationship Id="rId35" Type="http://schemas.openxmlformats.org/officeDocument/2006/relationships/image" Target="media/image4.jpg"/><Relationship Id="rId36" Type="http://schemas.openxmlformats.org/officeDocument/2006/relationships/hyperlink" Target="https://ref.ly/Job30:7" TargetMode="External"/><Relationship Id="rId37" Type="http://schemas.openxmlformats.org/officeDocument/2006/relationships/hyperlink" Target="https://ref.ly/Prov24:31" TargetMode="External"/><Relationship Id="rId38" Type="http://schemas.openxmlformats.org/officeDocument/2006/relationships/hyperlink" Target="https://ref.ly/Zeph2:9" TargetMode="External"/><Relationship Id="rId39" Type="http://schemas.openxmlformats.org/officeDocument/2006/relationships/hyperlink" Target="https://ref.ly/Ezek2:6" TargetMode="External"/><Relationship Id="rId40" Type="http://schemas.openxmlformats.org/officeDocument/2006/relationships/hyperlink" Target="https://ref.ly/Isa55:13" TargetMode="External"/><Relationship Id="rId41" Type="http://schemas.openxmlformats.org/officeDocument/2006/relationships/image" Target="media/image5.jpg"/><Relationship Id="rId42" Type="http://schemas.openxmlformats.org/officeDocument/2006/relationships/image" Target="media/image6.jpg"/><Relationship Id="rId43" Type="http://schemas.openxmlformats.org/officeDocument/2006/relationships/hyperlink" Target="https://ref.ly/Prov15:19" TargetMode="External"/><Relationship Id="rId44" Type="http://schemas.openxmlformats.org/officeDocument/2006/relationships/hyperlink" Target="https://ref.ly/Mic7:4" TargetMode="External"/><Relationship Id="rId45" Type="http://schemas.openxmlformats.org/officeDocument/2006/relationships/hyperlink" Target="https://ref.ly/Isa7:19" TargetMode="External"/><Relationship Id="rId46" Type="http://schemas.openxmlformats.org/officeDocument/2006/relationships/hyperlink" Target="https://ref.ly/Eccl7:6" TargetMode="External"/><Relationship Id="rId47" Type="http://schemas.openxmlformats.org/officeDocument/2006/relationships/hyperlink" Target="https://ref.ly/Hos2:8" TargetMode="External"/><Relationship Id="rId48" Type="http://schemas.openxmlformats.org/officeDocument/2006/relationships/hyperlink" Target="https://ref.ly/Nah1:10" TargetMode="External"/><Relationship Id="rId49" Type="http://schemas.openxmlformats.org/officeDocument/2006/relationships/hyperlink" Target="https://ref.ly/Ezek28:24" TargetMode="External"/><Relationship Id="rId50" Type="http://schemas.openxmlformats.org/officeDocument/2006/relationships/hyperlink" Target="https://ref.ly/Num33:55" TargetMode="External"/><Relationship Id="rId51" Type="http://schemas.openxmlformats.org/officeDocument/2006/relationships/hyperlink" Target="https://ref.ly/Josh23:13" TargetMode="External"/><Relationship Id="rId52" Type="http://schemas.openxmlformats.org/officeDocument/2006/relationships/hyperlink" Target="https://ref.ly/Job5:5" TargetMode="External"/><Relationship Id="rId53" Type="http://schemas.openxmlformats.org/officeDocument/2006/relationships/hyperlink" Target="https://ref.ly/Prov22:5" TargetMode="External"/><Relationship Id="rId54" Type="http://schemas.openxmlformats.org/officeDocument/2006/relationships/hyperlink" Target="https://ref.ly/Exod22:5" TargetMode="External"/><Relationship Id="rId55" Type="http://schemas.openxmlformats.org/officeDocument/2006/relationships/hyperlink" Target="https://ref.ly/2Sam23:6" TargetMode="External"/><Relationship Id="rId56" Type="http://schemas.openxmlformats.org/officeDocument/2006/relationships/hyperlink" Target="https://ref.ly/Ps118:12" TargetMode="External"/><Relationship Id="rId57" Type="http://schemas.openxmlformats.org/officeDocument/2006/relationships/hyperlink" Target="https://ref.ly/Isa32:13" TargetMode="External"/><Relationship Id="rId58" Type="http://schemas.openxmlformats.org/officeDocument/2006/relationships/hyperlink" Target="https://ref.ly/Isa33:12" TargetMode="External"/><Relationship Id="rId59" Type="http://schemas.openxmlformats.org/officeDocument/2006/relationships/hyperlink" Target="https://ref.ly/Jer4:3" TargetMode="External"/><Relationship Id="rId60" Type="http://schemas.openxmlformats.org/officeDocument/2006/relationships/hyperlink" Target="https://ref.ly/Jer12:13" TargetMode="External"/><Relationship Id="rId61" Type="http://schemas.openxmlformats.org/officeDocument/2006/relationships/hyperlink" Target="https://ref.ly/Isa5:6" TargetMode="External"/><Relationship Id="rId62" Type="http://schemas.openxmlformats.org/officeDocument/2006/relationships/hyperlink" Target="https://ref.ly/Isa7:23" TargetMode="External"/><Relationship Id="rId63" Type="http://schemas.openxmlformats.org/officeDocument/2006/relationships/hyperlink" Target="https://ref.ly/Isa7:24" TargetMode="External"/><Relationship Id="rId64" Type="http://schemas.openxmlformats.org/officeDocument/2006/relationships/hyperlink" Target="https://ref.ly/Isa7:25" TargetMode="External"/><Relationship Id="rId65" Type="http://schemas.openxmlformats.org/officeDocument/2006/relationships/hyperlink" Target="https://ref.ly/Isa9:17" TargetMode="External"/><Relationship Id="rId66" Type="http://schemas.openxmlformats.org/officeDocument/2006/relationships/hyperlink" Target="https://ref.ly/Isa10:17" TargetMode="External"/><Relationship Id="rId67" Type="http://schemas.openxmlformats.org/officeDocument/2006/relationships/hyperlink" Target="https://ref.ly/Isa27:4" TargetMode="External"/><Relationship Id="rId68" Type="http://schemas.openxmlformats.org/officeDocument/2006/relationships/hyperlink" Target="https://ref.ly/Matt7:16" TargetMode="External"/><Relationship Id="rId69" Type="http://schemas.openxmlformats.org/officeDocument/2006/relationships/hyperlink" Target="https://ref.ly/Matt13:7" TargetMode="External"/><Relationship Id="rId70" Type="http://schemas.openxmlformats.org/officeDocument/2006/relationships/hyperlink" Target="https://ref.ly/Matt13:22" TargetMode="External"/><Relationship Id="rId71" Type="http://schemas.openxmlformats.org/officeDocument/2006/relationships/hyperlink" Target="https://ref.ly/Matt27:29" TargetMode="External"/><Relationship Id="rId72" Type="http://schemas.openxmlformats.org/officeDocument/2006/relationships/hyperlink" Target="https://ref.ly/Mark4:7" TargetMode="External"/><Relationship Id="rId73" Type="http://schemas.openxmlformats.org/officeDocument/2006/relationships/hyperlink" Target="https://ref.ly/Mark4:18" TargetMode="External"/><Relationship Id="rId74" Type="http://schemas.openxmlformats.org/officeDocument/2006/relationships/hyperlink" Target="https://ref.ly/Luke6:44" TargetMode="External"/><Relationship Id="rId75" Type="http://schemas.openxmlformats.org/officeDocument/2006/relationships/hyperlink" Target="https://ref.ly/Luke8:7" TargetMode="External"/><Relationship Id="rId76" Type="http://schemas.openxmlformats.org/officeDocument/2006/relationships/hyperlink" Target="https://ref.ly/Luke8:14" TargetMode="External"/><Relationship Id="rId77" Type="http://schemas.openxmlformats.org/officeDocument/2006/relationships/hyperlink" Target="https://ref.ly/John19:2" TargetMode="External"/><Relationship Id="rId78" Type="http://schemas.openxmlformats.org/officeDocument/2006/relationships/hyperlink" Target="https://ref.ly/Heb6:8" TargetMode="External"/><Relationship Id="rId79" Type="http://schemas.openxmlformats.org/officeDocument/2006/relationships/hyperlink" Target="https://ref.ly/Sir28:24" TargetMode="External"/><Relationship Id="rId80" Type="http://schemas.openxmlformats.org/officeDocument/2006/relationships/hyperlink" Target="https://ref.ly/Mark15:17" TargetMode="External"/><Relationship Id="rId81" Type="http://schemas.openxmlformats.org/officeDocument/2006/relationships/hyperlink" Target="https://ref.ly/John19:5" TargetMode="External"/><Relationship Id="rId82" Type="http://schemas.openxmlformats.org/officeDocument/2006/relationships/hyperlink" Target="https://ref.ly/Mark12:26" TargetMode="External"/><Relationship Id="rId83" Type="http://schemas.openxmlformats.org/officeDocument/2006/relationships/hyperlink" Target="https://ref.ly/Luke20:37" TargetMode="External"/><Relationship Id="rId84" Type="http://schemas.openxmlformats.org/officeDocument/2006/relationships/hyperlink" Target="https://ref.ly/Acts7:30" TargetMode="External"/><Relationship Id="rId85" Type="http://schemas.openxmlformats.org/officeDocument/2006/relationships/hyperlink" Target="https://ref.ly/Acts7:35" TargetMode="External"/><Relationship Id="rId86" Type="http://schemas.openxmlformats.org/officeDocument/2006/relationships/hyperlink" Target="https://ref.ly/EpJer1:70" TargetMode="External"/><Relationship Id="rId87" Type="http://schemas.openxmlformats.org/officeDocument/2006/relationships/hyperlink" Target="https://ref.ly/2Esd16:33" TargetMode="External"/><Relationship Id="rId88" Type="http://schemas.openxmlformats.org/officeDocument/2006/relationships/hyperlink" Target="https://ref.ly/2Esd16:78" TargetMode="External"/><Relationship Id="rId89" Type="http://schemas.openxmlformats.org/officeDocument/2006/relationships/hyperlink" Target="#FLORA:6.2.1" TargetMode="External"/><Relationship Id="rId90" Type="http://schemas.openxmlformats.org/officeDocument/2006/relationships/hyperlink" Target="https://ref.ly/Isa5:5" TargetMode="External"/><Relationship Id="rId91" Type="http://schemas.openxmlformats.org/officeDocument/2006/relationships/hyperlink" Target="https://ref.ly/Amos4:2" TargetMode="External"/><Relationship Id="rId92" Type="http://schemas.openxmlformats.org/officeDocument/2006/relationships/hyperlink" Target="https://ref.ly/Job40:31" TargetMode="External"/><Relationship Id="rId93" Type="http://schemas.openxmlformats.org/officeDocument/2006/relationships/hyperlink" Target="https://ref.ly/Ezek3:9" TargetMode="External"/><Relationship Id="rId94" Type="http://schemas.openxmlformats.org/officeDocument/2006/relationships/hyperlink" Target="https://ref.ly/Zech7:12" TargetMode="External"/><Relationship Id="rId95" Type="http://schemas.openxmlformats.org/officeDocument/2006/relationships/hyperlink" Target="https://ref.ly/Josh15:48" TargetMode="External"/><Relationship Id="rId96" Type="http://schemas.openxmlformats.org/officeDocument/2006/relationships/hyperlink" Target="https://ref.ly/Judg10:1" TargetMode="External"/><Relationship Id="rId97" Type="http://schemas.openxmlformats.org/officeDocument/2006/relationships/hyperlink" Target="https://ref.ly/Judg10:2" TargetMode="External"/><Relationship Id="rId98" Type="http://schemas.openxmlformats.org/officeDocument/2006/relationships/hyperlink" Target="https://ref.ly/1Chr24:24" TargetMode="External"/><Relationship Id="rId99" Type="http://schemas.openxmlformats.org/officeDocument/2006/relationships/hyperlink" Target="https://ref.ly/Exod3:2" TargetMode="External"/><Relationship Id="rId100" Type="http://schemas.openxmlformats.org/officeDocument/2006/relationships/hyperlink" Target="https://ref.ly/Exod3:3" TargetMode="External"/><Relationship Id="rId101" Type="http://schemas.openxmlformats.org/officeDocument/2006/relationships/hyperlink" Target="https://ref.ly/Exod3:4" TargetMode="External"/><Relationship Id="rId102" Type="http://schemas.openxmlformats.org/officeDocument/2006/relationships/hyperlink" Target="#FLORA:1.4" TargetMode="External"/><Relationship Id="rId103" Type="http://schemas.openxmlformats.org/officeDocument/2006/relationships/hyperlink" Target="https://ref.ly/Jer10:5" TargetMode="External"/><Relationship Id="rId104" Type="http://schemas.openxmlformats.org/officeDocument/2006/relationships/hyperlink" Target="https://ref.ly/Judg9:14" TargetMode="External"/><Relationship Id="rId105" Type="http://schemas.openxmlformats.org/officeDocument/2006/relationships/hyperlink" Target="https://ref.ly/Judg9:15" TargetMode="External"/><Relationship Id="rId106" Type="http://schemas.openxmlformats.org/officeDocument/2006/relationships/hyperlink" Target="#REALIA:1.1.8.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