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标题：柽柳（tamarisk）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1.23</w:t>
      </w:r>
      <w:r>
        <w:rPr>
          <w:lang w:val="zh_CN" w:bidi="zh_CN"/>
        </w:rPr>
        <w:t xml:space="preserve"> 标题：柽柳（tamarisk）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来：אֶשֶׁל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(音译：’eshel)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21:33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1SA 22:6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1SA 31:13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无叶柽柳 (Michael Baranovsky (Wikimedia Commons))</w:t>
      </w:r>
      <w:r>
        <w:rPr>
          <w:lang w:val="zh_CN" w:bidi="zh_CN"/>
        </w:rPr>
        <w:t>圣经提到柽柳的两个主要品种：无叶柽柳（学名</w:t>
      </w:r>
      <w:r>
        <w:rPr>
          <w:i/>
          <w:lang w:val="zh_CN" w:bidi="zh_CN"/>
        </w:rPr>
        <w:t>Tamarix aphylla</w:t>
      </w:r>
      <w:r>
        <w:rPr>
          <w:lang w:val="zh_CN" w:bidi="zh_CN"/>
        </w:rPr>
        <w:t xml:space="preserve"> ）和更为常见的尼罗河柽柳（学名</w:t>
      </w:r>
      <w:r>
        <w:rPr>
          <w:i/>
          <w:lang w:val="zh_CN" w:bidi="zh_CN"/>
        </w:rPr>
        <w:t>Tamarix nilotica</w:t>
      </w:r>
      <w:r>
        <w:rPr>
          <w:lang w:val="zh_CN" w:bidi="zh_CN"/>
        </w:rPr>
        <w:t xml:space="preserve"> ）。这两个品种遍布平原地区，以及阿拉瓦和尼革夫的河谷（干河床），汲取突发洪水后渗入地下的水。柽柳可以在盐碱地生长，因此有些地方称之为"盐地香柏树"。另一种柽柳只生长在约旦河谷。这三种柽柳都没有真正的叶子，只有多肉的小树枝，成为山羊和绵羊的食物。罗望子树（学名</w:t>
      </w:r>
      <w:r>
        <w:rPr>
          <w:i/>
          <w:lang w:val="zh_CN" w:bidi="zh_CN"/>
        </w:rPr>
        <w:t>Tamarindus indica</w:t>
      </w:r>
      <w:r>
        <w:rPr>
          <w:lang w:val="zh_CN" w:bidi="zh_CN"/>
        </w:rPr>
        <w:t xml:space="preserve"> ）与柽柳的名称十分相似，但实际上两者没有亲缘关系。</w:t>
      </w:r>
    </w:p>
    <w:p>
      <w:r>
        <w:drawing>
          <wp:inline xmlns:a="http://schemas.openxmlformats.org/drawingml/2006/main" xmlns:pic="http://schemas.openxmlformats.org/drawingml/2006/picture">
            <wp:extent cx="6096000" cy="5786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7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在埋葬扫罗的叙事中，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1SA 31:13</w:t>
        </w:r>
      </w:hyperlink>
      <w:r>
        <w:rPr>
          <w:lang w:val="zh_CN" w:bidi="zh_CN"/>
        </w:rPr>
        <w:t xml:space="preserve"> 说他葬在</w:t>
      </w:r>
      <w:r>
        <w:rPr>
          <w:i/>
          <w:lang w:val="zh_CN" w:bidi="zh_CN"/>
        </w:rPr>
        <w:t>’eshel</w:t>
      </w:r>
      <w:r>
        <w:rPr>
          <w:lang w:val="zh_CN" w:bidi="zh_CN"/>
        </w:rPr>
        <w:t xml:space="preserve"> 下（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译为"tamarisk"，"柽柳"），而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1CH 10:12</w:t>
        </w:r>
      </w:hyperlink>
      <w:r>
        <w:rPr>
          <w:lang w:val="zh_CN" w:bidi="zh_CN"/>
        </w:rPr>
        <w:t xml:space="preserve"> 说他葬在</w:t>
      </w:r>
      <w:r>
        <w:rPr>
          <w:i/>
          <w:lang w:val="zh_CN" w:bidi="zh_CN"/>
        </w:rPr>
        <w:t>’elah</w:t>
      </w:r>
      <w:r>
        <w:rPr>
          <w:lang w:val="zh_CN" w:bidi="zh_CN"/>
        </w:rPr>
        <w:t xml:space="preserve"> 下（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译为"oak"，"橡树"），两者不符。那么究竟是什么树呢？也许这两种都不是！</w:t>
      </w:r>
    </w:p>
    <w:p>
      <w:pPr/>
      <w:r>
        <w:rPr>
          <w:lang w:val="zh_CN" w:bidi="zh_CN"/>
        </w:rPr>
      </w:r>
      <w:r>
        <w:rPr>
          <w:lang w:val="zh_CN" w:bidi="zh_CN"/>
        </w:rPr>
        <w:t>在希伯来文发展的某个阶段，</w:t>
      </w:r>
      <w:r>
        <w:rPr>
          <w:i/>
          <w:lang w:val="zh_CN" w:bidi="zh_CN"/>
        </w:rPr>
        <w:t>’eshel</w:t>
      </w:r>
      <w:r>
        <w:rPr>
          <w:lang w:val="zh_CN" w:bidi="zh_CN"/>
        </w:rPr>
        <w:t xml:space="preserve"> 一词成为了树木的统称。然而，</w:t>
      </w:r>
      <w:r>
        <w:rPr>
          <w:i/>
          <w:lang w:val="zh_CN" w:bidi="zh_CN"/>
        </w:rPr>
        <w:t>’allon</w:t>
      </w:r>
      <w:r>
        <w:rPr>
          <w:lang w:val="zh_CN" w:bidi="zh_CN"/>
        </w:rPr>
        <w:t xml:space="preserve"> （"橡树"）和</w:t>
      </w:r>
      <w:r>
        <w:rPr>
          <w:i/>
          <w:lang w:val="zh_CN" w:bidi="zh_CN"/>
        </w:rPr>
        <w:t>’elah</w:t>
      </w:r>
      <w:r>
        <w:rPr>
          <w:lang w:val="zh_CN" w:bidi="zh_CN"/>
        </w:rPr>
        <w:t xml:space="preserve"> （"笃耨香树"）这两个词在圣经成书时期之后的希伯来文中被一般化为</w:t>
      </w:r>
      <w:r>
        <w:rPr>
          <w:i/>
          <w:lang w:val="zh_CN" w:bidi="zh_CN"/>
        </w:rPr>
        <w:t>’ilan</w:t>
      </w:r>
      <w:r>
        <w:rPr>
          <w:lang w:val="zh_CN" w:bidi="zh_CN"/>
        </w:rPr>
        <w:t xml:space="preserve"> ，意思是"树"。所以一种可能性是，在《历代志上》的编辑过程中，</w:t>
      </w:r>
      <w:r>
        <w:rPr>
          <w:i/>
          <w:lang w:val="zh_CN" w:bidi="zh_CN"/>
        </w:rPr>
        <w:t>’elah</w:t>
      </w:r>
      <w:r>
        <w:rPr>
          <w:lang w:val="zh_CN" w:bidi="zh_CN"/>
        </w:rPr>
        <w:t xml:space="preserve"> 作为一个通称取代了早前的</w:t>
      </w:r>
      <w:r>
        <w:rPr>
          <w:i/>
          <w:lang w:val="zh_CN" w:bidi="zh_CN"/>
        </w:rPr>
        <w:t>’eshel</w:t>
      </w:r>
      <w:r>
        <w:rPr>
          <w:lang w:val="zh_CN" w:bidi="zh_CN"/>
        </w:rPr>
        <w:t xml:space="preserve"> ，而后者在当时可能已经是一个通称。也就是说，这两个词可能都是"树"的统称，只是各自作为不同地区、风格或时兴的变体。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柽柳在一些柏树前面 (Ray Pritz (UBS))</w:t>
      </w:r>
      <w:r>
        <w:rPr>
          <w:lang w:val="zh_CN" w:bidi="zh_CN"/>
        </w:rPr>
        <w:t>无叶柽柳可以长到10米（33英尺）高，树干底部直径可达1米（3英尺）。更为常见的尼罗河柽柳比较矮小，实际上是从地面开始分枝的灌木。柽柳生长在非常干旱的地方，根系深深地扎进地里。据发现，伊拉克一棵柽柳的树根延伸到了地表以下11米（36英尺）处（赫珀，第53页）。这两个品种都有宽大的树冠，树干通常呈扭绞状，枝条类似香柏树，并且会像柳树一样垂下来。贝都因牧羊人为了牧羊，在尼革夫各地栽种了许多柽柳。</w:t>
      </w:r>
    </w:p>
    <w:p>
      <w:r>
        <w:drawing>
          <wp:inline xmlns:a="http://schemas.openxmlformats.org/drawingml/2006/main" xmlns:pic="http://schemas.openxmlformats.org/drawingml/2006/picture">
            <wp:extent cx="1397808" cy="1048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04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类似香柏树叶子的柽柳叶 (Forest and Kim Starr (Wikimedia Commons))</w:t>
      </w:r>
      <w:r>
        <w:rPr>
          <w:lang w:val="zh_CN" w:bidi="zh_CN"/>
        </w:rPr>
        <w:t>亚伯拉罕种了一棵柽柳，在那里敬拜耶和华（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21:33</w:t>
        </w:r>
      </w:hyperlink>
      <w:r>
        <w:rPr>
          <w:lang w:val="zh_CN" w:bidi="zh_CN"/>
        </w:rPr>
        <w:t xml:space="preserve"> ），表明这些树就像橡树那样，与灵界有关。祖海里认为，在</w:t>
      </w:r>
      <w:hyperlink r:id="rId21">
        <w:r>
          <w:rPr>
            <w:lang w:val="zh_CN" w:bidi="zh_CN"/>
          </w:rPr>
          <w:rPr>
            <w:color w:val="0000EE"/>
            <w:u w:val="single"/>
          </w:rPr>
          <w:t>LEV 14:4</w:t>
        </w:r>
      </w:hyperlink>
      <w:r>
        <w:rPr>
          <w:lang w:val="zh_CN" w:bidi="zh_CN"/>
        </w:rPr>
        <w:t xml:space="preserve"> 和</w:t>
      </w:r>
      <w:hyperlink r:id="rId22">
        <w:r>
          <w:rPr>
            <w:lang w:val="zh_CN" w:bidi="zh_CN"/>
          </w:rPr>
          <w:rPr>
            <w:color w:val="0000EE"/>
            <w:u w:val="single"/>
          </w:rPr>
          <w:t>NUM 19:6</w:t>
        </w:r>
      </w:hyperlink>
      <w:r>
        <w:rPr>
          <w:lang w:val="zh_CN" w:bidi="zh_CN"/>
        </w:rPr>
        <w:t xml:space="preserve"> 关于洁净条例中提到的"香柏树"的枝子可能是柽柳枝，尽管以色列人在旷野漂流的一些地方也长着腓尼基杜松（与香柏树非常相似）。柽柳被引进到美国西部后，在河床里繁殖得非常快速，以致现在被视为一种造成重大损失的环境公害。有些地方会用柽柳来制造染料或加工皮革。</w:t>
      </w:r>
    </w:p>
    <w:p>
      <w:r>
        <w:drawing>
          <wp:inline xmlns:a="http://schemas.openxmlformats.org/drawingml/2006/main" xmlns:pic="http://schemas.openxmlformats.org/drawingml/2006/picture">
            <wp:extent cx="6096000" cy="4560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60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柽柳盛产于亚洲（40种）和欧洲（14种），另有几个品种生长在地中海盆地的非洲。英文译本几乎一致将</w:t>
      </w:r>
      <w:r>
        <w:rPr>
          <w:i/>
          <w:lang w:val="zh_CN" w:bidi="zh_CN"/>
        </w:rPr>
        <w:t>’eshel</w:t>
      </w:r>
      <w:r>
        <w:rPr>
          <w:lang w:val="zh_CN" w:bidi="zh_CN"/>
        </w:rPr>
        <w:t xml:space="preserve"> 译为"tamarisk"（"柽柳"）。</w:t>
      </w:r>
      <w:r>
        <w:rPr>
          <w:lang w:val="zh_CN" w:bidi="zh_CN"/>
        </w:rPr>
        <w:t>CEV</w:t>
      </w:r>
      <w:r>
        <w:rPr>
          <w:lang w:val="zh_CN" w:bidi="zh_CN"/>
        </w:rPr>
        <w:t xml:space="preserve"> 译作"tamarisk"（"柽柳"），并增加了一个脚注："一种高大的遮荫树，根系深，需水少。"翻译"柽柳"的方法有：</w:t>
      </w:r>
    </w:p>
    <w:p>
      <w:pPr/>
      <w:r>
        <w:rPr>
          <w:lang w:val="zh_CN" w:bidi="zh_CN"/>
        </w:rPr>
      </w:r>
      <w:r>
        <w:rPr>
          <w:lang w:val="zh_CN" w:bidi="zh_CN"/>
        </w:rPr>
        <w:t>1. 从一种主要语言进行音译，如</w:t>
      </w:r>
      <w:r>
        <w:rPr>
          <w:i/>
          <w:lang w:val="zh_CN" w:bidi="zh_CN"/>
        </w:rPr>
        <w:t>tamarisiki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tamaris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esheli</w:t>
      </w:r>
      <w:r>
        <w:rPr>
          <w:lang w:val="zh_CN" w:bidi="zh_CN"/>
        </w:rPr>
        <w:t xml:space="preserve"> （希伯来文），或</w:t>
      </w:r>
      <w:r>
        <w:rPr>
          <w:i/>
          <w:lang w:val="zh_CN" w:bidi="zh_CN"/>
        </w:rPr>
        <w:t>eteli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atali</w:t>
      </w:r>
      <w:r>
        <w:rPr>
          <w:lang w:val="zh_CN" w:bidi="zh_CN"/>
        </w:rPr>
        <w:t xml:space="preserve"> （阿拉伯文）。</w:t>
      </w:r>
    </w:p>
    <w:p>
      <w:pPr/>
      <w:r>
        <w:rPr>
          <w:lang w:val="zh_CN" w:bidi="zh_CN"/>
        </w:rPr>
      </w:r>
      <w:r>
        <w:rPr>
          <w:lang w:val="zh_CN" w:bidi="zh_CN"/>
        </w:rPr>
        <w:t>2. 在《创世记》，几乎可以肯定这种树与亚伯拉罕敬拜上帝有关联，鉴于树的这个功能，可以将其翻译为"圣树"，或许还可以增加一个脚注来说明这个词的希伯来文和／或英文；如果在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12:6</w:t>
        </w:r>
      </w:hyperlink>
      <w:r>
        <w:rPr>
          <w:lang w:val="zh_CN" w:bidi="zh_CN"/>
        </w:rPr>
        <w:t xml:space="preserve"> 已经使用了"圣树"来表示"橡树"，则更需要在脚注中说明。</w:t>
      </w:r>
    </w:p>
    <w:p>
      <w:pPr/>
      <w:r>
        <w:rPr>
          <w:lang w:val="zh_CN" w:bidi="zh_CN"/>
        </w:rPr>
      </w:r>
      <w:r>
        <w:rPr>
          <w:lang w:val="zh_CN" w:bidi="zh_CN"/>
        </w:rPr>
        <w:t>3. 只译作"树"，在脚注中说明希伯来文作</w:t>
      </w:r>
      <w:r>
        <w:rPr>
          <w:i/>
          <w:lang w:val="zh_CN" w:bidi="zh_CN"/>
        </w:rPr>
        <w:t>’eshel</w:t>
      </w:r>
      <w:r>
        <w:rPr>
          <w:lang w:val="zh_CN" w:bidi="zh_CN"/>
        </w:rPr>
        <w:t xml:space="preserve"> ，即柽柳。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21:33" TargetMode="External"/><Relationship Id="rId15" Type="http://schemas.openxmlformats.org/officeDocument/2006/relationships/hyperlink" Target="https://ref.ly/1Sam22:6" TargetMode="External"/><Relationship Id="rId16" Type="http://schemas.openxmlformats.org/officeDocument/2006/relationships/hyperlink" Target="https://ref.ly/1Sam31:13" TargetMode="External"/><Relationship Id="rId17" Type="http://schemas.openxmlformats.org/officeDocument/2006/relationships/image" Target="media/image1.jpg"/><Relationship Id="rId18" Type="http://schemas.openxmlformats.org/officeDocument/2006/relationships/hyperlink" Target="https://ref.ly/1Chr10:12" TargetMode="External"/><Relationship Id="rId19" Type="http://schemas.openxmlformats.org/officeDocument/2006/relationships/image" Target="media/image2.jpg"/><Relationship Id="rId20" Type="http://schemas.openxmlformats.org/officeDocument/2006/relationships/image" Target="media/image3.jpg"/><Relationship Id="rId21" Type="http://schemas.openxmlformats.org/officeDocument/2006/relationships/hyperlink" Target="https://ref.ly/Lev14:4" TargetMode="External"/><Relationship Id="rId22" Type="http://schemas.openxmlformats.org/officeDocument/2006/relationships/hyperlink" Target="https://ref.ly/Num19:6" TargetMode="External"/><Relationship Id="rId23" Type="http://schemas.openxmlformats.org/officeDocument/2006/relationships/hyperlink" Target="https://ref.ly/Gen12: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