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Introduction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5.0</w:t>
      </w:r>
      <w:r>
        <w:rPr>
          <w:lang w:val="en_US" w:bidi="en_US"/>
        </w:rPr>
        <w:t xml:space="preserve"> Introduction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 this chapter we deal with non-food plants that were used for various purposes by the Israelites and others in Bible times.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