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标题：笃耨香树、黄连木（terebinth）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1.24</w:t>
      </w:r>
      <w:r>
        <w:rPr>
          <w:lang w:val="zh_CN" w:bidi="zh_CN"/>
        </w:rPr>
        <w:t xml:space="preserve"> 标题：笃耨香树、黄连木（terebinth）</w:t>
      </w:r>
    </w:p>
    <w:p>
      <w:pPr>
        <w:pStyle w:val="Heading2"/>
      </w:pPr>
      <w:r>
        <w:rPr>
          <w:lang w:val="zh_CN" w:bidi="zh_CN"/>
        </w:rPr>
        <w:t>经文出处</w:t>
      </w:r>
    </w:p>
    <w:p>
      <w:pPr>
        <w:pStyle w:val="Heading3"/>
      </w:pPr>
      <w:r>
        <w:rPr>
          <w:b/>
          <w:lang w:val="zh_CN" w:bidi="zh_CN"/>
        </w:rPr>
        <w:t>树</w:t>
      </w:r>
      <w:r>
        <w:rPr>
          <w:lang w:val="zh_CN" w:bidi="zh_CN"/>
        </w:rPr>
        <w:t xml:space="preserve"> ：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来：אֵלָה, אַלָּה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(音译：’elah, ’alah)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GEN 35:4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JOS 24:26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JDG 6:11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JDG 6:19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1SA 17:2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1SA 17:19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1SA 21:10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2SA 18:9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2SA 18:9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2SA 18:10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2SA 18:14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1KI 13:14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1CH 10:12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ISA 1:30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ISA 6:13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EZK 6:13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HOS 4:13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来：אַיִל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(音译：’ayil)</w:t>
      </w:r>
      <w:hyperlink r:id="rId30">
        <w:r>
          <w:rPr>
            <w:lang w:val="zh_CN" w:bidi="zh_CN"/>
          </w:rPr>
          <w:rPr>
            <w:color w:val="0000EE"/>
            <w:u w:val="single"/>
          </w:rPr>
          <w:t>ISA 1:29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ISA 57:5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ISA 61:3</w:t>
        </w:r>
      </w:hyperlink>
      <w:r>
        <w:rPr>
          <w:lang w:val="zh_CN" w:bidi="zh_CN"/>
        </w:rPr>
        <w:t xml:space="preserve">,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EZK 31:14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来：אֵלֶם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(音译：’elem)</w:t>
      </w:r>
      <w:hyperlink r:id="rId34">
        <w:r>
          <w:rPr>
            <w:lang w:val="zh_CN" w:bidi="zh_CN"/>
          </w:rPr>
          <w:rPr>
            <w:color w:val="0000EE"/>
            <w:u w:val="single"/>
          </w:rPr>
          <w:t>PSA 56:1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希：σχῖνος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(音译：schinos)</w:t>
      </w:r>
      <w:hyperlink r:id="rId35">
        <w:r>
          <w:rPr>
            <w:lang w:val="zh_CN" w:bidi="zh_CN"/>
          </w:rPr>
          <w:rPr>
            <w:color w:val="0000EE"/>
            <w:u w:val="single"/>
          </w:rPr>
          <w:t>SUS 1:54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希：τερέμινθος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(音译：tereminthos)</w:t>
      </w:r>
      <w:hyperlink r:id="rId36">
        <w:r>
          <w:rPr>
            <w:lang w:val="zh_CN" w:bidi="zh_CN"/>
          </w:rPr>
          <w:rPr>
            <w:color w:val="0000EE"/>
            <w:u w:val="single"/>
          </w:rPr>
          <w:t>SIR 24:16</w:t>
        </w:r>
      </w:hyperlink>
    </w:p>
    <w:p>
      <w:pPr>
        <w:pStyle w:val="Heading2"/>
      </w:pPr>
      <w:r>
        <w:rPr>
          <w:lang w:val="zh_CN" w:bidi="zh_CN"/>
        </w:rPr>
        <w:t>经文出处</w:t>
      </w:r>
    </w:p>
    <w:p>
      <w:pPr>
        <w:pStyle w:val="Heading3"/>
      </w:pPr>
      <w:r>
        <w:rPr>
          <w:b/>
          <w:lang w:val="zh_CN" w:bidi="zh_CN"/>
        </w:rPr>
        <w:t>果实</w:t>
      </w:r>
      <w:r>
        <w:rPr>
          <w:lang w:val="zh_CN" w:bidi="zh_CN"/>
        </w:rPr>
        <w:t xml:space="preserve"> ：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来：בָּטְנִים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(音译：boten)</w:t>
      </w:r>
      <w:hyperlink r:id="rId37">
        <w:r>
          <w:rPr>
            <w:lang w:val="zh_CN" w:bidi="zh_CN"/>
          </w:rPr>
          <w:rPr>
            <w:color w:val="0000EE"/>
            <w:u w:val="single"/>
          </w:rPr>
          <w:t>GEN 43:11</w:t>
        </w:r>
      </w:hyperlink>
    </w:p>
    <w:p>
      <w:pPr>
        <w:pStyle w:val="Heading2"/>
      </w:pPr>
      <w:r>
        <w:rPr>
          <w:lang w:val="zh_CN" w:bidi="zh_CN"/>
        </w:rPr>
        <w:t>经文出处</w:t>
      </w:r>
    </w:p>
    <w:p>
      <w:pPr>
        <w:pStyle w:val="Heading3"/>
      </w:pPr>
      <w:r>
        <w:rPr>
          <w:b/>
          <w:lang w:val="zh_CN" w:bidi="zh_CN"/>
        </w:rPr>
        <w:t>树脂</w:t>
      </w:r>
      <w:r>
        <w:rPr>
          <w:lang w:val="zh_CN" w:bidi="zh_CN"/>
        </w:rPr>
        <w:t xml:space="preserve"> ：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来：צֳרִי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(音译：tsori)</w:t>
      </w:r>
      <w:hyperlink r:id="rId38">
        <w:r>
          <w:rPr>
            <w:lang w:val="zh_CN" w:bidi="zh_CN"/>
          </w:rPr>
          <w:rPr>
            <w:color w:val="0000EE"/>
            <w:u w:val="single"/>
          </w:rPr>
          <w:t>GEN 37:25</w:t>
        </w:r>
      </w:hyperlink>
      <w:r>
        <w:rPr>
          <w:lang w:val="zh_CN" w:bidi="zh_CN"/>
        </w:rPr>
        <w:t xml:space="preserve">,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GEN 43:11</w:t>
        </w:r>
      </w:hyperlink>
      <w:r>
        <w:rPr>
          <w:lang w:val="zh_CN" w:bidi="zh_CN"/>
        </w:rPr>
        <w:t xml:space="preserve">,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JER 8:22</w:t>
        </w:r>
      </w:hyperlink>
      <w:r>
        <w:rPr>
          <w:lang w:val="zh_CN" w:bidi="zh_CN"/>
        </w:rPr>
        <w:t xml:space="preserve">,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JER 46:11</w:t>
        </w:r>
      </w:hyperlink>
      <w:r>
        <w:rPr>
          <w:lang w:val="zh_CN" w:bidi="zh_CN"/>
        </w:rPr>
        <w:t xml:space="preserve">,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JER 51:8</w:t>
        </w:r>
      </w:hyperlink>
      <w:r>
        <w:rPr>
          <w:lang w:val="zh_CN" w:bidi="zh_CN"/>
        </w:rPr>
        <w:t xml:space="preserve">,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EZK 27:17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大西洋黄连木 (Olga Genzer (Wikimedia Commons))</w:t>
      </w:r>
      <w:r>
        <w:rPr>
          <w:lang w:val="zh_CN" w:bidi="zh_CN"/>
        </w:rPr>
        <w:t>希伯来文</w:t>
      </w:r>
      <w:r>
        <w:rPr>
          <w:i/>
          <w:lang w:val="zh_CN" w:bidi="zh_CN"/>
        </w:rPr>
        <w:t>’elah</w:t>
      </w:r>
      <w:r>
        <w:rPr>
          <w:lang w:val="zh_CN" w:bidi="zh_CN"/>
        </w:rPr>
        <w:t xml:space="preserve"> 和</w:t>
      </w:r>
      <w:r>
        <w:rPr>
          <w:i/>
          <w:lang w:val="zh_CN" w:bidi="zh_CN"/>
        </w:rPr>
        <w:t>’alah</w:t>
      </w:r>
      <w:r>
        <w:rPr>
          <w:lang w:val="zh_CN" w:bidi="zh_CN"/>
        </w:rPr>
        <w:t xml:space="preserve"> 指圣经中提到的三种黄连木中的任何一种：（1）大西洋黄连木（学名</w:t>
      </w:r>
      <w:r>
        <w:rPr>
          <w:i/>
          <w:lang w:val="zh_CN" w:bidi="zh_CN"/>
        </w:rPr>
        <w:t>Pistacia atlantica</w:t>
      </w:r>
      <w:r>
        <w:rPr>
          <w:lang w:val="zh_CN" w:bidi="zh_CN"/>
        </w:rPr>
        <w:t xml:space="preserve"> ）；（2）笃耨香黄连木（</w:t>
      </w:r>
      <w:r>
        <w:rPr>
          <w:i/>
          <w:lang w:val="zh_CN" w:bidi="zh_CN"/>
        </w:rPr>
        <w:t>Pistacia palaestina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Pistacia terebinthus</w:t>
      </w:r>
      <w:r>
        <w:rPr>
          <w:lang w:val="zh_CN" w:bidi="zh_CN"/>
        </w:rPr>
        <w:t xml:space="preserve"> ）；（3）乳香黄连木（</w:t>
      </w:r>
      <w:r>
        <w:rPr>
          <w:i/>
          <w:lang w:val="zh_CN" w:bidi="zh_CN"/>
        </w:rPr>
        <w:t>Pistacia lentiscus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Pistacia lenticus</w:t>
      </w:r>
      <w:r>
        <w:rPr>
          <w:lang w:val="zh_CN" w:bidi="zh_CN"/>
        </w:rPr>
        <w:t xml:space="preserve"> ），又称乳香树。</w:t>
      </w:r>
    </w:p>
    <w:p>
      <w:r>
        <w:drawing>
          <wp:inline xmlns:a="http://schemas.openxmlformats.org/drawingml/2006/main" xmlns:pic="http://schemas.openxmlformats.org/drawingml/2006/picture">
            <wp:extent cx="6096000" cy="40802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80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根据祖海里的意见，大西洋黄连木，又名椴树（teil tree），分布在尼革夫、下加利利和但河河谷。赫珀说，基列地曾盛产大西洋黄连木，树干和树皮可作为芳香树脂（乳香）的原料出口到埃及。这种树为旱地树，生长在常绿林地和矮灌木草原的邻接地带（注意</w:t>
      </w:r>
      <w:hyperlink r:id="rId18">
        <w:r>
          <w:rPr>
            <w:lang w:val="zh_CN" w:bidi="zh_CN"/>
          </w:rPr>
          <w:rPr>
            <w:color w:val="0000EE"/>
            <w:u w:val="single"/>
          </w:rPr>
          <w:t>1SA 17:2</w:t>
        </w:r>
      </w:hyperlink>
      <w:r>
        <w:rPr>
          <w:lang w:val="zh_CN" w:bidi="zh_CN"/>
        </w:rPr>
        <w:t xml:space="preserve">;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1SA 17:19</w:t>
        </w:r>
      </w:hyperlink>
      <w:r>
        <w:rPr>
          <w:lang w:val="zh_CN" w:bidi="zh_CN"/>
        </w:rPr>
        <w:t xml:space="preserve">;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1SA 21:10</w:t>
        </w:r>
      </w:hyperlink>
      <w:r>
        <w:rPr>
          <w:lang w:val="zh_CN" w:bidi="zh_CN"/>
        </w:rPr>
        <w:t xml:space="preserve"> 中的"以拉谷"）。大西洋黄连木的坚果可用来染色和鞣革，烤熟后也可以食用。这些坚果常在阿拉伯市场上售卖，比笃耨香黄连木的果实大，与圣地之外出产的真正的开心果非常不同（见下文）。</w:t>
      </w:r>
    </w:p>
    <w:p>
      <w:pPr/>
      <w:r>
        <w:rPr>
          <w:lang w:val="zh_CN" w:bidi="zh_CN"/>
        </w:rPr>
      </w:r>
      <w:r>
        <w:rPr>
          <w:lang w:val="zh_CN" w:bidi="zh_CN"/>
        </w:rPr>
        <w:t>大西洋黄连木枝 (Ray Pritz (UBS))</w:t>
      </w:r>
      <w:r>
        <w:rPr>
          <w:lang w:val="zh_CN" w:bidi="zh_CN"/>
        </w:rPr>
        <w:t>笃耨香黄连木主要生长在树林茂密的山丘，经常与一般的橡树混生。小小的球形坚果可以整个生吃，或烤熟吃。这些坚果（</w:t>
      </w:r>
      <w:r>
        <w:rPr>
          <w:i/>
          <w:lang w:val="zh_CN" w:bidi="zh_CN"/>
        </w:rPr>
        <w:t>boten</w:t>
      </w:r>
      <w:r>
        <w:rPr>
          <w:lang w:val="zh_CN" w:bidi="zh_CN"/>
        </w:rPr>
        <w:t xml:space="preserve"> ）可能就是雅各的儿子带到埃及的礼物（</w:t>
      </w:r>
      <w:hyperlink r:id="rId37">
        <w:r>
          <w:rPr>
            <w:lang w:val="zh_CN" w:bidi="zh_CN"/>
          </w:rPr>
          <w:rPr>
            <w:color w:val="0000EE"/>
            <w:u w:val="single"/>
          </w:rPr>
          <w:t>GEN 43:11</w:t>
        </w:r>
      </w:hyperlink>
      <w:r>
        <w:rPr>
          <w:lang w:val="zh_CN" w:bidi="zh_CN"/>
        </w:rPr>
        <w:t xml:space="preserve"> ）；但是祖海里认为，这些礼物也可能是盛产于波斯（现伊朗）的、真正的开心果树（阿月浑子树；学名</w:t>
      </w:r>
      <w:r>
        <w:rPr>
          <w:i/>
          <w:lang w:val="zh_CN" w:bidi="zh_CN"/>
        </w:rPr>
        <w:t>Pistacia vera</w:t>
      </w:r>
      <w:r>
        <w:rPr>
          <w:lang w:val="zh_CN" w:bidi="zh_CN"/>
        </w:rPr>
        <w:t xml:space="preserve"> ）的果实。</w:t>
      </w:r>
    </w:p>
    <w:p>
      <w:r>
        <w:drawing>
          <wp:inline xmlns:a="http://schemas.openxmlformats.org/drawingml/2006/main" xmlns:pic="http://schemas.openxmlformats.org/drawingml/2006/picture">
            <wp:extent cx="2926080" cy="20874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08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乳香黄连木是一种生长在基列山的灌木或灌木丛，可能就是</w:t>
      </w:r>
      <w:hyperlink r:id="rId38">
        <w:r>
          <w:rPr>
            <w:lang w:val="zh_CN" w:bidi="zh_CN"/>
          </w:rPr>
          <w:rPr>
            <w:color w:val="0000EE"/>
            <w:u w:val="single"/>
          </w:rPr>
          <w:t>GEN 37:25</w:t>
        </w:r>
      </w:hyperlink>
      <w:r>
        <w:rPr>
          <w:lang w:val="zh_CN" w:bidi="zh_CN"/>
        </w:rPr>
        <w:t xml:space="preserve"> 所载以实玛利人贩卖的"乳香"（希伯来文</w:t>
      </w:r>
      <w:r>
        <w:rPr>
          <w:i/>
          <w:lang w:val="zh_CN" w:bidi="zh_CN"/>
        </w:rPr>
        <w:t>tsori</w:t>
      </w:r>
      <w:r>
        <w:rPr>
          <w:lang w:val="zh_CN" w:bidi="zh_CN"/>
        </w:rPr>
        <w:t xml:space="preserve"> ）的原料，也可能在</w:t>
      </w:r>
      <w:hyperlink r:id="rId37">
        <w:r>
          <w:rPr>
            <w:lang w:val="zh_CN" w:bidi="zh_CN"/>
          </w:rPr>
          <w:rPr>
            <w:color w:val="0000EE"/>
            <w:u w:val="single"/>
          </w:rPr>
          <w:t>GEN 43:11</w:t>
        </w:r>
      </w:hyperlink>
      <w:r>
        <w:rPr>
          <w:lang w:val="zh_CN" w:bidi="zh_CN"/>
        </w:rPr>
        <w:t xml:space="preserve"> 与开心果一起被雅各的儿子带到埃及。</w:t>
      </w:r>
      <w:hyperlink r:id="rId38">
        <w:r>
          <w:rPr>
            <w:lang w:val="zh_CN" w:bidi="zh_CN"/>
          </w:rPr>
          <w:rPr>
            <w:color w:val="0000EE"/>
            <w:u w:val="single"/>
          </w:rPr>
          <w:t>GEN 37:25</w:t>
        </w:r>
      </w:hyperlink>
      <w:r>
        <w:rPr>
          <w:lang w:val="zh_CN" w:bidi="zh_CN"/>
        </w:rPr>
        <w:t xml:space="preserve">;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JER 8:22</w:t>
        </w:r>
      </w:hyperlink>
      <w:r>
        <w:rPr>
          <w:lang w:val="zh_CN" w:bidi="zh_CN"/>
        </w:rPr>
        <w:t xml:space="preserve">;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JER 46:11</w:t>
        </w:r>
      </w:hyperlink>
      <w:r>
        <w:rPr>
          <w:lang w:val="zh_CN" w:bidi="zh_CN"/>
        </w:rPr>
        <w:t xml:space="preserve"> 均提到基列与乳香（学名</w:t>
      </w:r>
      <w:r>
        <w:rPr>
          <w:i/>
          <w:lang w:val="zh_CN" w:bidi="zh_CN"/>
        </w:rPr>
        <w:t>Tsori</w:t>
      </w:r>
      <w:r>
        <w:rPr>
          <w:lang w:val="zh_CN" w:bidi="zh_CN"/>
        </w:rPr>
        <w:t xml:space="preserve"> ）之间的联系，说明乳香的原料是巴勒斯坦特有的一种植物，所以乳香</w:t>
      </w:r>
      <w:r>
        <w:rPr>
          <w:i/>
          <w:lang w:val="zh_CN" w:bidi="zh_CN"/>
        </w:rPr>
        <w:t>tsori</w:t>
      </w:r>
      <w:r>
        <w:rPr>
          <w:lang w:val="zh_CN" w:bidi="zh_CN"/>
        </w:rPr>
        <w:t xml:space="preserve"> 可以用来交换埃及的货物。《耶利米书》指的可能是由笃耨香树脂制成的药膏。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笃耨香树的外形很像橡树，但叶子呈羽状。大西洋黄连木可长到10米（33英尺）高。笃耨香黄连木较矮，高可达5米（17英尺）。乳香黄连木，或乳香树，是一种小灌木或小乔木，高为1—3米（3—10英尺），枝干切开会流出芳香的树脂。树脂干燥成硬块后再磨碎，溶解在橄榄油中，可用来制作药品、香水、熏香、清漆和胶水。</w:t>
      </w:r>
    </w:p>
    <w:p>
      <w:pPr>
        <w:pStyle w:val="Heading2"/>
      </w:pPr>
      <w:r>
        <w:rPr>
          <w:lang w:val="zh_CN" w:bidi="zh_CN"/>
        </w:rPr>
        <w:t>特殊意义</w:t>
      </w:r>
    </w:p>
    <w:p>
      <w:pPr/>
      <w:r>
        <w:rPr>
          <w:lang w:val="zh_CN" w:bidi="zh_CN"/>
        </w:rPr>
      </w:r>
      <w:r>
        <w:rPr>
          <w:lang w:val="zh_CN" w:bidi="zh_CN"/>
        </w:rPr>
        <w:t>笃耨香黄连木坚果 (Ray Pritz (UBS))</w:t>
      </w:r>
      <w:r>
        <w:rPr>
          <w:lang w:val="zh_CN" w:bidi="zh_CN"/>
        </w:rPr>
        <w:t>这两种比较高大的黄连木都受到古代以色列人和其他民族的崇敬。他们在黄连木树林里筑坛，有时还在那里埋葬死者。乳香黄连木的树脂因药用价值而被珍视，这就是为什么以实玛利人（</w:t>
      </w:r>
      <w:hyperlink r:id="rId38">
        <w:r>
          <w:rPr>
            <w:lang w:val="zh_CN" w:bidi="zh_CN"/>
          </w:rPr>
          <w:rPr>
            <w:color w:val="0000EE"/>
            <w:u w:val="single"/>
          </w:rPr>
          <w:t>GEN 37:25</w:t>
        </w:r>
      </w:hyperlink>
      <w:r>
        <w:rPr>
          <w:lang w:val="zh_CN" w:bidi="zh_CN"/>
        </w:rPr>
        <w:t xml:space="preserve"> ）和雅各的众子（</w:t>
      </w:r>
      <w:hyperlink r:id="rId37">
        <w:r>
          <w:rPr>
            <w:lang w:val="zh_CN" w:bidi="zh_CN"/>
          </w:rPr>
          <w:rPr>
            <w:color w:val="0000EE"/>
            <w:u w:val="single"/>
          </w:rPr>
          <w:t>GEN 43:11</w:t>
        </w:r>
      </w:hyperlink>
      <w:r>
        <w:rPr>
          <w:lang w:val="zh_CN" w:bidi="zh_CN"/>
        </w:rPr>
        <w:t xml:space="preserve"> ）将其作为交易的货物带到埃及。</w:t>
      </w:r>
      <w:hyperlink r:id="rId36">
        <w:r>
          <w:rPr>
            <w:lang w:val="zh_CN" w:bidi="zh_CN"/>
          </w:rPr>
          <w:rPr>
            <w:color w:val="0000EE"/>
            <w:u w:val="single"/>
          </w:rPr>
          <w:t>SIR 24:16</w:t>
        </w:r>
      </w:hyperlink>
      <w:r>
        <w:rPr>
          <w:lang w:val="zh_CN" w:bidi="zh_CN"/>
        </w:rPr>
        <w:t xml:space="preserve"> 用枝干舒展的黄连木来比喻智慧。</w:t>
      </w:r>
    </w:p>
    <w:p>
      <w:r>
        <w:drawing>
          <wp:inline xmlns:a="http://schemas.openxmlformats.org/drawingml/2006/main" xmlns:pic="http://schemas.openxmlformats.org/drawingml/2006/picture">
            <wp:extent cx="1397808" cy="10483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97808" cy="1048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29">
        <w:r>
          <w:rPr>
            <w:lang w:val="zh_CN" w:bidi="zh_CN"/>
          </w:rPr>
          <w:rPr>
            <w:color w:val="0000EE"/>
            <w:u w:val="single"/>
          </w:rPr>
          <w:t>HOS 4:13</w:t>
        </w:r>
      </w:hyperlink>
      <w:r>
        <w:rPr>
          <w:lang w:val="zh_CN" w:bidi="zh_CN"/>
        </w:rPr>
        <w:t xml:space="preserve"> ，</w:t>
      </w:r>
      <w:r>
        <w:rPr>
          <w:lang w:val="zh_CN" w:bidi="zh_CN"/>
        </w:rPr>
        <w:t>KJV</w:t>
      </w:r>
      <w:r>
        <w:rPr>
          <w:lang w:val="zh_CN" w:bidi="zh_CN"/>
        </w:rPr>
        <w:t xml:space="preserve"> 将本应是"笃耨香树"的树木译作"elms"（"榆树"）。在</w:t>
      </w:r>
      <w:hyperlink r:id="rId14">
        <w:r>
          <w:rPr>
            <w:lang w:val="zh_CN" w:bidi="zh_CN"/>
          </w:rPr>
          <w:rPr>
            <w:color w:val="0000EE"/>
            <w:u w:val="single"/>
          </w:rPr>
          <w:t>GEN 35:4</w:t>
        </w:r>
      </w:hyperlink>
      <w:r>
        <w:rPr>
          <w:lang w:val="zh_CN" w:bidi="zh_CN"/>
        </w:rPr>
        <w:t xml:space="preserve"> 中，示剑那里的笃耨香树（</w:t>
      </w:r>
      <w:r>
        <w:rPr>
          <w:i/>
          <w:lang w:val="zh_CN" w:bidi="zh_CN"/>
        </w:rPr>
        <w:t>’elah</w:t>
      </w:r>
      <w:r>
        <w:rPr>
          <w:lang w:val="zh_CN" w:bidi="zh_CN"/>
        </w:rPr>
        <w:t xml:space="preserve"> ）似乎与</w:t>
      </w:r>
      <w:hyperlink r:id="rId46">
        <w:r>
          <w:rPr>
            <w:lang w:val="zh_CN" w:bidi="zh_CN"/>
          </w:rPr>
          <w:rPr>
            <w:color w:val="0000EE"/>
            <w:u w:val="single"/>
          </w:rPr>
          <w:t>GEN 12:6</w:t>
        </w:r>
      </w:hyperlink>
      <w:r>
        <w:rPr>
          <w:lang w:val="zh_CN" w:bidi="zh_CN"/>
        </w:rPr>
        <w:t xml:space="preserve"> 中的橡树（</w:t>
      </w:r>
      <w:r>
        <w:rPr>
          <w:i/>
          <w:lang w:val="zh_CN" w:bidi="zh_CN"/>
        </w:rPr>
        <w:t>’elon</w:t>
      </w:r>
      <w:r>
        <w:rPr>
          <w:lang w:val="zh_CN" w:bidi="zh_CN"/>
        </w:rPr>
        <w:t xml:space="preserve"> ）相冲突。有些译本在这两处都使用"橡树"来统一译词。其他译本则都译作"笃耨香树"。还有的译本将这两处都译作"大树"或"圣树"。</w:t>
      </w:r>
      <w:r>
        <w:rPr>
          <w:i/>
          <w:lang w:val="zh_CN" w:bidi="zh_CN"/>
        </w:rPr>
        <w:t>’Elah</w:t>
      </w:r>
      <w:r>
        <w:rPr>
          <w:lang w:val="zh_CN" w:bidi="zh_CN"/>
        </w:rPr>
        <w:t xml:space="preserve"> 很有可能在某个时期变成了大树的通称。</w:t>
      </w:r>
    </w:p>
    <w:p>
      <w:pPr/>
      <w:r>
        <w:rPr>
          <w:lang w:val="zh_CN" w:bidi="zh_CN"/>
        </w:rPr>
      </w:r>
      <w:r>
        <w:rPr>
          <w:lang w:val="zh_CN" w:bidi="zh_CN"/>
        </w:rPr>
        <w:t>笃耨香黄连木只生长在中东地区，但黄连木属（学名</w:t>
      </w:r>
      <w:r>
        <w:rPr>
          <w:i/>
          <w:lang w:val="zh_CN" w:bidi="zh_CN"/>
        </w:rPr>
        <w:t>Pistacia</w:t>
      </w:r>
      <w:r>
        <w:rPr>
          <w:lang w:val="zh_CN" w:bidi="zh_CN"/>
        </w:rPr>
        <w:t xml:space="preserve"> ）树种分布很广，从南欧经亚洲，一直到菲律宾等地区都有。如果在当地找不到同属树木，建议使用一般性的短语，或者从一种主要语言进行音译，例如</w:t>
      </w:r>
      <w:r>
        <w:rPr>
          <w:i/>
          <w:lang w:val="zh_CN" w:bidi="zh_CN"/>
        </w:rPr>
        <w:t>terebinti</w:t>
      </w:r>
      <w:r>
        <w:rPr>
          <w:lang w:val="zh_CN" w:bidi="zh_CN"/>
        </w:rPr>
        <w:t xml:space="preserve"> ，或根据希伯来文音译为</w:t>
      </w:r>
      <w:r>
        <w:rPr>
          <w:i/>
          <w:lang w:val="zh_CN" w:bidi="zh_CN"/>
        </w:rPr>
        <w:t>elahi</w:t>
      </w:r>
      <w:r>
        <w:rPr>
          <w:lang w:val="zh_CN" w:bidi="zh_CN"/>
        </w:rPr>
        <w:t xml:space="preserve"> 。</w:t>
      </w:r>
    </w:p>
    <w:p>
      <w:pPr/>
      <w:r>
        <w:rPr>
          <w:lang w:val="zh_CN" w:bidi="zh_CN"/>
        </w:rPr>
      </w:r>
      <w:hyperlink r:id="rId34">
        <w:r>
          <w:rPr>
            <w:lang w:val="zh_CN" w:bidi="zh_CN"/>
          </w:rPr>
          <w:rPr>
            <w:color w:val="0000EE"/>
            <w:u w:val="single"/>
          </w:rPr>
          <w:t>PSA 56:1</w:t>
        </w:r>
      </w:hyperlink>
      <w:r>
        <w:rPr>
          <w:lang w:val="zh_CN" w:bidi="zh_CN"/>
        </w:rPr>
        <w:t xml:space="preserve"> ：虽然希伯来文</w:t>
      </w:r>
      <w:r>
        <w:rPr>
          <w:i/>
          <w:lang w:val="zh_CN" w:bidi="zh_CN"/>
        </w:rPr>
        <w:t>’elem</w:t>
      </w:r>
      <w:r>
        <w:rPr>
          <w:lang w:val="zh_CN" w:bidi="zh_CN"/>
        </w:rPr>
        <w:t xml:space="preserve"> 在</w:t>
      </w:r>
      <w:hyperlink r:id="rId47">
        <w:r>
          <w:rPr>
            <w:lang w:val="zh_CN" w:bidi="zh_CN"/>
          </w:rPr>
          <w:rPr>
            <w:color w:val="0000EE"/>
            <w:u w:val="single"/>
          </w:rPr>
          <w:t>PSA 56:0</w:t>
        </w:r>
      </w:hyperlink>
      <w:r>
        <w:rPr>
          <w:lang w:val="zh_CN" w:bidi="zh_CN"/>
        </w:rPr>
        <w:t xml:space="preserve"> 的标题中常作"无声"的意思，但大多数解经家更倾向于将其视为"笃耨香树"（</w:t>
      </w:r>
      <w:r>
        <w:rPr>
          <w:i/>
          <w:lang w:val="zh_CN" w:bidi="zh_CN"/>
        </w:rPr>
        <w:t>’elah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’alah</w:t>
      </w:r>
      <w:r>
        <w:rPr>
          <w:lang w:val="zh_CN" w:bidi="zh_CN"/>
        </w:rPr>
        <w:t xml:space="preserve"> ）的另一种拼写法。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Gen35:4" TargetMode="External"/><Relationship Id="rId15" Type="http://schemas.openxmlformats.org/officeDocument/2006/relationships/hyperlink" Target="https://ref.ly/Josh24:26" TargetMode="External"/><Relationship Id="rId16" Type="http://schemas.openxmlformats.org/officeDocument/2006/relationships/hyperlink" Target="https://ref.ly/Judg6:11" TargetMode="External"/><Relationship Id="rId17" Type="http://schemas.openxmlformats.org/officeDocument/2006/relationships/hyperlink" Target="https://ref.ly/Judg6:19" TargetMode="External"/><Relationship Id="rId18" Type="http://schemas.openxmlformats.org/officeDocument/2006/relationships/hyperlink" Target="https://ref.ly/1Sam17:2" TargetMode="External"/><Relationship Id="rId19" Type="http://schemas.openxmlformats.org/officeDocument/2006/relationships/hyperlink" Target="https://ref.ly/1Sam17:19" TargetMode="External"/><Relationship Id="rId20" Type="http://schemas.openxmlformats.org/officeDocument/2006/relationships/hyperlink" Target="https://ref.ly/1Sam21:10" TargetMode="External"/><Relationship Id="rId21" Type="http://schemas.openxmlformats.org/officeDocument/2006/relationships/hyperlink" Target="https://ref.ly/2Sam18:9" TargetMode="External"/><Relationship Id="rId22" Type="http://schemas.openxmlformats.org/officeDocument/2006/relationships/hyperlink" Target="https://ref.ly/2Sam18:10" TargetMode="External"/><Relationship Id="rId23" Type="http://schemas.openxmlformats.org/officeDocument/2006/relationships/hyperlink" Target="https://ref.ly/2Sam18:14" TargetMode="External"/><Relationship Id="rId24" Type="http://schemas.openxmlformats.org/officeDocument/2006/relationships/hyperlink" Target="https://ref.ly/1Kgs13:14" TargetMode="External"/><Relationship Id="rId25" Type="http://schemas.openxmlformats.org/officeDocument/2006/relationships/hyperlink" Target="https://ref.ly/1Chr10:12" TargetMode="External"/><Relationship Id="rId26" Type="http://schemas.openxmlformats.org/officeDocument/2006/relationships/hyperlink" Target="https://ref.ly/Isa1:30" TargetMode="External"/><Relationship Id="rId27" Type="http://schemas.openxmlformats.org/officeDocument/2006/relationships/hyperlink" Target="https://ref.ly/Isa6:13" TargetMode="External"/><Relationship Id="rId28" Type="http://schemas.openxmlformats.org/officeDocument/2006/relationships/hyperlink" Target="https://ref.ly/Ezek6:13" TargetMode="External"/><Relationship Id="rId29" Type="http://schemas.openxmlformats.org/officeDocument/2006/relationships/hyperlink" Target="https://ref.ly/Hos4:13" TargetMode="External"/><Relationship Id="rId30" Type="http://schemas.openxmlformats.org/officeDocument/2006/relationships/hyperlink" Target="https://ref.ly/Isa1:29" TargetMode="External"/><Relationship Id="rId31" Type="http://schemas.openxmlformats.org/officeDocument/2006/relationships/hyperlink" Target="https://ref.ly/Isa57:5" TargetMode="External"/><Relationship Id="rId32" Type="http://schemas.openxmlformats.org/officeDocument/2006/relationships/hyperlink" Target="https://ref.ly/Isa61:3" TargetMode="External"/><Relationship Id="rId33" Type="http://schemas.openxmlformats.org/officeDocument/2006/relationships/hyperlink" Target="https://ref.ly/Ezek31:14" TargetMode="External"/><Relationship Id="rId34" Type="http://schemas.openxmlformats.org/officeDocument/2006/relationships/hyperlink" Target="https://ref.ly/Ps56:1" TargetMode="External"/><Relationship Id="rId35" Type="http://schemas.openxmlformats.org/officeDocument/2006/relationships/hyperlink" Target="https://ref.ly/Sus1:54" TargetMode="External"/><Relationship Id="rId36" Type="http://schemas.openxmlformats.org/officeDocument/2006/relationships/hyperlink" Target="https://ref.ly/Sir24:16" TargetMode="External"/><Relationship Id="rId37" Type="http://schemas.openxmlformats.org/officeDocument/2006/relationships/hyperlink" Target="https://ref.ly/Gen43:11" TargetMode="External"/><Relationship Id="rId38" Type="http://schemas.openxmlformats.org/officeDocument/2006/relationships/hyperlink" Target="https://ref.ly/Gen37:25" TargetMode="External"/><Relationship Id="rId39" Type="http://schemas.openxmlformats.org/officeDocument/2006/relationships/hyperlink" Target="https://ref.ly/Jer8:22" TargetMode="External"/><Relationship Id="rId40" Type="http://schemas.openxmlformats.org/officeDocument/2006/relationships/hyperlink" Target="https://ref.ly/Jer46:11" TargetMode="External"/><Relationship Id="rId41" Type="http://schemas.openxmlformats.org/officeDocument/2006/relationships/hyperlink" Target="https://ref.ly/Jer51:8" TargetMode="External"/><Relationship Id="rId42" Type="http://schemas.openxmlformats.org/officeDocument/2006/relationships/hyperlink" Target="https://ref.ly/Ezek27:17" TargetMode="External"/><Relationship Id="rId43" Type="http://schemas.openxmlformats.org/officeDocument/2006/relationships/image" Target="media/image1.jpg"/><Relationship Id="rId44" Type="http://schemas.openxmlformats.org/officeDocument/2006/relationships/image" Target="media/image2.jpg"/><Relationship Id="rId45" Type="http://schemas.openxmlformats.org/officeDocument/2006/relationships/image" Target="media/image3.jpg"/><Relationship Id="rId46" Type="http://schemas.openxmlformats.org/officeDocument/2006/relationships/hyperlink" Target="https://ref.ly/Gen12:6" TargetMode="External"/><Relationship Id="rId47" Type="http://schemas.openxmlformats.org/officeDocument/2006/relationships/hyperlink" Target="https://ref.ly/Ps56: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