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標題：夾竹桃（oleander）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1.17</w:t>
      </w:r>
      <w:r>
        <w:rPr>
          <w:lang w:val="zh_TW" w:bidi="zh_TW"/>
        </w:rPr>
        <w:t xml:space="preserve"> 標題：夾竹桃（oleander）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Ardat</w:t>
      </w:r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 Ardat</w:t>
      </w:r>
      <w:hyperlink r:id="rId14">
        <w:r>
          <w:rPr>
            <w:lang w:val="zh_TW" w:bidi="zh_TW"/>
          </w:rPr>
          <w:rPr>
            <w:color w:val="0000EE"/>
            <w:u w:val="single"/>
          </w:rPr>
          <w:t>2ES 9:26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夾竹桃 (Ray Pritz (UBS))</w:t>
      </w:r>
      <w:r>
        <w:rPr>
          <w:lang w:val="zh_TW" w:bidi="zh_TW"/>
        </w:rPr>
        <w:t>夾竹桃（學名</w:t>
      </w:r>
      <w:r>
        <w:rPr>
          <w:i/>
          <w:lang w:val="zh_TW" w:bidi="zh_TW"/>
        </w:rPr>
        <w:t>Nerium oleander</w:t>
      </w:r>
      <w:r>
        <w:rPr>
          <w:lang w:val="zh_TW" w:bidi="zh_TW"/>
        </w:rPr>
        <w:t xml:space="preserve"> ）遍佈以色列地，從迦密山一直到約旦河谷，尤其是大雨過後漲滿水的河床邊上。現在，夾竹桃成為十分受歡迎的花園灌木。即便是約旦河東邊的乾旱地區，也盛產夾竹桃。祖海里認為，</w:t>
      </w:r>
      <w:hyperlink r:id="rId14">
        <w:r>
          <w:rPr>
            <w:lang w:val="zh_TW" w:bidi="zh_TW"/>
          </w:rPr>
          <w:rPr>
            <w:color w:val="0000EE"/>
            <w:u w:val="single"/>
          </w:rPr>
          <w:t>2ES 9:26</w:t>
        </w:r>
      </w:hyperlink>
      <w:r>
        <w:rPr>
          <w:lang w:val="zh_TW" w:bidi="zh_TW"/>
        </w:rPr>
        <w:t xml:space="preserve"> 中的地名「阿達特」（Ardat）與現代希伯來文</w:t>
      </w:r>
      <w:r>
        <w:rPr>
          <w:i/>
          <w:lang w:val="zh_TW" w:bidi="zh_TW"/>
        </w:rPr>
        <w:t>harduf</w:t>
      </w:r>
      <w:r>
        <w:rPr>
          <w:lang w:val="zh_TW" w:bidi="zh_TW"/>
        </w:rPr>
        <w:t xml:space="preserve"> 一詞有關聯，後者指的是夾竹桃灌木。赫珀等人認為，</w:t>
      </w:r>
      <w:hyperlink r:id="rId16">
        <w:r>
          <w:rPr>
            <w:lang w:val="zh_TW" w:bidi="zh_TW"/>
          </w:rPr>
          <w:rPr>
            <w:color w:val="0000EE"/>
            <w:u w:val="single"/>
          </w:rPr>
          <w:t>SIR 24:14</w:t>
        </w:r>
      </w:hyperlink>
      <w:r>
        <w:rPr>
          <w:lang w:val="zh_TW" w:bidi="zh_TW"/>
        </w:rPr>
        <w:t xml:space="preserve"> 和</w:t>
      </w:r>
      <w:hyperlink r:id="rId17">
        <w:r>
          <w:rPr>
            <w:lang w:val="zh_TW" w:bidi="zh_TW"/>
          </w:rPr>
          <w:rPr>
            <w:color w:val="0000EE"/>
            <w:u w:val="single"/>
          </w:rPr>
          <w:t>SIR 39:13</w:t>
        </w:r>
      </w:hyperlink>
      <w:r>
        <w:rPr>
          <w:lang w:val="zh_TW" w:bidi="zh_TW"/>
        </w:rPr>
        <w:t xml:space="preserve"> 中的希臘文</w:t>
      </w:r>
      <w:r>
        <w:rPr>
          <w:i/>
          <w:lang w:val="zh_TW" w:bidi="zh_TW"/>
        </w:rPr>
        <w:t>rodon</w:t>
      </w:r>
      <w:r>
        <w:rPr>
          <w:lang w:val="zh_TW" w:bidi="zh_TW"/>
        </w:rPr>
        <w:t xml:space="preserve"> 指的是夾竹桃，但少數人認為</w:t>
      </w:r>
      <w:r>
        <w:rPr>
          <w:i/>
          <w:lang w:val="zh_TW" w:bidi="zh_TW"/>
        </w:rPr>
        <w:t>rodon</w:t>
      </w:r>
      <w:r>
        <w:rPr>
          <w:lang w:val="zh_TW" w:bidi="zh_TW"/>
        </w:rPr>
        <w:t xml:space="preserve"> 是腓尼基玫瑰（參</w:t>
      </w:r>
      <w:hyperlink r:id="rId18">
        <w:r>
          <w:rPr>
            <w:lang w:val="zh_TW" w:bidi="zh_TW"/>
          </w:rPr>
          <w:rPr>
            <w:color w:val="0000EE"/>
            <w:u w:val="single"/>
          </w:rPr>
          <w:t>6.1.5 鬱金香（山地鬱金香，「沙崙的玫瑰」）（tulip [mountain tulip, "rose of sharon"]）</w:t>
        </w:r>
      </w:hyperlink>
      <w:r>
        <w:rPr>
          <w:lang w:val="zh_TW" w:bidi="zh_TW"/>
        </w:rPr>
        <w:t xml:space="preserve"> ）。</w:t>
      </w:r>
      <w:r>
        <w:rPr>
          <w:lang w:val="zh_TW" w:bidi="zh_TW"/>
        </w:rPr>
        <w:t>RSV</w:t>
      </w:r>
      <w:r>
        <w:rPr>
          <w:lang w:val="zh_TW" w:bidi="zh_TW"/>
        </w:rPr>
        <w:t xml:space="preserve"> 將這些經文中的</w:t>
      </w:r>
      <w:r>
        <w:rPr>
          <w:i/>
          <w:lang w:val="zh_TW" w:bidi="zh_TW"/>
        </w:rPr>
        <w:t>rodon</w:t>
      </w:r>
      <w:r>
        <w:rPr>
          <w:lang w:val="zh_TW" w:bidi="zh_TW"/>
        </w:rPr>
        <w:t xml:space="preserve"> 譯作"rose"（「玫瑰」）。對於</w:t>
      </w:r>
      <w:hyperlink r:id="rId19">
        <w:r>
          <w:rPr>
            <w:lang w:val="zh_TW" w:bidi="zh_TW"/>
          </w:rPr>
          <w:rPr>
            <w:color w:val="0000EE"/>
            <w:u w:val="single"/>
          </w:rPr>
          <w:t>LEV 23:40</w:t>
        </w:r>
      </w:hyperlink>
      <w:r>
        <w:rPr>
          <w:lang w:val="zh_TW" w:bidi="zh_TW"/>
        </w:rPr>
        <w:t xml:space="preserve"> 中的希伯來文</w:t>
      </w:r>
      <w:r>
        <w:rPr>
          <w:i/>
          <w:lang w:val="zh_TW" w:bidi="zh_TW"/>
        </w:rPr>
        <w:t>‘aravah</w:t>
      </w:r>
      <w:r>
        <w:rPr>
          <w:lang w:val="zh_TW" w:bidi="zh_TW"/>
        </w:rPr>
        <w:t xml:space="preserve"> ，</w:t>
      </w:r>
      <w:r>
        <w:rPr>
          <w:lang w:val="zh_TW" w:bidi="zh_TW"/>
        </w:rPr>
        <w:t>RSV</w:t>
      </w:r>
      <w:r>
        <w:rPr>
          <w:lang w:val="zh_TW" w:bidi="zh_TW"/>
        </w:rPr>
        <w:t xml:space="preserve"> 將其譯作"willows"（「柳樹」）；有些學者確信是夾竹桃，但並沒有確鑿的證據。</w:t>
      </w:r>
    </w:p>
    <w:p>
      <w:r>
        <w:drawing>
          <wp:inline xmlns:a="http://schemas.openxmlformats.org/drawingml/2006/main" xmlns:pic="http://schemas.openxmlformats.org/drawingml/2006/picture">
            <wp:extent cx="6096000" cy="5718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718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夾竹桃是一種開花灌木，高度為1—4米（3—13英呎），葉片狹長像柳樹葉，花呈粉紅色，花瓣對生，看起來像是玫瑰；因此在《次經‧便西拉智訓》（《思》《德訓篇》）中作「玫瑰」。夾竹桃的葉、花和汁均有劇毒。通常在6月開花，顏色從白色到粉色不一。種莢會釋放一粒粒毛絨絨的種子，可以隨風飄到很遠的地方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夾竹桃隸於夾竹桃屬（學名</w:t>
      </w:r>
      <w:r>
        <w:rPr>
          <w:i/>
          <w:lang w:val="zh_TW" w:bidi="zh_TW"/>
        </w:rPr>
        <w:t>Nerium</w:t>
      </w:r>
      <w:r>
        <w:rPr>
          <w:lang w:val="zh_TW" w:bidi="zh_TW"/>
        </w:rPr>
        <w:t xml:space="preserve"> ），其中包括多個樹種，分佈地區從地中海一直到日本。該屬歸在夾竹桃科（拉丁文Apocynaceae），這是個涵蓋許多植物的大科，該科植物遍佈非洲和亞洲各地。但同科的其他屬，如絲膠樹屬（學名</w:t>
      </w:r>
      <w:r>
        <w:rPr>
          <w:i/>
          <w:lang w:val="zh_TW" w:bidi="zh_TW"/>
        </w:rPr>
        <w:t>Funtumia</w:t>
      </w:r>
      <w:r>
        <w:rPr>
          <w:lang w:val="zh_TW" w:bidi="zh_TW"/>
        </w:rPr>
        <w:t xml:space="preserve"> ）、飄香藤屬（</w:t>
      </w:r>
      <w:r>
        <w:rPr>
          <w:i/>
          <w:lang w:val="zh_TW" w:bidi="zh_TW"/>
        </w:rPr>
        <w:t>Mandevilla</w:t>
      </w:r>
      <w:r>
        <w:rPr>
          <w:lang w:val="zh_TW" w:bidi="zh_TW"/>
        </w:rPr>
        <w:t xml:space="preserve"> ）、同心結屬（</w:t>
      </w:r>
      <w:r>
        <w:rPr>
          <w:i/>
          <w:lang w:val="zh_TW" w:bidi="zh_TW"/>
        </w:rPr>
        <w:t>Parsonsia</w:t>
      </w:r>
      <w:r>
        <w:rPr>
          <w:lang w:val="zh_TW" w:bidi="zh_TW"/>
        </w:rPr>
        <w:t xml:space="preserve"> ）、羊角拗屬（</w:t>
      </w:r>
      <w:r>
        <w:rPr>
          <w:i/>
          <w:lang w:val="zh_TW" w:bidi="zh_TW"/>
        </w:rPr>
        <w:t>Strophanthus</w:t>
      </w:r>
      <w:r>
        <w:rPr>
          <w:lang w:val="zh_TW" w:bidi="zh_TW"/>
        </w:rPr>
        <w:t xml:space="preserve"> ）的差異很大，對翻譯沒有幫助。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2Esd9:26" TargetMode="External"/><Relationship Id="rId15" Type="http://schemas.openxmlformats.org/officeDocument/2006/relationships/image" Target="media/image1.jpg"/><Relationship Id="rId16" Type="http://schemas.openxmlformats.org/officeDocument/2006/relationships/hyperlink" Target="https://ref.ly/Sir24:14" TargetMode="External"/><Relationship Id="rId17" Type="http://schemas.openxmlformats.org/officeDocument/2006/relationships/hyperlink" Target="https://ref.ly/Sir39:13" TargetMode="External"/><Relationship Id="rId18" Type="http://schemas.openxmlformats.org/officeDocument/2006/relationships/hyperlink" Target="#FLORA:6.1.5" TargetMode="External"/><Relationship Id="rId19" Type="http://schemas.openxmlformats.org/officeDocument/2006/relationships/hyperlink" Target="https://ref.ly/Lev23:4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