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ו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וְדָן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וְדָן</w:t>
      </w:r>
    </w:p>
    <w:p>
      <w:pPr/>
      <w:r>
        <w:rPr>
          <w:lang w:val="pt_PT" w:bidi="pt_PT"/>
        </w:rPr>
      </w:r>
      <w:r>
        <w:rPr>
          <w:lang w:val="pt_PT" w:bidi="pt_PT"/>
        </w:rPr>
        <w:t>וְדָן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Vedan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 </w:t>
      </w:r>
      <w:r>
        <w:rPr>
          <w:lang w:val="pt_PT" w:bidi="pt_PT"/>
        </w:rPr>
        <w:t>sentido incerto; provavelmente = nome de localidade</w:t>
      </w:r>
    </w:p>
    <w:p>
      <w:pPr/>
      <w:r>
        <w:rPr>
          <w:lang w:val="pt_PT" w:bidi="pt_PT"/>
        </w:rPr>
      </w:r>
      <w:r>
        <w:rPr>
          <w:lang w:val="pt_PT" w:bidi="pt_PT"/>
        </w:rPr>
        <w:t>EZK 27:19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27:19</w:t>
      </w:r>
      <w:r>
        <w:rPr>
          <w:lang w:val="pt_PT" w:bidi="pt_PT"/>
        </w:rPr>
        <w:t xml:space="preserve"> </w:t>
      </w:r>
      <w:r>
        <w:rPr>
          <w:lang w:val="pt_PT" w:bidi="pt_PT"/>
        </w:rPr>
        <w:t>TEB</w:t>
      </w:r>
      <w:r>
        <w:rPr>
          <w:lang w:val="pt_PT" w:bidi="pt_PT"/>
        </w:rPr>
        <w:t xml:space="preserve"> | </w:t>
      </w:r>
      <w:r>
        <w:rPr>
          <w:lang w:val="pt_PT" w:bidi="pt_PT"/>
        </w:rPr>
        <w:t>ARA</w:t>
      </w:r>
      <w:r>
        <w:rPr>
          <w:lang w:val="pt_PT" w:bidi="pt_PT"/>
        </w:rPr>
        <w:t xml:space="preserve"> </w:t>
      </w:r>
      <w:r>
        <w:rPr>
          <w:lang w:val="pt_PT" w:bidi="pt_PT"/>
        </w:rPr>
        <w:t>NVI</w:t>
      </w:r>
      <w:r>
        <w:rPr>
          <w:lang w:val="pt_PT" w:bidi="pt_PT"/>
        </w:rPr>
        <w:t xml:space="preserve"> וְ דָּן "Também Dã” | </w:t>
      </w:r>
      <w:r>
        <w:rPr>
          <w:lang w:val="pt_PT" w:bidi="pt_PT"/>
        </w:rPr>
        <w:t>BJ</w:t>
      </w:r>
      <w:r>
        <w:rPr>
          <w:lang w:val="pt_PT" w:bidi="pt_PT"/>
        </w:rPr>
        <w:t xml:space="preserve"> </w:t>
      </w:r>
      <w:r>
        <w:rPr>
          <w:lang w:val="pt_PT" w:bidi="pt_PT"/>
        </w:rPr>
        <w:t>BV</w:t>
      </w:r>
      <w:r>
        <w:rPr>
          <w:lang w:val="pt_PT" w:bidi="pt_PT"/>
        </w:rPr>
        <w:t xml:space="preserve"> </w:t>
      </w:r>
      <w:r>
        <w:rPr>
          <w:lang w:val="pt_PT" w:bidi="pt_PT"/>
        </w:rPr>
        <w:t>BP</w:t>
      </w:r>
      <w:r>
        <w:rPr>
          <w:lang w:val="pt_PT" w:bidi="pt_PT"/>
        </w:rPr>
        <w:t xml:space="preserve"> </w:t>
      </w:r>
      <w:r>
        <w:rPr>
          <w:lang w:val="pt_PT" w:bidi="pt_PT"/>
        </w:rPr>
        <w:t>CNBB</w:t>
      </w:r>
      <w:r>
        <w:rPr>
          <w:lang w:val="pt_PT" w:bidi="pt_PT"/>
        </w:rPr>
        <w:t xml:space="preserve"> “Dã” | </w:t>
      </w:r>
      <w:r>
        <w:rPr>
          <w:lang w:val="pt_PT" w:bidi="pt_PT"/>
        </w:rPr>
        <w:t>LXX</w:t>
      </w:r>
      <w:r>
        <w:rPr>
          <w:lang w:val="pt_PT" w:bidi="pt_PT"/>
        </w:rPr>
        <w:t xml:space="preserve"> </w:t>
      </w:r>
      <w:r>
        <w:rPr>
          <w:lang w:val="pt_PT" w:bidi="pt_PT"/>
        </w:rPr>
        <w:t>NTLH</w:t>
      </w:r>
      <w:r>
        <w:rPr>
          <w:lang w:val="pt_PT" w:bidi="pt_PT"/>
        </w:rPr>
        <w:t xml:space="preserve"> “traziam vinho” (cf. </w:t>
      </w:r>
      <w:r>
        <w:rPr>
          <w:lang w:val="pt_PT" w:bidi="pt_PT"/>
        </w:rPr>
        <w:t>BJ</w:t>
      </w:r>
      <w:r>
        <w:rPr>
          <w:lang w:val="pt_PT" w:bidi="pt_PT"/>
        </w:rPr>
        <w:t xml:space="preserve"> n.)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וָהֵב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וָהֵב</w:t>
      </w:r>
    </w:p>
    <w:p>
      <w:pPr/>
      <w:r>
        <w:rPr>
          <w:lang w:val="pt_PT" w:bidi="pt_PT"/>
        </w:rPr>
      </w:r>
      <w:r>
        <w:rPr>
          <w:lang w:val="pt_PT" w:bidi="pt_PT"/>
        </w:rPr>
        <w:t>וָהֵב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Vaebe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localidade não identificada; ◄ provavelmente em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perto do rio </w:t>
      </w:r>
      <w:r>
        <w:rPr>
          <w:lang w:val="pt_PT" w:bidi="pt_PT"/>
        </w:rPr>
        <w:t>Arnom</w:t>
      </w:r>
      <w:r>
        <w:rPr>
          <w:lang w:val="pt_PT" w:bidi="pt_PT"/>
        </w:rPr>
        <w:t xml:space="preserve"> (ABD)</w:t>
      </w:r>
    </w:p>
    <w:p>
      <w:pPr/>
      <w:r>
        <w:rPr>
          <w:lang w:val="pt_PT" w:bidi="pt_PT"/>
        </w:rPr>
      </w:r>
      <w:r>
        <w:rPr>
          <w:lang w:val="pt_PT" w:bidi="pt_PT"/>
        </w:rPr>
        <w:t>NUM 21:14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וָו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וָו</w:t>
      </w:r>
    </w:p>
    <w:p>
      <w:pPr/>
      <w:r>
        <w:rPr>
          <w:lang w:val="pt_PT" w:bidi="pt_PT"/>
        </w:rPr>
      </w:r>
      <w:r>
        <w:rPr>
          <w:lang w:val="pt_PT" w:bidi="pt_PT"/>
        </w:rPr>
        <w:t>וָו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H2053</w:t>
      </w:r>
      <w:r>
        <w:rPr>
          <w:lang w:val="pt_PT" w:bidi="pt_PT"/>
        </w:rPr>
        <w:t xml:space="preserve">)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Tendas</w:t>
      </w:r>
    </w:p>
    <w:p>
      <w:pPr/>
      <w:r>
        <w:rPr>
          <w:lang w:val="pt_PT" w:bidi="pt_PT"/>
        </w:rPr>
      </w:r>
      <w:r>
        <w:rPr>
          <w:lang w:val="pt_PT" w:bidi="pt_PT"/>
        </w:rPr>
        <w:t>gancho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metal encurvado ► para prender cortinas a colunas</w:t>
      </w:r>
    </w:p>
    <w:p>
      <w:pPr/>
      <w:r>
        <w:rPr>
          <w:lang w:val="pt_PT" w:bidi="pt_PT"/>
        </w:rPr>
      </w:r>
      <w:r>
        <w:rPr>
          <w:lang w:val="pt_PT" w:bidi="pt_PT"/>
        </w:rPr>
        <w:t>EXO 26:32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וָזָר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וָזָר</w:t>
      </w:r>
    </w:p>
    <w:p>
      <w:pPr/>
      <w:r>
        <w:rPr>
          <w:lang w:val="pt_PT" w:bidi="pt_PT"/>
        </w:rPr>
      </w:r>
      <w:r>
        <w:rPr>
          <w:lang w:val="pt_PT" w:bidi="pt_PT"/>
        </w:rPr>
        <w:t>וָזָר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זַךְ</w:t>
      </w:r>
    </w:p>
    <w:p>
      <w:pPr/>
      <w:r>
        <w:rPr>
          <w:lang w:val="pt_PT" w:bidi="pt_PT"/>
        </w:rPr>
      </w:r>
      <w:r>
        <w:rPr>
          <w:lang w:val="pt_PT" w:bidi="pt_PT"/>
        </w:rPr>
        <w:t>culpado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estado em que o comportamento de pessoas é considerado moral e eticamente inaceitável</w:t>
      </w:r>
    </w:p>
    <w:p>
      <w:pPr/>
      <w:r>
        <w:rPr>
          <w:lang w:val="pt_PT" w:bidi="pt_PT"/>
        </w:rPr>
      </w:r>
      <w:r>
        <w:rPr>
          <w:lang w:val="pt_PT" w:bidi="pt_PT"/>
        </w:rPr>
        <w:t>PRO 21:8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וַיְזָתָא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וַיְזָתָא</w:t>
      </w:r>
    </w:p>
    <w:p>
      <w:pPr/>
      <w:r>
        <w:rPr>
          <w:lang w:val="pt_PT" w:bidi="pt_PT"/>
        </w:rPr>
      </w:r>
      <w:r>
        <w:rPr>
          <w:lang w:val="pt_PT" w:bidi="pt_PT"/>
        </w:rPr>
        <w:t>וַיְזָתָא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Vaizata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Hamã</w:t>
      </w:r>
    </w:p>
    <w:p>
      <w:pPr/>
      <w:r>
        <w:rPr>
          <w:lang w:val="pt_PT" w:bidi="pt_PT"/>
        </w:rPr>
      </w:r>
      <w:r>
        <w:rPr>
          <w:lang w:val="pt_PT" w:bidi="pt_PT"/>
        </w:rPr>
        <w:t>EST 9:9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וָלָד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וָלָד</w:t>
      </w:r>
    </w:p>
    <w:p>
      <w:pPr/>
      <w:r>
        <w:rPr>
          <w:lang w:val="pt_PT" w:bidi="pt_PT"/>
        </w:rPr>
      </w:r>
      <w:r>
        <w:rPr>
          <w:lang w:val="pt_PT" w:bidi="pt_PT"/>
        </w:rPr>
        <w:t>וָלָד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ילד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filhos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descendência de humanos</w:t>
      </w:r>
    </w:p>
    <w:p>
      <w:pPr/>
      <w:r>
        <w:rPr>
          <w:lang w:val="pt_PT" w:bidi="pt_PT"/>
        </w:rPr>
      </w:r>
      <w:r>
        <w:rPr>
          <w:lang w:val="pt_PT" w:bidi="pt_PT"/>
        </w:rPr>
        <w:t>GEN 11:30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וַנְיָה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וַנְיָה</w:t>
      </w:r>
    </w:p>
    <w:p>
      <w:pPr/>
      <w:r>
        <w:rPr>
          <w:lang w:val="pt_PT" w:bidi="pt_PT"/>
        </w:rPr>
      </w:r>
      <w:r>
        <w:rPr>
          <w:lang w:val="pt_PT" w:bidi="pt_PT"/>
        </w:rPr>
        <w:t>וַנְיָה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Vanias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casou com mulher estrangeira; no pós-exílio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10:36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וָפְסִי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וָפְסִי</w:t>
      </w:r>
    </w:p>
    <w:p>
      <w:pPr/>
      <w:r>
        <w:rPr>
          <w:lang w:val="pt_PT" w:bidi="pt_PT"/>
        </w:rPr>
      </w:r>
      <w:r>
        <w:rPr>
          <w:lang w:val="pt_PT" w:bidi="pt_PT"/>
        </w:rPr>
        <w:t>וָפְסִי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Vofsi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Nabi</w:t>
      </w:r>
      <w:r>
        <w:rPr>
          <w:lang w:val="pt_PT" w:bidi="pt_PT"/>
        </w:rPr>
        <w:t>, um dos espias</w:t>
      </w:r>
    </w:p>
    <w:p>
      <w:pPr/>
      <w:r>
        <w:rPr>
          <w:lang w:val="pt_PT" w:bidi="pt_PT"/>
        </w:rPr>
      </w:r>
      <w:r>
        <w:rPr>
          <w:lang w:val="pt_PT" w:bidi="pt_PT"/>
        </w:rPr>
        <w:t>NUM 13:14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וַשְׁנִי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וַשְׁנִי</w:t>
      </w:r>
    </w:p>
    <w:p>
      <w:pPr/>
      <w:r>
        <w:rPr>
          <w:lang w:val="pt_PT" w:bidi="pt_PT"/>
        </w:rPr>
      </w:r>
      <w:r>
        <w:rPr>
          <w:lang w:val="pt_PT" w:bidi="pt_PT"/>
        </w:rPr>
        <w:t>וַשְׁנִי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Vasni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filho de </w:t>
      </w:r>
      <w:r>
        <w:rPr>
          <w:lang w:val="pt_PT" w:bidi="pt_PT"/>
        </w:rPr>
        <w:t>Samuel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r>
        <w:rPr>
          <w:lang w:val="pt_PT" w:bidi="pt_PT"/>
        </w:rPr>
        <w:t>1CH 6:13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1CH 6:13</w:t>
      </w:r>
      <w:r>
        <w:rPr>
          <w:lang w:val="pt_PT" w:bidi="pt_PT"/>
        </w:rPr>
        <w:t xml:space="preserve"> </w:t>
      </w:r>
      <w:r>
        <w:rPr>
          <w:lang w:val="pt_PT" w:bidi="pt_PT"/>
        </w:rPr>
        <w:t>ARA</w:t>
      </w:r>
      <w:r>
        <w:rPr>
          <w:lang w:val="pt_PT" w:bidi="pt_PT"/>
        </w:rPr>
        <w:t xml:space="preserve"> </w:t>
      </w:r>
      <w:r>
        <w:rPr>
          <w:lang w:val="pt_PT" w:bidi="pt_PT"/>
        </w:rPr>
        <w:t>NVI</w:t>
      </w:r>
      <w:r>
        <w:rPr>
          <w:lang w:val="pt_PT" w:bidi="pt_PT"/>
        </w:rPr>
        <w:t xml:space="preserve"> </w:t>
      </w:r>
      <w:r>
        <w:rPr>
          <w:lang w:val="pt_PT" w:bidi="pt_PT"/>
        </w:rPr>
        <w:t>BJ</w:t>
      </w:r>
      <w:r>
        <w:rPr>
          <w:lang w:val="pt_PT" w:bidi="pt_PT"/>
        </w:rPr>
        <w:t xml:space="preserve"> </w:t>
      </w:r>
      <w:r>
        <w:rPr>
          <w:lang w:val="pt_PT" w:bidi="pt_PT"/>
        </w:rPr>
        <w:t>TEB</w:t>
      </w:r>
      <w:r>
        <w:rPr>
          <w:lang w:val="pt_PT" w:bidi="pt_PT"/>
        </w:rPr>
        <w:t xml:space="preserve"> </w:t>
      </w:r>
      <w:r>
        <w:rPr>
          <w:lang w:val="pt_PT" w:bidi="pt_PT"/>
        </w:rPr>
        <w:t>BV</w:t>
      </w:r>
      <w:r>
        <w:rPr>
          <w:lang w:val="pt_PT" w:bidi="pt_PT"/>
        </w:rPr>
        <w:t xml:space="preserve"> </w:t>
      </w:r>
      <w:r>
        <w:rPr>
          <w:lang w:val="pt_PT" w:bidi="pt_PT"/>
        </w:rPr>
        <w:t>BP</w:t>
      </w:r>
      <w:r>
        <w:rPr>
          <w:lang w:val="pt_PT" w:bidi="pt_PT"/>
        </w:rPr>
        <w:t xml:space="preserve"> </w:t>
      </w:r>
      <w:r>
        <w:rPr>
          <w:lang w:val="pt_PT" w:bidi="pt_PT"/>
        </w:rPr>
        <w:t>CNBB</w:t>
      </w:r>
      <w:r>
        <w:rPr>
          <w:lang w:val="pt_PT" w:bidi="pt_PT"/>
        </w:rPr>
        <w:t xml:space="preserve"> וְהַשֵּׁנִי "e o segundo”.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וַשְׁתִּי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וַשְׁתִּי</w:t>
      </w:r>
    </w:p>
    <w:p>
      <w:pPr/>
      <w:r>
        <w:rPr>
          <w:lang w:val="pt_PT" w:bidi="pt_PT"/>
        </w:rPr>
      </w:r>
      <w:r>
        <w:rPr>
          <w:lang w:val="pt_PT" w:bidi="pt_PT"/>
        </w:rPr>
        <w:t>וַשְׁתִּי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Vasti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esposa de </w:t>
      </w:r>
      <w:r>
        <w:rPr>
          <w:lang w:val="pt_PT" w:bidi="pt_PT"/>
        </w:rPr>
        <w:t>Assuero</w:t>
      </w:r>
      <w:r>
        <w:rPr>
          <w:lang w:val="pt_PT" w:bidi="pt_PT"/>
        </w:rPr>
        <w:t xml:space="preserve">, rei da </w:t>
      </w:r>
      <w:r>
        <w:rPr>
          <w:lang w:val="pt_PT" w:bidi="pt_PT"/>
        </w:rPr>
        <w:t>Pérsia</w:t>
      </w:r>
      <w:r>
        <w:rPr>
          <w:lang w:val="pt_PT" w:bidi="pt_PT"/>
        </w:rPr>
        <w:t xml:space="preserve">; foi deposta da posição de rainha e substituída por </w:t>
      </w:r>
      <w:r>
        <w:rPr>
          <w:lang w:val="pt_PT" w:bidi="pt_PT"/>
        </w:rPr>
        <w:t>Ester</w:t>
      </w:r>
    </w:p>
    <w:p>
      <w:pPr/>
      <w:r>
        <w:rPr>
          <w:lang w:val="pt_PT" w:bidi="pt_PT"/>
        </w:rPr>
      </w:r>
      <w:r>
        <w:rPr>
          <w:lang w:val="pt_PT" w:bidi="pt_PT"/>
        </w:rPr>
        <w:t>EST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waw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