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UBS Dictionary of Biblical Hebrew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UBS Dictionary of Biblical Hebrew, © United Bible Societies, 2023. Adapted from </w:t>
      </w:r>
      <w:r>
        <w:rPr>
          <w:lang w:val="en_US" w:bidi="en_US"/>
        </w:rPr>
        <w:t>Semantic Dictionary of Biblical Hebrew</w:t>
      </w:r>
      <w:r>
        <w:rPr>
          <w:lang w:val="en_US" w:bidi="en_US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 xml:space="preserve">).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Source on GitHub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ו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וְדָן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וְדָן</w:t>
      </w:r>
    </w:p>
    <w:p>
      <w:pPr/>
      <w:r>
        <w:rPr>
          <w:lang w:val="en_US" w:bidi="en_US"/>
        </w:rPr>
      </w:r>
      <w:r>
        <w:rPr>
          <w:lang w:val="en_US" w:bidi="en_US"/>
        </w:rPr>
        <w:t>וְדָן</w:t>
      </w:r>
      <w:r>
        <w:rPr>
          <w:lang w:val="en_US" w:bidi="en_US"/>
        </w:rPr>
        <w:t xml:space="preserve"> (</w:t>
      </w:r>
      <w:r>
        <w:rPr>
          <w:lang w:val="en_US" w:bidi="en_US"/>
        </w:rPr>
        <w:t>H2051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Locations</w:t>
      </w:r>
    </w:p>
    <w:p>
      <w:pPr/>
      <w:r>
        <w:rPr>
          <w:lang w:val="en_US" w:bidi="en_US"/>
        </w:rPr>
      </w:r>
      <w:r>
        <w:rPr>
          <w:lang w:val="en_US" w:bidi="en_US"/>
        </w:rPr>
        <w:t>Wedan</w:t>
      </w:r>
      <w:r>
        <w:rPr>
          <w:lang w:val="en_US" w:bidi="en_US"/>
        </w:rPr>
        <w:t xml:space="preserve"> </w:t>
      </w:r>
      <w:r>
        <w:rPr>
          <w:lang w:val="en_US" w:bidi="en_US"/>
        </w:rPr>
        <w:t>= unknown location</w:t>
      </w:r>
    </w:p>
    <w:p>
      <w:pPr/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EZK 27:19</w:t>
        </w:r>
      </w:hyperlink>
      <w:r>
        <w:rPr>
          <w:vertAlign w:val="superscript"/>
          <w:lang w:val="en_US" w:bidi="en_US"/>
        </w:rPr>
        <w:t>1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EZK 27:19</w:t>
      </w:r>
      <w:r>
        <w:rPr>
          <w:lang w:val="en_US" w:bidi="en_US"/>
        </w:rPr>
        <w:t xml:space="preserve"> HOTTP-C </w:t>
      </w:r>
      <w:r>
        <w:rPr>
          <w:lang w:val="en_US" w:bidi="en_US"/>
        </w:rPr>
        <w:t>NJPS</w:t>
      </w:r>
      <w:r>
        <w:rPr>
          <w:lang w:val="en_US" w:bidi="en_US"/>
        </w:rPr>
        <w:t xml:space="preserve"> </w:t>
      </w:r>
      <w:r>
        <w:rPr>
          <w:lang w:val="en_US" w:bidi="en_US"/>
        </w:rPr>
        <w:t>NRSV</w:t>
      </w:r>
      <w:r>
        <w:rPr>
          <w:lang w:val="en_US" w:bidi="en_US"/>
        </w:rPr>
        <w:t xml:space="preserve"> </w:t>
      </w:r>
      <w:r>
        <w:rPr>
          <w:lang w:val="en_US" w:bidi="en_US"/>
        </w:rPr>
        <w:t>CEV</w:t>
      </w:r>
      <w:r>
        <w:rPr>
          <w:lang w:val="en_US" w:bidi="en_US"/>
        </w:rPr>
        <w:t xml:space="preserve"> | </w:t>
      </w:r>
      <w:r>
        <w:rPr>
          <w:lang w:val="en_US" w:bidi="en_US"/>
        </w:rPr>
        <w:t>RSV</w:t>
      </w:r>
      <w:r>
        <w:rPr>
          <w:lang w:val="en_US" w:bidi="en_US"/>
        </w:rPr>
        <w:t xml:space="preserve"> </w:t>
      </w:r>
      <w:r>
        <w:rPr>
          <w:lang w:val="en_US" w:bidi="en_US"/>
        </w:rPr>
        <w:t>REB</w:t>
      </w:r>
      <w:r>
        <w:rPr>
          <w:lang w:val="en_US" w:bidi="en_US"/>
        </w:rPr>
        <w:t xml:space="preserve"> </w:t>
      </w:r>
      <w:r>
        <w:rPr>
          <w:lang w:val="en_US" w:bidi="en_US"/>
        </w:rPr>
        <w:t>GNT</w:t>
      </w:r>
      <w:r>
        <w:rPr>
          <w:lang w:val="en_US" w:bidi="en_US"/>
        </w:rPr>
        <w:t xml:space="preserve"> [-] | </w:t>
      </w:r>
      <w:r>
        <w:rPr>
          <w:lang w:val="en_US" w:bidi="en_US"/>
        </w:rPr>
        <w:t>NIV</w:t>
      </w:r>
      <w:r>
        <w:rPr>
          <w:lang w:val="en_US" w:bidi="en_US"/>
        </w:rPr>
        <w:t xml:space="preserve"> </w:t>
      </w:r>
      <w:r>
        <w:rPr>
          <w:lang w:val="en_US" w:bidi="en_US"/>
        </w:rPr>
        <w:t>NJB</w:t>
      </w:r>
      <w:r>
        <w:rPr>
          <w:lang w:val="en_US" w:bidi="en_US"/>
        </w:rPr>
        <w:t xml:space="preserve"> וְ דָּן "and Dan(ites)"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וָהֵב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וָהֵב</w:t>
      </w:r>
    </w:p>
    <w:p>
      <w:pPr/>
      <w:r>
        <w:rPr>
          <w:lang w:val="en_US" w:bidi="en_US"/>
        </w:rPr>
      </w:r>
      <w:r>
        <w:rPr>
          <w:lang w:val="en_US" w:bidi="en_US"/>
        </w:rPr>
        <w:t>וָהֵב</w:t>
      </w:r>
      <w:r>
        <w:rPr>
          <w:lang w:val="en_US" w:bidi="en_US"/>
        </w:rPr>
        <w:t xml:space="preserve"> (</w:t>
      </w:r>
      <w:r>
        <w:rPr>
          <w:lang w:val="en_US" w:bidi="en_US"/>
        </w:rPr>
        <w:t>H2052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Locations</w:t>
      </w:r>
    </w:p>
    <w:p>
      <w:pPr/>
      <w:r>
        <w:rPr>
          <w:lang w:val="en_US" w:bidi="en_US"/>
        </w:rPr>
      </w:r>
      <w:r>
        <w:rPr>
          <w:lang w:val="en_US" w:bidi="en_US"/>
        </w:rPr>
        <w:t>Waheb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unidentified location, ◄ probably in </w:t>
      </w:r>
      <w:r>
        <w:rPr>
          <w:lang w:val="en_US" w:bidi="en_US"/>
        </w:rPr>
        <w:t>Moab</w:t>
      </w:r>
      <w:r>
        <w:rPr>
          <w:lang w:val="en_US" w:bidi="en_US"/>
        </w:rPr>
        <w:t xml:space="preserve"> near river </w:t>
      </w:r>
      <w:r>
        <w:rPr>
          <w:lang w:val="en_US" w:bidi="en_US"/>
        </w:rPr>
        <w:t>Arnon</w:t>
      </w:r>
      <w:r>
        <w:rPr>
          <w:lang w:val="en_US" w:bidi="en_US"/>
        </w:rPr>
        <w:t xml:space="preserve"> (ABD)</w:t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NUM 21:14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וָו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וָו</w:t>
      </w:r>
    </w:p>
    <w:p>
      <w:pPr/>
      <w:r>
        <w:rPr>
          <w:lang w:val="en_US" w:bidi="en_US"/>
        </w:rPr>
      </w:r>
      <w:r>
        <w:rPr>
          <w:lang w:val="en_US" w:bidi="en_US"/>
        </w:rPr>
        <w:t>וָו</w:t>
      </w:r>
      <w:r>
        <w:rPr>
          <w:lang w:val="en_US" w:bidi="en_US"/>
        </w:rPr>
        <w:t xml:space="preserve"> (</w:t>
      </w:r>
      <w:r>
        <w:rPr>
          <w:lang w:val="en_US" w:bidi="en_US"/>
        </w:rPr>
        <w:t>H2053</w:t>
      </w:r>
      <w:r>
        <w:rPr>
          <w:lang w:val="en_US" w:bidi="en_US"/>
        </w:rPr>
        <w:t xml:space="preserve">) </w:t>
      </w:r>
      <w:hyperlink r:id="rId17">
        <w:r>
          <w:rPr>
            <w:lang w:val="en_US" w:bidi="en_U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Tents</w:t>
      </w:r>
    </w:p>
    <w:p>
      <w:pPr/>
      <w:r>
        <w:rPr>
          <w:lang w:val="en_US" w:bidi="en_US"/>
        </w:rPr>
      </w:r>
      <w:r>
        <w:rPr>
          <w:lang w:val="en_US" w:bidi="en_US"/>
        </w:rPr>
        <w:t>hook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piece of curved metal ► for attaching curtains to pillars</w:t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EXO 26:32</w:t>
        </w:r>
      </w:hyperlink>
      <w:r>
        <w:rPr>
          <w:lang w:val="en_US" w:bidi="en_US"/>
        </w:rPr>
        <w:t xml:space="preserve"> · </w:t>
      </w:r>
      <w:hyperlink r:id="rId19">
        <w:r>
          <w:rPr>
            <w:lang w:val="en_US" w:bidi="en_US"/>
          </w:rPr>
          <w:rPr>
            <w:color w:val="0000EE"/>
            <w:u w:val="single"/>
          </w:rPr>
          <w:t>EXO 26:37</w:t>
        </w:r>
      </w:hyperlink>
      <w:r>
        <w:rPr>
          <w:lang w:val="en_US" w:bidi="en_US"/>
        </w:rPr>
        <w:t xml:space="preserve"> ·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EXO 27:10</w:t>
        </w:r>
      </w:hyperlink>
      <w:r>
        <w:rPr>
          <w:lang w:val="en_US" w:bidi="en_US"/>
        </w:rPr>
        <w:t xml:space="preserve"> ·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EXO 27:11</w:t>
        </w:r>
      </w:hyperlink>
      <w:r>
        <w:rPr>
          <w:lang w:val="en_US" w:bidi="en_US"/>
        </w:rPr>
        <w:t xml:space="preserve"> ·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EXO 27:17</w:t>
        </w:r>
      </w:hyperlink>
      <w:r>
        <w:rPr>
          <w:lang w:val="en_US" w:bidi="en_US"/>
        </w:rPr>
        <w:t xml:space="preserve"> · </w:t>
      </w:r>
      <w:hyperlink r:id="rId23">
        <w:r>
          <w:rPr>
            <w:lang w:val="en_US" w:bidi="en_US"/>
          </w:rPr>
          <w:rPr>
            <w:color w:val="0000EE"/>
            <w:u w:val="single"/>
          </w:rPr>
          <w:t>EXO 36:36</w:t>
        </w:r>
      </w:hyperlink>
      <w:r>
        <w:rPr>
          <w:lang w:val="en_US" w:bidi="en_US"/>
        </w:rPr>
        <w:t xml:space="preserve"> · </w:t>
      </w:r>
      <w:hyperlink r:id="rId24">
        <w:r>
          <w:rPr>
            <w:lang w:val="en_US" w:bidi="en_US"/>
          </w:rPr>
          <w:rPr>
            <w:color w:val="0000EE"/>
            <w:u w:val="single"/>
          </w:rPr>
          <w:t>EXO 36:38</w:t>
        </w:r>
      </w:hyperlink>
      <w:r>
        <w:rPr>
          <w:lang w:val="en_US" w:bidi="en_US"/>
        </w:rPr>
        <w:t xml:space="preserve"> · </w:t>
      </w:r>
      <w:hyperlink r:id="rId25">
        <w:r>
          <w:rPr>
            <w:lang w:val="en_US" w:bidi="en_US"/>
          </w:rPr>
          <w:rPr>
            <w:color w:val="0000EE"/>
            <w:u w:val="single"/>
          </w:rPr>
          <w:t>EXO 38:10</w:t>
        </w:r>
      </w:hyperlink>
      <w:r>
        <w:rPr>
          <w:lang w:val="en_US" w:bidi="en_US"/>
        </w:rPr>
        <w:t xml:space="preserve"> ·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EXO 38:11</w:t>
        </w:r>
      </w:hyperlink>
      <w:r>
        <w:rPr>
          <w:lang w:val="en_US" w:bidi="en_US"/>
        </w:rPr>
        <w:t xml:space="preserve"> · </w:t>
      </w:r>
      <w:hyperlink r:id="rId27">
        <w:r>
          <w:rPr>
            <w:lang w:val="en_US" w:bidi="en_US"/>
          </w:rPr>
          <w:rPr>
            <w:color w:val="0000EE"/>
            <w:u w:val="single"/>
          </w:rPr>
          <w:t>EXO 38:12</w:t>
        </w:r>
      </w:hyperlink>
      <w:r>
        <w:rPr>
          <w:lang w:val="en_US" w:bidi="en_US"/>
        </w:rPr>
        <w:t xml:space="preserve"> · </w:t>
      </w:r>
      <w:hyperlink r:id="rId28">
        <w:r>
          <w:rPr>
            <w:lang w:val="en_US" w:bidi="en_US"/>
          </w:rPr>
          <w:rPr>
            <w:color w:val="0000EE"/>
            <w:u w:val="single"/>
          </w:rPr>
          <w:t>EXO 38:17</w:t>
        </w:r>
      </w:hyperlink>
      <w:r>
        <w:rPr>
          <w:lang w:val="en_US" w:bidi="en_US"/>
        </w:rPr>
        <w:t xml:space="preserve"> · </w:t>
      </w:r>
      <w:hyperlink r:id="rId29">
        <w:r>
          <w:rPr>
            <w:lang w:val="en_US" w:bidi="en_US"/>
          </w:rPr>
          <w:rPr>
            <w:color w:val="0000EE"/>
            <w:u w:val="single"/>
          </w:rPr>
          <w:t>EXO 38:19</w:t>
        </w:r>
      </w:hyperlink>
      <w:r>
        <w:rPr>
          <w:lang w:val="en_US" w:bidi="en_US"/>
        </w:rPr>
        <w:t xml:space="preserve"> · </w:t>
      </w:r>
      <w:hyperlink r:id="rId30">
        <w:r>
          <w:rPr>
            <w:lang w:val="en_US" w:bidi="en_US"/>
          </w:rPr>
          <w:rPr>
            <w:color w:val="0000EE"/>
            <w:u w:val="single"/>
          </w:rPr>
          <w:t>EXO 38:28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Enio R. Mueller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וָזָר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וָזָר</w:t>
      </w:r>
    </w:p>
    <w:p>
      <w:pPr/>
      <w:r>
        <w:rPr>
          <w:lang w:val="en_US" w:bidi="en_US"/>
        </w:rPr>
      </w:r>
      <w:r>
        <w:rPr>
          <w:lang w:val="en_US" w:bidi="en_US"/>
        </w:rPr>
        <w:t>וָזָר</w:t>
      </w:r>
      <w:r>
        <w:rPr>
          <w:lang w:val="en_US" w:bidi="en_US"/>
        </w:rPr>
        <w:t xml:space="preserve"> (</w:t>
      </w:r>
      <w:r>
        <w:rPr>
          <w:lang w:val="en_US" w:bidi="en_US"/>
        </w:rPr>
        <w:t>H2054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adj</w:t>
      </w:r>
    </w:p>
    <w:p>
      <w:pPr/>
      <w:r>
        <w:rPr>
          <w:lang w:val="en_US" w:bidi="en_US"/>
        </w:rPr>
      </w:r>
      <w:r>
        <w:rPr>
          <w:lang w:val="en_US" w:bidi="en_US"/>
        </w:rPr>
        <w:t>Evil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≠ </w:t>
      </w:r>
      <w:r>
        <w:rPr>
          <w:lang w:val="en_US" w:bidi="en_US"/>
        </w:rPr>
        <w:t>זַךְ</w:t>
      </w:r>
    </w:p>
    <w:p>
      <w:pPr/>
      <w:r>
        <w:rPr>
          <w:lang w:val="en_US" w:bidi="en_US"/>
        </w:rPr>
      </w:r>
      <w:r>
        <w:rPr>
          <w:lang w:val="en_US" w:bidi="en_US"/>
        </w:rPr>
        <w:t>evil</w:t>
      </w:r>
      <w:r>
        <w:rPr>
          <w:lang w:val="en_US" w:bidi="en_US"/>
        </w:rPr>
        <w:t xml:space="preserve">, </w:t>
      </w:r>
      <w:r>
        <w:rPr>
          <w:lang w:val="en_US" w:bidi="en_US"/>
        </w:rPr>
        <w:t>guilty</w:t>
      </w:r>
      <w:r>
        <w:rPr>
          <w:lang w:val="en_US" w:bidi="en_US"/>
        </w:rPr>
        <w:t xml:space="preserve"> </w:t>
      </w:r>
      <w:r>
        <w:rPr>
          <w:lang w:val="en_US" w:bidi="en_US"/>
        </w:rPr>
        <w:t>exact meaning unknown; possibly: = state in which the behavior of humans is considered morally and ethically unacceptable</w:t>
      </w:r>
    </w:p>
    <w:p>
      <w:pPr/>
      <w:r>
        <w:rPr>
          <w:lang w:val="en_US" w:bidi="en_US"/>
        </w:rPr>
      </w:r>
      <w:hyperlink r:id="rId31">
        <w:r>
          <w:rPr>
            <w:lang w:val="en_US" w:bidi="en_US"/>
          </w:rPr>
          <w:rPr>
            <w:color w:val="0000EE"/>
            <w:u w:val="single"/>
          </w:rPr>
          <w:t>PRO 21:8</w:t>
        </w:r>
      </w:hyperlink>
      <w:r>
        <w:rPr>
          <w:vertAlign w:val="superscript"/>
          <w:lang w:val="en_US" w:bidi="en_US"/>
        </w:rPr>
        <w:t>1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PRO 21:8</w:t>
      </w:r>
      <w:r>
        <w:rPr>
          <w:lang w:val="en_US" w:bidi="en_US"/>
        </w:rPr>
        <w:t xml:space="preserve"> NJPS וְזָר = </w:t>
      </w:r>
      <w:r>
        <w:rPr>
          <w:lang w:val="en_US" w:bidi="en_US"/>
        </w:rPr>
        <w:t>זָר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Blois; Enio R. Mueller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וַיְזָתָא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וַיְזָתָא</w:t>
      </w:r>
    </w:p>
    <w:p>
      <w:pPr/>
      <w:r>
        <w:rPr>
          <w:lang w:val="en_US" w:bidi="en_US"/>
        </w:rPr>
      </w:r>
      <w:r>
        <w:rPr>
          <w:lang w:val="en_US" w:bidi="en_US"/>
        </w:rPr>
        <w:t>וַיְזָתָא</w:t>
      </w:r>
      <w:r>
        <w:rPr>
          <w:lang w:val="en_US" w:bidi="en_US"/>
        </w:rPr>
        <w:t xml:space="preserve"> (</w:t>
      </w:r>
      <w:r>
        <w:rPr>
          <w:lang w:val="en_US" w:bidi="en_US"/>
        </w:rPr>
        <w:t>H2055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Vaizatha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son of </w:t>
      </w:r>
      <w:r>
        <w:rPr>
          <w:lang w:val="en_US" w:bidi="en_US"/>
        </w:rPr>
        <w:t>Haman</w:t>
      </w:r>
    </w:p>
    <w:p>
      <w:pPr/>
      <w:r>
        <w:rPr>
          <w:lang w:val="en_US" w:bidi="en_US"/>
        </w:rPr>
      </w:r>
      <w:hyperlink r:id="rId32">
        <w:r>
          <w:rPr>
            <w:lang w:val="en_US" w:bidi="en_US"/>
          </w:rPr>
          <w:rPr>
            <w:color w:val="0000EE"/>
            <w:u w:val="single"/>
          </w:rPr>
          <w:t>EST 9:9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וָלָד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וָלָד</w:t>
      </w:r>
    </w:p>
    <w:p>
      <w:pPr/>
      <w:r>
        <w:rPr>
          <w:lang w:val="en_US" w:bidi="en_US"/>
        </w:rPr>
      </w:r>
      <w:r>
        <w:rPr>
          <w:lang w:val="en_US" w:bidi="en_US"/>
        </w:rPr>
        <w:t>וָלָד</w:t>
      </w:r>
      <w:r>
        <w:rPr>
          <w:lang w:val="en_US" w:bidi="en_US"/>
        </w:rPr>
        <w:t xml:space="preserve"> (</w:t>
      </w:r>
      <w:r>
        <w:rPr>
          <w:lang w:val="en_US" w:bidi="en_US"/>
        </w:rPr>
        <w:t>H2056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ילד</w:t>
      </w:r>
    </w:p>
    <w:p>
      <w:pPr/>
      <w:r>
        <w:rPr>
          <w:lang w:val="en_US" w:bidi="en_US"/>
        </w:rPr>
      </w:r>
      <w:r>
        <w:rPr>
          <w:lang w:val="en_US" w:bidi="en_US"/>
        </w:rPr>
        <w:t>People</w:t>
      </w:r>
    </w:p>
    <w:p>
      <w:pPr/>
      <w:r>
        <w:rPr>
          <w:lang w:val="en_US" w:bidi="en_US"/>
        </w:rPr>
      </w:r>
      <w:r>
        <w:rPr>
          <w:lang w:val="en_US" w:bidi="en_US"/>
        </w:rPr>
        <w:t>child</w:t>
      </w:r>
      <w:r>
        <w:rPr>
          <w:lang w:val="en_US" w:bidi="en_US"/>
        </w:rPr>
        <w:t xml:space="preserve"> </w:t>
      </w:r>
      <w:r>
        <w:rPr>
          <w:lang w:val="en_US" w:bidi="en_US"/>
        </w:rPr>
        <w:t>= posterity of humans</w:t>
      </w:r>
    </w:p>
    <w:p>
      <w:pPr/>
      <w:r>
        <w:rPr>
          <w:lang w:val="en_US" w:bidi="en_US"/>
        </w:rPr>
      </w:r>
      <w:hyperlink r:id="rId33">
        <w:r>
          <w:rPr>
            <w:lang w:val="en_US" w:bidi="en_US"/>
          </w:rPr>
          <w:rPr>
            <w:color w:val="0000EE"/>
            <w:u w:val="single"/>
          </w:rPr>
          <w:t>GEN 11:30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Enio R. Mueller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וַנְיָה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וַנְיָה</w:t>
      </w:r>
    </w:p>
    <w:p>
      <w:pPr/>
      <w:r>
        <w:rPr>
          <w:lang w:val="en_US" w:bidi="en_US"/>
        </w:rPr>
      </w:r>
      <w:r>
        <w:rPr>
          <w:lang w:val="en_US" w:bidi="en_US"/>
        </w:rPr>
        <w:t>וַנְיָה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H2057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Vaniah</w:t>
      </w:r>
      <w:r>
        <w:rPr>
          <w:lang w:val="en_US" w:bidi="en_US"/>
        </w:rPr>
        <w:t xml:space="preserve"> </w:t>
      </w:r>
      <w:r>
        <w:rPr>
          <w:lang w:val="en_US" w:bidi="en_US"/>
        </w:rPr>
        <w:t>= man; ► married a foreign wife; after exile</w:t>
      </w:r>
    </w:p>
    <w:p>
      <w:pPr/>
      <w:r>
        <w:rPr>
          <w:lang w:val="en_US" w:bidi="en_US"/>
        </w:rPr>
      </w:r>
      <w:hyperlink r:id="rId34">
        <w:r>
          <w:rPr>
            <w:lang w:val="en_US" w:bidi="en_US"/>
          </w:rPr>
          <w:rPr>
            <w:color w:val="0000EE"/>
            <w:u w:val="single"/>
          </w:rPr>
          <w:t>EZR 10:36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וָפְסִי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וָפְסִי</w:t>
      </w:r>
    </w:p>
    <w:p>
      <w:pPr/>
      <w:r>
        <w:rPr>
          <w:lang w:val="en_US" w:bidi="en_US"/>
        </w:rPr>
      </w:r>
      <w:r>
        <w:rPr>
          <w:lang w:val="en_US" w:bidi="en_US"/>
        </w:rPr>
        <w:t>וָפְסִי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H2058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Vophsi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tribe of </w:t>
      </w:r>
      <w:r>
        <w:rPr>
          <w:lang w:val="en_US" w:bidi="en_US"/>
        </w:rPr>
        <w:t>Naphtali</w:t>
      </w:r>
      <w:r>
        <w:rPr>
          <w:lang w:val="en_US" w:bidi="en_US"/>
        </w:rPr>
        <w:t xml:space="preserve">; ► father of </w:t>
      </w:r>
      <w:r>
        <w:rPr>
          <w:lang w:val="en_US" w:bidi="en_US"/>
        </w:rPr>
        <w:t>Nahbi</w:t>
      </w:r>
      <w:r>
        <w:rPr>
          <w:lang w:val="en_US" w:bidi="en_US"/>
        </w:rPr>
        <w:t>, spy</w:t>
      </w:r>
    </w:p>
    <w:p>
      <w:pPr/>
      <w:r>
        <w:rPr>
          <w:lang w:val="en_US" w:bidi="en_US"/>
        </w:rPr>
      </w:r>
      <w:hyperlink r:id="rId35">
        <w:r>
          <w:rPr>
            <w:lang w:val="en_US" w:bidi="en_US"/>
          </w:rPr>
          <w:rPr>
            <w:color w:val="0000EE"/>
            <w:u w:val="single"/>
          </w:rPr>
          <w:t>NUM 13:14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וַשְׁנִי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וַשְׁנִי</w:t>
      </w:r>
    </w:p>
    <w:p>
      <w:pPr/>
      <w:r>
        <w:rPr>
          <w:lang w:val="en_US" w:bidi="en_US"/>
        </w:rPr>
      </w:r>
      <w:r>
        <w:rPr>
          <w:lang w:val="en_US" w:bidi="en_US"/>
        </w:rPr>
        <w:t>וַשְׁנִי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H2059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Vashni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son of </w:t>
      </w:r>
      <w:r>
        <w:rPr>
          <w:lang w:val="en_US" w:bidi="en_US"/>
        </w:rPr>
        <w:t>Samuel</w:t>
      </w:r>
      <w:r>
        <w:rPr>
          <w:lang w:val="en_US" w:bidi="en_US"/>
        </w:rPr>
        <w:t xml:space="preserve">; tribe of </w:t>
      </w:r>
      <w:r>
        <w:rPr>
          <w:lang w:val="en_US" w:bidi="en_US"/>
        </w:rPr>
        <w:t>Levi</w:t>
      </w:r>
    </w:p>
    <w:p>
      <w:pPr/>
      <w:r>
        <w:rPr>
          <w:lang w:val="en_US" w:bidi="en_US"/>
        </w:rPr>
      </w:r>
      <w:hyperlink r:id="rId36">
        <w:r>
          <w:rPr>
            <w:lang w:val="en_US" w:bidi="en_US"/>
          </w:rPr>
          <w:rPr>
            <w:color w:val="0000EE"/>
            <w:u w:val="single"/>
          </w:rPr>
          <w:t>1CH 6:13</w:t>
        </w:r>
      </w:hyperlink>
      <w:r>
        <w:rPr>
          <w:vertAlign w:val="superscript"/>
          <w:lang w:val="en_US" w:bidi="en_US"/>
        </w:rPr>
        <w:t>1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1CH 6:13</w:t>
      </w:r>
      <w:r>
        <w:rPr>
          <w:lang w:val="en_US" w:bidi="en_US"/>
        </w:rPr>
        <w:t xml:space="preserve"> HOTTP-C </w:t>
      </w:r>
      <w:r>
        <w:rPr>
          <w:lang w:val="en_US" w:bidi="en_US"/>
        </w:rPr>
        <w:t>NJPS</w:t>
      </w:r>
      <w:r>
        <w:rPr>
          <w:lang w:val="en_US" w:bidi="en_US"/>
        </w:rPr>
        <w:t xml:space="preserve"> | </w:t>
      </w:r>
      <w:r>
        <w:rPr>
          <w:lang w:val="en_US" w:bidi="en_US"/>
        </w:rPr>
        <w:t>RSV</w:t>
      </w:r>
      <w:r>
        <w:rPr>
          <w:lang w:val="en_US" w:bidi="en_US"/>
        </w:rPr>
        <w:t xml:space="preserve"> </w:t>
      </w:r>
      <w:r>
        <w:rPr>
          <w:lang w:val="en_US" w:bidi="en_US"/>
        </w:rPr>
        <w:t>NIV</w:t>
      </w:r>
      <w:r>
        <w:rPr>
          <w:lang w:val="en_US" w:bidi="en_US"/>
        </w:rPr>
        <w:t xml:space="preserve"> </w:t>
      </w:r>
      <w:r>
        <w:rPr>
          <w:lang w:val="en_US" w:bidi="en_US"/>
        </w:rPr>
        <w:t>NJB</w:t>
      </w:r>
      <w:r>
        <w:rPr>
          <w:lang w:val="en_US" w:bidi="en_US"/>
        </w:rPr>
        <w:t xml:space="preserve"> </w:t>
      </w:r>
      <w:r>
        <w:rPr>
          <w:lang w:val="en_US" w:bidi="en_US"/>
        </w:rPr>
        <w:t>NRSV</w:t>
      </w:r>
      <w:r>
        <w:rPr>
          <w:lang w:val="en_US" w:bidi="en_US"/>
        </w:rPr>
        <w:t xml:space="preserve"> </w:t>
      </w:r>
      <w:r>
        <w:rPr>
          <w:lang w:val="en_US" w:bidi="en_US"/>
        </w:rPr>
        <w:t>REB</w:t>
      </w:r>
      <w:r>
        <w:rPr>
          <w:lang w:val="en_US" w:bidi="en_US"/>
        </w:rPr>
        <w:t xml:space="preserve"> </w:t>
      </w:r>
      <w:r>
        <w:rPr>
          <w:lang w:val="en_US" w:bidi="en_US"/>
        </w:rPr>
        <w:t>GNT</w:t>
      </w:r>
      <w:r>
        <w:rPr>
          <w:lang w:val="en_US" w:bidi="en_US"/>
        </w:rPr>
        <w:t xml:space="preserve"> </w:t>
      </w:r>
      <w:r>
        <w:rPr>
          <w:lang w:val="en_US" w:bidi="en_US"/>
        </w:rPr>
        <w:t>CEV</w:t>
      </w:r>
      <w:r>
        <w:rPr>
          <w:lang w:val="en_US" w:bidi="en_US"/>
        </w:rPr>
        <w:t xml:space="preserve"> וְהַשֵּׁנִי "and the second" = </w:t>
      </w:r>
      <w:r>
        <w:rPr>
          <w:lang w:val="en_US" w:bidi="en_US"/>
        </w:rPr>
        <w:t>שֵׁנִי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וַשְׁתִּי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וַשְׁתִּי</w:t>
      </w:r>
    </w:p>
    <w:p>
      <w:pPr/>
      <w:r>
        <w:rPr>
          <w:lang w:val="en_US" w:bidi="en_US"/>
        </w:rPr>
      </w:r>
      <w:r>
        <w:rPr>
          <w:lang w:val="en_US" w:bidi="en_US"/>
        </w:rPr>
        <w:t>וַשְׁתִּי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H2060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Vashti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woman; ► wife of </w:t>
      </w:r>
      <w:r>
        <w:rPr>
          <w:lang w:val="en_US" w:bidi="en_US"/>
        </w:rPr>
        <w:t>Ahasuerus</w:t>
      </w:r>
      <w:r>
        <w:rPr>
          <w:lang w:val="en_US" w:bidi="en_US"/>
        </w:rPr>
        <w:t xml:space="preserve">, king of </w:t>
      </w:r>
      <w:r>
        <w:rPr>
          <w:lang w:val="en_US" w:bidi="en_US"/>
        </w:rPr>
        <w:t>Persia</w:t>
      </w:r>
      <w:r>
        <w:rPr>
          <w:lang w:val="en_US" w:bidi="en_US"/>
        </w:rPr>
        <w:t xml:space="preserve">; was deposed as queen of Persia and replaced by </w:t>
      </w:r>
      <w:r>
        <w:rPr>
          <w:lang w:val="en_US" w:bidi="en_US"/>
        </w:rPr>
        <w:t>Esther</w:t>
      </w:r>
    </w:p>
    <w:p>
      <w:pPr/>
      <w:r>
        <w:rPr>
          <w:lang w:val="en_US" w:bidi="en_US"/>
        </w:rPr>
      </w:r>
      <w:hyperlink r:id="rId37">
        <w:r>
          <w:rPr>
            <w:lang w:val="en_US" w:bidi="en_US"/>
          </w:rPr>
          <w:rPr>
            <w:color w:val="0000EE"/>
            <w:u w:val="single"/>
          </w:rPr>
          <w:t>EST 1:9</w:t>
        </w:r>
      </w:hyperlink>
      <w:r>
        <w:rPr>
          <w:lang w:val="en_US" w:bidi="en_US"/>
        </w:rPr>
        <w:t xml:space="preserve"> · </w:t>
      </w:r>
      <w:hyperlink r:id="rId38">
        <w:r>
          <w:rPr>
            <w:lang w:val="en_US" w:bidi="en_US"/>
          </w:rPr>
          <w:rPr>
            <w:color w:val="0000EE"/>
            <w:u w:val="single"/>
          </w:rPr>
          <w:t>EST 1:11</w:t>
        </w:r>
      </w:hyperlink>
      <w:r>
        <w:rPr>
          <w:lang w:val="en_US" w:bidi="en_US"/>
        </w:rPr>
        <w:t xml:space="preserve"> · </w:t>
      </w:r>
      <w:hyperlink r:id="rId39">
        <w:r>
          <w:rPr>
            <w:lang w:val="en_US" w:bidi="en_US"/>
          </w:rPr>
          <w:rPr>
            <w:color w:val="0000EE"/>
            <w:u w:val="single"/>
          </w:rPr>
          <w:t>EST 1:12</w:t>
        </w:r>
      </w:hyperlink>
      <w:r>
        <w:rPr>
          <w:lang w:val="en_US" w:bidi="en_US"/>
        </w:rPr>
        <w:t xml:space="preserve"> · </w:t>
      </w:r>
      <w:hyperlink r:id="rId40">
        <w:r>
          <w:rPr>
            <w:lang w:val="en_US" w:bidi="en_US"/>
          </w:rPr>
          <w:rPr>
            <w:color w:val="0000EE"/>
            <w:u w:val="single"/>
          </w:rPr>
          <w:t>EST 1:15</w:t>
        </w:r>
      </w:hyperlink>
      <w:r>
        <w:rPr>
          <w:lang w:val="en_US" w:bidi="en_US"/>
        </w:rPr>
        <w:t xml:space="preserve"> · </w:t>
      </w:r>
      <w:hyperlink r:id="rId41">
        <w:r>
          <w:rPr>
            <w:lang w:val="en_US" w:bidi="en_US"/>
          </w:rPr>
          <w:rPr>
            <w:color w:val="0000EE"/>
            <w:u w:val="single"/>
          </w:rPr>
          <w:t>EST 1:16</w:t>
        </w:r>
      </w:hyperlink>
      <w:r>
        <w:rPr>
          <w:lang w:val="en_US" w:bidi="en_US"/>
        </w:rPr>
        <w:t xml:space="preserve"> · </w:t>
      </w:r>
      <w:hyperlink r:id="rId42">
        <w:r>
          <w:rPr>
            <w:lang w:val="en_US" w:bidi="en_US"/>
          </w:rPr>
          <w:rPr>
            <w:color w:val="0000EE"/>
            <w:u w:val="single"/>
          </w:rPr>
          <w:t>EST 1:17</w:t>
        </w:r>
      </w:hyperlink>
      <w:r>
        <w:rPr>
          <w:lang w:val="en_US" w:bidi="en_US"/>
        </w:rPr>
        <w:t xml:space="preserve"> · </w:t>
      </w:r>
      <w:hyperlink r:id="rId43">
        <w:r>
          <w:rPr>
            <w:lang w:val="en_US" w:bidi="en_US"/>
          </w:rPr>
          <w:rPr>
            <w:color w:val="0000EE"/>
            <w:u w:val="single"/>
          </w:rPr>
          <w:t>EST 1:19</w:t>
        </w:r>
      </w:hyperlink>
      <w:r>
        <w:rPr>
          <w:lang w:val="en_US" w:bidi="en_US"/>
        </w:rPr>
        <w:t xml:space="preserve"> · </w:t>
      </w:r>
      <w:hyperlink r:id="rId44">
        <w:r>
          <w:rPr>
            <w:lang w:val="en_US" w:bidi="en_US"/>
          </w:rPr>
          <w:rPr>
            <w:color w:val="0000EE"/>
            <w:u w:val="single"/>
          </w:rPr>
          <w:t>EST 2:1</w:t>
        </w:r>
      </w:hyperlink>
      <w:r>
        <w:rPr>
          <w:lang w:val="en_US" w:bidi="en_US"/>
        </w:rPr>
        <w:t xml:space="preserve"> · </w:t>
      </w:r>
      <w:hyperlink r:id="rId45">
        <w:r>
          <w:rPr>
            <w:lang w:val="en_US" w:bidi="en_US"/>
          </w:rPr>
          <w:rPr>
            <w:color w:val="0000EE"/>
            <w:u w:val="single"/>
          </w:rPr>
          <w:t>EST 2:4</w:t>
        </w:r>
      </w:hyperlink>
      <w:r>
        <w:rPr>
          <w:lang w:val="en_US" w:bidi="en_US"/>
        </w:rPr>
        <w:t xml:space="preserve"> · </w:t>
      </w:r>
      <w:hyperlink r:id="rId46">
        <w:r>
          <w:rPr>
            <w:lang w:val="en_US" w:bidi="en_US"/>
          </w:rPr>
          <w:rPr>
            <w:color w:val="0000EE"/>
            <w:u w:val="single"/>
          </w:rPr>
          <w:t>EST 2:17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Ezek27:19" TargetMode="External"/><Relationship Id="rId16" Type="http://schemas.openxmlformats.org/officeDocument/2006/relationships/hyperlink" Target="https://ref.ly/Num21:14" TargetMode="External"/><Relationship Id="rId17" Type="http://schemas.openxmlformats.org/officeDocument/2006/relationships/hyperlink" Target="https://sahd-online.com/words/waw/" TargetMode="External"/><Relationship Id="rId18" Type="http://schemas.openxmlformats.org/officeDocument/2006/relationships/hyperlink" Target="https://ref.ly/Exod26:32" TargetMode="External"/><Relationship Id="rId19" Type="http://schemas.openxmlformats.org/officeDocument/2006/relationships/hyperlink" Target="https://ref.ly/Exod26:37" TargetMode="External"/><Relationship Id="rId20" Type="http://schemas.openxmlformats.org/officeDocument/2006/relationships/hyperlink" Target="https://ref.ly/Exod27:10" TargetMode="External"/><Relationship Id="rId21" Type="http://schemas.openxmlformats.org/officeDocument/2006/relationships/hyperlink" Target="https://ref.ly/Exod27:11" TargetMode="External"/><Relationship Id="rId22" Type="http://schemas.openxmlformats.org/officeDocument/2006/relationships/hyperlink" Target="https://ref.ly/Exod27:17" TargetMode="External"/><Relationship Id="rId23" Type="http://schemas.openxmlformats.org/officeDocument/2006/relationships/hyperlink" Target="https://ref.ly/Exod36:36" TargetMode="External"/><Relationship Id="rId24" Type="http://schemas.openxmlformats.org/officeDocument/2006/relationships/hyperlink" Target="https://ref.ly/Exod36:38" TargetMode="External"/><Relationship Id="rId25" Type="http://schemas.openxmlformats.org/officeDocument/2006/relationships/hyperlink" Target="https://ref.ly/Exod38:10" TargetMode="External"/><Relationship Id="rId26" Type="http://schemas.openxmlformats.org/officeDocument/2006/relationships/hyperlink" Target="https://ref.ly/Exod38:11" TargetMode="External"/><Relationship Id="rId27" Type="http://schemas.openxmlformats.org/officeDocument/2006/relationships/hyperlink" Target="https://ref.ly/Exod38:12" TargetMode="External"/><Relationship Id="rId28" Type="http://schemas.openxmlformats.org/officeDocument/2006/relationships/hyperlink" Target="https://ref.ly/Exod38:17" TargetMode="External"/><Relationship Id="rId29" Type="http://schemas.openxmlformats.org/officeDocument/2006/relationships/hyperlink" Target="https://ref.ly/Exod38:19" TargetMode="External"/><Relationship Id="rId30" Type="http://schemas.openxmlformats.org/officeDocument/2006/relationships/hyperlink" Target="https://ref.ly/Exod38:28" TargetMode="External"/><Relationship Id="rId31" Type="http://schemas.openxmlformats.org/officeDocument/2006/relationships/hyperlink" Target="https://ref.ly/Prov21:8" TargetMode="External"/><Relationship Id="rId32" Type="http://schemas.openxmlformats.org/officeDocument/2006/relationships/hyperlink" Target="https://ref.ly/Esth9:9" TargetMode="External"/><Relationship Id="rId33" Type="http://schemas.openxmlformats.org/officeDocument/2006/relationships/hyperlink" Target="https://ref.ly/Gen11:30" TargetMode="External"/><Relationship Id="rId34" Type="http://schemas.openxmlformats.org/officeDocument/2006/relationships/hyperlink" Target="https://ref.ly/Ezra10:36" TargetMode="External"/><Relationship Id="rId35" Type="http://schemas.openxmlformats.org/officeDocument/2006/relationships/hyperlink" Target="https://ref.ly/Num13:14" TargetMode="External"/><Relationship Id="rId36" Type="http://schemas.openxmlformats.org/officeDocument/2006/relationships/hyperlink" Target="https://ref.ly/1Chr6:13" TargetMode="External"/><Relationship Id="rId37" Type="http://schemas.openxmlformats.org/officeDocument/2006/relationships/hyperlink" Target="https://ref.ly/Esth1:9" TargetMode="External"/><Relationship Id="rId38" Type="http://schemas.openxmlformats.org/officeDocument/2006/relationships/hyperlink" Target="https://ref.ly/Esth1:11" TargetMode="External"/><Relationship Id="rId39" Type="http://schemas.openxmlformats.org/officeDocument/2006/relationships/hyperlink" Target="https://ref.ly/Esth1:12" TargetMode="External"/><Relationship Id="rId40" Type="http://schemas.openxmlformats.org/officeDocument/2006/relationships/hyperlink" Target="https://ref.ly/Esth1:15" TargetMode="External"/><Relationship Id="rId41" Type="http://schemas.openxmlformats.org/officeDocument/2006/relationships/hyperlink" Target="https://ref.ly/Esth1:16" TargetMode="External"/><Relationship Id="rId42" Type="http://schemas.openxmlformats.org/officeDocument/2006/relationships/hyperlink" Target="https://ref.ly/Esth1:17" TargetMode="External"/><Relationship Id="rId43" Type="http://schemas.openxmlformats.org/officeDocument/2006/relationships/hyperlink" Target="https://ref.ly/Esth1:19" TargetMode="External"/><Relationship Id="rId44" Type="http://schemas.openxmlformats.org/officeDocument/2006/relationships/hyperlink" Target="https://ref.ly/Esth2:1" TargetMode="External"/><Relationship Id="rId45" Type="http://schemas.openxmlformats.org/officeDocument/2006/relationships/hyperlink" Target="https://ref.ly/Esth2:4" TargetMode="External"/><Relationship Id="rId46" Type="http://schemas.openxmlformats.org/officeDocument/2006/relationships/hyperlink" Target="https://ref.ly/Esth2:17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