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וְדָן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וְדָן</w:t>
      </w:r>
    </w:p>
    <w:p>
      <w:pPr/>
      <w:r>
        <w:rPr>
          <w:lang w:val="pt_PT" w:bidi="pt_PT"/>
        </w:rPr>
      </w:r>
      <w:r>
        <w:rPr>
          <w:lang w:val="pt_PT" w:bidi="pt_PT"/>
        </w:rPr>
        <w:t>וְדָן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Vedan</w:t>
      </w:r>
      <w:r>
        <w:rPr>
          <w:lang w:val="pt_PT" w:bidi="pt_PT"/>
        </w:rPr>
        <w:t xml:space="preserve">, </w:t>
      </w:r>
      <w:r>
        <w:rPr>
          <w:lang w:val="pt_PT" w:bidi="pt_PT"/>
        </w:rPr>
        <w:t>Dã</w:t>
      </w:r>
      <w:r>
        <w:rPr>
          <w:lang w:val="pt_PT" w:bidi="pt_PT"/>
        </w:rPr>
        <w:t xml:space="preserve"> </w:t>
      </w:r>
      <w:r>
        <w:rPr>
          <w:lang w:val="pt_PT" w:bidi="pt_PT"/>
        </w:rPr>
        <w:t>sentido incerto; provavelmente = nome de localidade</w:t>
      </w:r>
    </w:p>
    <w:p>
      <w:pPr/>
      <w:r>
        <w:rPr>
          <w:lang w:val="pt_PT" w:bidi="pt_PT"/>
        </w:rPr>
      </w:r>
      <w:hyperlink r:id="rId15">
        <w:r>
          <w:rPr>
            <w:lang w:val="pt_PT" w:bidi="pt_PT"/>
          </w:rPr>
          <w:rPr>
            <w:color w:val="0000EE"/>
            <w:u w:val="single"/>
          </w:rPr>
          <w:t>EZK 27:19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27:19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וְ דָּן "Também Dã”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“Dã” |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“traziam vinho” (cf. </w:t>
      </w:r>
      <w:r>
        <w:rPr>
          <w:lang w:val="pt_PT" w:bidi="pt_PT"/>
        </w:rPr>
        <w:t>BJ</w:t>
      </w:r>
      <w:r>
        <w:rPr>
          <w:lang w:val="pt_PT" w:bidi="pt_PT"/>
        </w:rPr>
        <w:t xml:space="preserve"> n.)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וָהֵב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וָהֵב</w:t>
      </w:r>
    </w:p>
    <w:p>
      <w:pPr/>
      <w:r>
        <w:rPr>
          <w:lang w:val="pt_PT" w:bidi="pt_PT"/>
        </w:rPr>
      </w:r>
      <w:r>
        <w:rPr>
          <w:lang w:val="pt_PT" w:bidi="pt_PT"/>
        </w:rPr>
        <w:t>וָהֵב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Vaebe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não identificada; ◄ provavelmente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, perto do rio </w:t>
      </w:r>
      <w:r>
        <w:rPr>
          <w:lang w:val="pt_PT" w:bidi="pt_PT"/>
        </w:rPr>
        <w:t>Arnom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וָו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וָו</w:t>
      </w:r>
    </w:p>
    <w:p>
      <w:pPr/>
      <w:r>
        <w:rPr>
          <w:lang w:val="pt_PT" w:bidi="pt_PT"/>
        </w:rPr>
      </w:r>
      <w:r>
        <w:rPr>
          <w:lang w:val="pt_PT" w:bidi="pt_PT"/>
        </w:rPr>
        <w:t>וָו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H2053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lang w:val="pt_PT" w:bidi="pt_PT"/>
        </w:rPr>
        <w:t>gancho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metal encurvado ► para prender cortinas a colunas</w:t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EXO 26:32</w:t>
        </w:r>
      </w:hyperlink>
      <w:r>
        <w:rPr>
          <w:lang w:val="pt_PT" w:bidi="pt_PT"/>
        </w:rPr>
        <w:t xml:space="preserve"> ·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EXO 26:37</w:t>
        </w:r>
      </w:hyperlink>
      <w:r>
        <w:rPr>
          <w:lang w:val="pt_PT" w:bidi="pt_PT"/>
        </w:rPr>
        <w:t xml:space="preserve"> ·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EXO 27:10</w:t>
        </w:r>
      </w:hyperlink>
      <w:r>
        <w:rPr>
          <w:lang w:val="pt_PT" w:bidi="pt_PT"/>
        </w:rPr>
        <w:t xml:space="preserve"> ·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EXO 27:11</w:t>
        </w:r>
      </w:hyperlink>
      <w:r>
        <w:rPr>
          <w:lang w:val="pt_PT" w:bidi="pt_PT"/>
        </w:rPr>
        <w:t xml:space="preserve"> ·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EXO 27:17</w:t>
        </w:r>
      </w:hyperlink>
      <w:r>
        <w:rPr>
          <w:lang w:val="pt_PT" w:bidi="pt_PT"/>
        </w:rPr>
        <w:t xml:space="preserve"> ·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EXO 36:36</w:t>
        </w:r>
      </w:hyperlink>
      <w:r>
        <w:rPr>
          <w:lang w:val="pt_PT" w:bidi="pt_PT"/>
        </w:rPr>
        <w:t xml:space="preserve"> · </w:t>
      </w:r>
      <w:hyperlink r:id="rId24">
        <w:r>
          <w:rPr>
            <w:lang w:val="pt_PT" w:bidi="pt_PT"/>
          </w:rPr>
          <w:rPr>
            <w:color w:val="0000EE"/>
            <w:u w:val="single"/>
          </w:rPr>
          <w:t>EXO 36:38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EXO 38:10</w:t>
        </w:r>
      </w:hyperlink>
      <w:r>
        <w:rPr>
          <w:lang w:val="pt_PT" w:bidi="pt_PT"/>
        </w:rPr>
        <w:t xml:space="preserve"> ·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EXO 38:11</w:t>
        </w:r>
      </w:hyperlink>
      <w:r>
        <w:rPr>
          <w:lang w:val="pt_PT" w:bidi="pt_PT"/>
        </w:rPr>
        <w:t xml:space="preserve"> ·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EXO 38:12</w:t>
        </w:r>
      </w:hyperlink>
      <w:r>
        <w:rPr>
          <w:lang w:val="pt_PT" w:bidi="pt_PT"/>
        </w:rPr>
        <w:t xml:space="preserve"> ·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EXO 38:17</w:t>
        </w:r>
      </w:hyperlink>
      <w:r>
        <w:rPr>
          <w:lang w:val="pt_PT" w:bidi="pt_PT"/>
        </w:rPr>
        <w:t xml:space="preserve"> · </w:t>
      </w:r>
      <w:hyperlink r:id="rId29">
        <w:r>
          <w:rPr>
            <w:lang w:val="pt_PT" w:bidi="pt_PT"/>
          </w:rPr>
          <w:rPr>
            <w:color w:val="0000EE"/>
            <w:u w:val="single"/>
          </w:rPr>
          <w:t>EXO 38:19</w:t>
        </w:r>
      </w:hyperlink>
      <w:r>
        <w:rPr>
          <w:lang w:val="pt_PT" w:bidi="pt_PT"/>
        </w:rPr>
        <w:t xml:space="preserve"> ·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EXO 38:28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וָזָר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וָזָר</w:t>
      </w:r>
    </w:p>
    <w:p>
      <w:pPr/>
      <w:r>
        <w:rPr>
          <w:lang w:val="pt_PT" w:bidi="pt_PT"/>
        </w:rPr>
      </w:r>
      <w:r>
        <w:rPr>
          <w:lang w:val="pt_PT" w:bidi="pt_PT"/>
        </w:rPr>
        <w:t>וָזָר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זַךְ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estado em que o comportamento de pessoas é considerado moral e eticamente inaceitável</w:t>
      </w:r>
    </w:p>
    <w:p>
      <w:pPr/>
      <w:r>
        <w:rPr>
          <w:lang w:val="pt_PT" w:bidi="pt_PT"/>
        </w:rPr>
      </w:r>
      <w:hyperlink r:id="rId31">
        <w:r>
          <w:rPr>
            <w:lang w:val="pt_PT" w:bidi="pt_PT"/>
          </w:rPr>
          <w:rPr>
            <w:color w:val="0000EE"/>
            <w:u w:val="single"/>
          </w:rPr>
          <w:t>PRO 21:8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וַיְזָתָא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וַיְזָתָא</w:t>
      </w:r>
    </w:p>
    <w:p>
      <w:pPr/>
      <w:r>
        <w:rPr>
          <w:lang w:val="pt_PT" w:bidi="pt_PT"/>
        </w:rPr>
      </w:r>
      <w:r>
        <w:rPr>
          <w:lang w:val="pt_PT" w:bidi="pt_PT"/>
        </w:rPr>
        <w:t>וַיְזָתָא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Vaizata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EST 9:9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וָלָד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וָלָד</w:t>
      </w:r>
    </w:p>
    <w:p>
      <w:pPr/>
      <w:r>
        <w:rPr>
          <w:lang w:val="pt_PT" w:bidi="pt_PT"/>
        </w:rPr>
      </w:r>
      <w:r>
        <w:rPr>
          <w:lang w:val="pt_PT" w:bidi="pt_PT"/>
        </w:rPr>
        <w:t>וָלָד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ילד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filhos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descendência de humanos</w:t>
      </w:r>
    </w:p>
    <w:p>
      <w:pPr/>
      <w:r>
        <w:rPr>
          <w:lang w:val="pt_PT" w:bidi="pt_PT"/>
        </w:rPr>
      </w:r>
      <w:hyperlink r:id="rId33">
        <w:r>
          <w:rPr>
            <w:lang w:val="pt_PT" w:bidi="pt_PT"/>
          </w:rPr>
          <w:rPr>
            <w:color w:val="0000EE"/>
            <w:u w:val="single"/>
          </w:rPr>
          <w:t>GEN 11:30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וַנְיָה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וַנְיָה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Vanias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casou com mulher estrangeira; no pós-exílio</w:t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EZR 10:36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וָפְסִי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וָפְסִי</w:t>
      </w:r>
    </w:p>
    <w:p>
      <w:pPr/>
      <w:r>
        <w:rPr>
          <w:lang w:val="pt_PT" w:bidi="pt_PT"/>
        </w:rPr>
      </w:r>
      <w:r>
        <w:rPr>
          <w:lang w:val="pt_PT" w:bidi="pt_PT"/>
        </w:rPr>
        <w:t>וָפְסִי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Vofsi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Nabi</w:t>
      </w:r>
      <w:r>
        <w:rPr>
          <w:lang w:val="pt_PT" w:bidi="pt_PT"/>
        </w:rPr>
        <w:t>, um dos espias</w:t>
      </w:r>
    </w:p>
    <w:p>
      <w:pPr/>
      <w:r>
        <w:rPr>
          <w:lang w:val="pt_PT" w:bidi="pt_PT"/>
        </w:rPr>
      </w:r>
      <w:hyperlink r:id="rId35">
        <w:r>
          <w:rPr>
            <w:lang w:val="pt_PT" w:bidi="pt_PT"/>
          </w:rPr>
          <w:rPr>
            <w:color w:val="0000EE"/>
            <w:u w:val="single"/>
          </w:rPr>
          <w:t>NUM 13:14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וַשְׁנִי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וַשְׁנִי</w:t>
      </w:r>
    </w:p>
    <w:p>
      <w:pPr/>
      <w:r>
        <w:rPr>
          <w:lang w:val="pt_PT" w:bidi="pt_PT"/>
        </w:rPr>
      </w:r>
      <w:r>
        <w:rPr>
          <w:lang w:val="pt_PT" w:bidi="pt_PT"/>
        </w:rPr>
        <w:t>וַשְׁנִי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Vasni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1CH 6:13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6:13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וְהַשֵּׁנִי "e o segundo”.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וַשְׁתִּי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וַשְׁתִּי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וַשְׁתִּי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Vasti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, rei da </w:t>
      </w:r>
      <w:r>
        <w:rPr>
          <w:lang w:val="pt_PT" w:bidi="pt_PT"/>
        </w:rPr>
        <w:t>Pérsia</w:t>
      </w:r>
      <w:r>
        <w:rPr>
          <w:lang w:val="pt_PT" w:bidi="pt_PT"/>
        </w:rPr>
        <w:t xml:space="preserve">; foi deposta da posição de rainha e substituída por </w:t>
      </w:r>
      <w:r>
        <w:rPr>
          <w:lang w:val="pt_PT" w:bidi="pt_PT"/>
        </w:rPr>
        <w:t>Ester</w:t>
      </w:r>
    </w:p>
    <w:p>
      <w:pPr/>
      <w:r>
        <w:rPr>
          <w:lang w:val="pt_PT" w:bidi="pt_PT"/>
        </w:rPr>
      </w:r>
      <w:hyperlink r:id="rId37">
        <w:r>
          <w:rPr>
            <w:lang w:val="pt_PT" w:bidi="pt_PT"/>
          </w:rPr>
          <w:rPr>
            <w:color w:val="0000EE"/>
            <w:u w:val="single"/>
          </w:rPr>
          <w:t>EST 1:9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EST 1:11</w:t>
        </w:r>
      </w:hyperlink>
      <w:r>
        <w:rPr>
          <w:lang w:val="pt_PT" w:bidi="pt_PT"/>
        </w:rPr>
        <w:t xml:space="preserve"> · </w:t>
      </w:r>
      <w:hyperlink r:id="rId39">
        <w:r>
          <w:rPr>
            <w:lang w:val="pt_PT" w:bidi="pt_PT"/>
          </w:rPr>
          <w:rPr>
            <w:color w:val="0000EE"/>
            <w:u w:val="single"/>
          </w:rPr>
          <w:t>EST 1:12</w:t>
        </w:r>
      </w:hyperlink>
      <w:r>
        <w:rPr>
          <w:lang w:val="pt_PT" w:bidi="pt_PT"/>
        </w:rPr>
        <w:t xml:space="preserve"> · </w:t>
      </w:r>
      <w:hyperlink r:id="rId40">
        <w:r>
          <w:rPr>
            <w:lang w:val="pt_PT" w:bidi="pt_PT"/>
          </w:rPr>
          <w:rPr>
            <w:color w:val="0000EE"/>
            <w:u w:val="single"/>
          </w:rPr>
          <w:t>EST 1:15</w:t>
        </w:r>
      </w:hyperlink>
      <w:r>
        <w:rPr>
          <w:lang w:val="pt_PT" w:bidi="pt_PT"/>
        </w:rPr>
        <w:t xml:space="preserve"> · </w:t>
      </w:r>
      <w:hyperlink r:id="rId41">
        <w:r>
          <w:rPr>
            <w:lang w:val="pt_PT" w:bidi="pt_PT"/>
          </w:rPr>
          <w:rPr>
            <w:color w:val="0000EE"/>
            <w:u w:val="single"/>
          </w:rPr>
          <w:t>EST 1:16</w:t>
        </w:r>
      </w:hyperlink>
      <w:r>
        <w:rPr>
          <w:lang w:val="pt_PT" w:bidi="pt_PT"/>
        </w:rPr>
        <w:t xml:space="preserve"> · </w:t>
      </w:r>
      <w:hyperlink r:id="rId42">
        <w:r>
          <w:rPr>
            <w:lang w:val="pt_PT" w:bidi="pt_PT"/>
          </w:rPr>
          <w:rPr>
            <w:color w:val="0000EE"/>
            <w:u w:val="single"/>
          </w:rPr>
          <w:t>EST 1:17</w:t>
        </w:r>
      </w:hyperlink>
      <w:r>
        <w:rPr>
          <w:lang w:val="pt_PT" w:bidi="pt_PT"/>
        </w:rPr>
        <w:t xml:space="preserve"> · </w:t>
      </w:r>
      <w:hyperlink r:id="rId43">
        <w:r>
          <w:rPr>
            <w:lang w:val="pt_PT" w:bidi="pt_PT"/>
          </w:rPr>
          <w:rPr>
            <w:color w:val="0000EE"/>
            <w:u w:val="single"/>
          </w:rPr>
          <w:t>EST 1:19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EST 2:1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EST 2:4</w:t>
        </w:r>
      </w:hyperlink>
      <w:r>
        <w:rPr>
          <w:lang w:val="pt_PT" w:bidi="pt_PT"/>
        </w:rPr>
        <w:t xml:space="preserve"> · </w:t>
      </w:r>
      <w:hyperlink r:id="rId46">
        <w:r>
          <w:rPr>
            <w:lang w:val="pt_PT" w:bidi="pt_PT"/>
          </w:rPr>
          <w:rPr>
            <w:color w:val="0000EE"/>
            <w:u w:val="single"/>
          </w:rPr>
          <w:t>EST 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zek27:19" TargetMode="External"/><Relationship Id="rId16" Type="http://schemas.openxmlformats.org/officeDocument/2006/relationships/hyperlink" Target="https://ref.ly/Num21:14" TargetMode="External"/><Relationship Id="rId17" Type="http://schemas.openxmlformats.org/officeDocument/2006/relationships/hyperlink" Target="https://sahd-online.com/words/waw/" TargetMode="External"/><Relationship Id="rId18" Type="http://schemas.openxmlformats.org/officeDocument/2006/relationships/hyperlink" Target="https://ref.ly/Exod26:32" TargetMode="External"/><Relationship Id="rId19" Type="http://schemas.openxmlformats.org/officeDocument/2006/relationships/hyperlink" Target="https://ref.ly/Exod26:37" TargetMode="External"/><Relationship Id="rId20" Type="http://schemas.openxmlformats.org/officeDocument/2006/relationships/hyperlink" Target="https://ref.ly/Exod27:10" TargetMode="External"/><Relationship Id="rId21" Type="http://schemas.openxmlformats.org/officeDocument/2006/relationships/hyperlink" Target="https://ref.ly/Exod27:11" TargetMode="External"/><Relationship Id="rId22" Type="http://schemas.openxmlformats.org/officeDocument/2006/relationships/hyperlink" Target="https://ref.ly/Exod27:17" TargetMode="External"/><Relationship Id="rId23" Type="http://schemas.openxmlformats.org/officeDocument/2006/relationships/hyperlink" Target="https://ref.ly/Exod36:36" TargetMode="External"/><Relationship Id="rId24" Type="http://schemas.openxmlformats.org/officeDocument/2006/relationships/hyperlink" Target="https://ref.ly/Exod36:38" TargetMode="External"/><Relationship Id="rId25" Type="http://schemas.openxmlformats.org/officeDocument/2006/relationships/hyperlink" Target="https://ref.ly/Exod38:10" TargetMode="External"/><Relationship Id="rId26" Type="http://schemas.openxmlformats.org/officeDocument/2006/relationships/hyperlink" Target="https://ref.ly/Exod38:11" TargetMode="External"/><Relationship Id="rId27" Type="http://schemas.openxmlformats.org/officeDocument/2006/relationships/hyperlink" Target="https://ref.ly/Exod38:12" TargetMode="External"/><Relationship Id="rId28" Type="http://schemas.openxmlformats.org/officeDocument/2006/relationships/hyperlink" Target="https://ref.ly/Exod38:17" TargetMode="External"/><Relationship Id="rId29" Type="http://schemas.openxmlformats.org/officeDocument/2006/relationships/hyperlink" Target="https://ref.ly/Exod38:19" TargetMode="External"/><Relationship Id="rId30" Type="http://schemas.openxmlformats.org/officeDocument/2006/relationships/hyperlink" Target="https://ref.ly/Exod38:28" TargetMode="External"/><Relationship Id="rId31" Type="http://schemas.openxmlformats.org/officeDocument/2006/relationships/hyperlink" Target="https://ref.ly/Prov21:8" TargetMode="External"/><Relationship Id="rId32" Type="http://schemas.openxmlformats.org/officeDocument/2006/relationships/hyperlink" Target="https://ref.ly/Esth9:9" TargetMode="External"/><Relationship Id="rId33" Type="http://schemas.openxmlformats.org/officeDocument/2006/relationships/hyperlink" Target="https://ref.ly/Gen11:30" TargetMode="External"/><Relationship Id="rId34" Type="http://schemas.openxmlformats.org/officeDocument/2006/relationships/hyperlink" Target="https://ref.ly/Ezra10:36" TargetMode="External"/><Relationship Id="rId35" Type="http://schemas.openxmlformats.org/officeDocument/2006/relationships/hyperlink" Target="https://ref.ly/Num13:14" TargetMode="External"/><Relationship Id="rId36" Type="http://schemas.openxmlformats.org/officeDocument/2006/relationships/hyperlink" Target="https://ref.ly/1Chr6:13" TargetMode="External"/><Relationship Id="rId37" Type="http://schemas.openxmlformats.org/officeDocument/2006/relationships/hyperlink" Target="https://ref.ly/Esth1:9" TargetMode="External"/><Relationship Id="rId38" Type="http://schemas.openxmlformats.org/officeDocument/2006/relationships/hyperlink" Target="https://ref.ly/Esth1:11" TargetMode="External"/><Relationship Id="rId39" Type="http://schemas.openxmlformats.org/officeDocument/2006/relationships/hyperlink" Target="https://ref.ly/Esth1:12" TargetMode="External"/><Relationship Id="rId40" Type="http://schemas.openxmlformats.org/officeDocument/2006/relationships/hyperlink" Target="https://ref.ly/Esth1:15" TargetMode="External"/><Relationship Id="rId41" Type="http://schemas.openxmlformats.org/officeDocument/2006/relationships/hyperlink" Target="https://ref.ly/Esth1:16" TargetMode="External"/><Relationship Id="rId42" Type="http://schemas.openxmlformats.org/officeDocument/2006/relationships/hyperlink" Target="https://ref.ly/Esth1:17" TargetMode="External"/><Relationship Id="rId43" Type="http://schemas.openxmlformats.org/officeDocument/2006/relationships/hyperlink" Target="https://ref.ly/Esth1:19" TargetMode="External"/><Relationship Id="rId44" Type="http://schemas.openxmlformats.org/officeDocument/2006/relationships/hyperlink" Target="https://ref.ly/Esth2:1" TargetMode="External"/><Relationship Id="rId45" Type="http://schemas.openxmlformats.org/officeDocument/2006/relationships/hyperlink" Target="https://ref.ly/Esth2:4" TargetMode="External"/><Relationship Id="rId46" Type="http://schemas.openxmlformats.org/officeDocument/2006/relationships/hyperlink" Target="https://ref.ly/Esth2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