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Furniture of the Tabernacle and Temple</w:t>
      </w:r>
      <w:r>
        <w:rPr>
          <w:lang w:val="en_US" w:bidi="en_US"/>
        </w:rPr>
      </w:r>
    </w:p>
    <w:p>
      <w:pPr>
        <w:pStyle w:val="Heading1"/>
      </w:pPr>
      <w:r>
        <w:rPr>
          <w:lang w:val="en_US" w:bidi="en_US"/>
        </w:rPr>
        <w:t>4.3</w:t>
      </w:r>
      <w:r>
        <w:rPr>
          <w:lang w:val="en_US" w:bidi="en_US"/>
        </w:rPr>
        <w:t xml:space="preserve"> Furniture of the Tabernacle and Temple</w:t>
      </w:r>
      <w:r>
        <w:rPr>
          <w:lang w:val="en_US" w:bidi="en_US"/>
        </w:rPr>
      </w:r>
    </w:p>
    <w:p>
      <w:pPr>
        <w:pStyle w:val="Heading2"/>
      </w:pPr>
      <w:r>
        <w:rPr>
          <w:lang w:val="en_US" w:bidi="en_US"/>
        </w:rPr>
        <w:t>Some of the Tabernacle furniture was preserved or duplicated in the Temple built by Solomon. Items like the Ark of the Covenant and the lampstand were preserved, so they remained unchanged from the temporary sanctuary to the permanent one. However, one object in particular underwent a significant change, one that can be rather confusing to the reader and the translator. A large washbasin stood between the sacrificial altar and the Holy Place in the Tabernacle. It served the dual purpose of (1) washing the hands and feet of those about to offer sacrifices or to enter the Holy Place and (2) washing the bodies of animals about to be sacrificed.</w:t>
      </w:r>
      <w:r>
        <w:rPr>
          <w:lang w:val="en_US" w:bidi="en_US"/>
        </w:rPr>
      </w:r>
    </w:p>
    <w:p>
      <w:pPr/>
      <w:r>
        <w:rPr>
          <w:lang w:val="en_US" w:bidi="en_US"/>
        </w:rPr>
      </w:r>
      <w:r>
        <w:rPr>
          <w:lang w:val="en_US" w:bidi="en_US"/>
        </w:rPr>
        <w:t xml:space="preserve">The single standing washbasin of the Tabernacle is not found in the description of Solomon’s Temple, which contained two different objects for the two kinds of washing. They are described in </w:t>
      </w:r>
      <w:hyperlink r:id="rId14">
        <w:r>
          <w:rPr>
            <w:lang w:val="en_US" w:bidi="en_US"/>
          </w:rPr>
          <w:rPr>
            <w:color w:val="0000EE"/>
            <w:u w:val="single"/>
          </w:rPr>
          <w:t>2CH 4:6</w:t>
        </w:r>
      </w:hyperlink>
      <w:r>
        <w:rPr>
          <w:lang w:val="en_US" w:bidi="en_US"/>
        </w:rPr>
        <w:t>: “He also made ten lavers in which to wash, and set five on the south side, and five on the north side. In these they were to rinse off what was used for the burnt offering, and the sea was for the priests to wash in” (</w:t>
      </w:r>
      <w:r>
        <w:rPr>
          <w:lang w:val="en_US" w:bidi="en_US"/>
        </w:rPr>
        <w:t>RSV</w:t>
      </w:r>
      <w:r>
        <w:rPr>
          <w:lang w:val="en_US" w:bidi="en_US"/>
        </w:rPr>
        <w:t>). The water with which the priests washed was contained in a large tank called a “sea.” The water for washing the many sacrifices was held in ten tubs set in movable stands.</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Tabernacle: Washstand, basin, bowl</w:t>
      </w:r>
      <w:r>
        <w:rPr>
          <w:lang w:val="en_US" w:bidi="en_US"/>
        </w:rPr>
      </w:r>
    </w:p>
    <w:p>
      <w:pPr>
        <w:pStyle w:val="Heading1"/>
      </w:pPr>
      <w:r>
        <w:rPr>
          <w:lang w:val="en_US" w:bidi="en_US"/>
        </w:rPr>
        <w:t>4.3.1</w:t>
      </w:r>
      <w:r>
        <w:rPr>
          <w:lang w:val="en_US" w:bidi="en_US"/>
        </w:rPr>
        <w:t xml:space="preserve"> Tabernacle: Washstand, basin, bowl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כִּיּוֹר</w:t>
      </w:r>
      <w:r>
        <w:rPr>
          <w:lang w:val="en_US" w:bidi="en_US"/>
        </w:rPr>
        <w:t xml:space="preserve"> </w:t>
      </w:r>
      <w:r>
        <w:rPr>
          <w:lang w:val="en_US" w:bidi="en_US"/>
        </w:rPr>
        <w:t>(kiyor)</w:t>
      </w:r>
      <w:r>
        <w:rPr>
          <w:lang w:val="en_US" w:bidi="en_US"/>
        </w:rPr>
      </w:r>
      <w:hyperlink r:id="rId15">
        <w:r>
          <w:rPr>
            <w:lang w:val="en_US" w:bidi="en_US"/>
          </w:rPr>
          <w:rPr>
            <w:color w:val="0000EE"/>
            <w:u w:val="single"/>
          </w:rPr>
          <w:t>EXO 30:18</w:t>
        </w:r>
      </w:hyperlink>
      <w:r>
        <w:rPr>
          <w:lang w:val="en_US" w:bidi="en_US"/>
        </w:rPr>
        <w:t xml:space="preserve">, </w:t>
      </w:r>
      <w:hyperlink r:id="rId16">
        <w:r>
          <w:rPr>
            <w:lang w:val="en_US" w:bidi="en_US"/>
          </w:rPr>
          <w:rPr>
            <w:color w:val="0000EE"/>
            <w:u w:val="single"/>
          </w:rPr>
          <w:t>EXO 30:28</w:t>
        </w:r>
      </w:hyperlink>
      <w:r>
        <w:rPr>
          <w:lang w:val="en_US" w:bidi="en_US"/>
        </w:rPr>
        <w:t xml:space="preserve">, </w:t>
      </w:r>
      <w:hyperlink r:id="rId17">
        <w:r>
          <w:rPr>
            <w:lang w:val="en_US" w:bidi="en_US"/>
          </w:rPr>
          <w:rPr>
            <w:color w:val="0000EE"/>
            <w:u w:val="single"/>
          </w:rPr>
          <w:t>EXO 31:9</w:t>
        </w:r>
      </w:hyperlink>
      <w:r>
        <w:rPr>
          <w:lang w:val="en_US" w:bidi="en_US"/>
        </w:rPr>
        <w:t xml:space="preserve">, </w:t>
      </w:r>
      <w:hyperlink r:id="rId18">
        <w:r>
          <w:rPr>
            <w:lang w:val="en_US" w:bidi="en_US"/>
          </w:rPr>
          <w:rPr>
            <w:color w:val="0000EE"/>
            <w:u w:val="single"/>
          </w:rPr>
          <w:t>EXO 35:16</w:t>
        </w:r>
      </w:hyperlink>
      <w:r>
        <w:rPr>
          <w:lang w:val="en_US" w:bidi="en_US"/>
        </w:rPr>
        <w:t xml:space="preserve">, </w:t>
      </w:r>
      <w:hyperlink r:id="rId19">
        <w:r>
          <w:rPr>
            <w:lang w:val="en_US" w:bidi="en_US"/>
          </w:rPr>
          <w:rPr>
            <w:color w:val="0000EE"/>
            <w:u w:val="single"/>
          </w:rPr>
          <w:t>EXO 38:8</w:t>
        </w:r>
      </w:hyperlink>
      <w:r>
        <w:rPr>
          <w:lang w:val="en_US" w:bidi="en_US"/>
        </w:rPr>
        <w:t xml:space="preserve">, </w:t>
      </w:r>
      <w:hyperlink r:id="rId20">
        <w:r>
          <w:rPr>
            <w:lang w:val="en_US" w:bidi="en_US"/>
          </w:rPr>
          <w:rPr>
            <w:color w:val="0000EE"/>
            <w:u w:val="single"/>
          </w:rPr>
          <w:t>EXO 39:39</w:t>
        </w:r>
      </w:hyperlink>
      <w:r>
        <w:rPr>
          <w:lang w:val="en_US" w:bidi="en_US"/>
        </w:rPr>
        <w:t xml:space="preserve">, </w:t>
      </w:r>
      <w:hyperlink r:id="rId21">
        <w:r>
          <w:rPr>
            <w:lang w:val="en_US" w:bidi="en_US"/>
          </w:rPr>
          <w:rPr>
            <w:color w:val="0000EE"/>
            <w:u w:val="single"/>
          </w:rPr>
          <w:t>EXO 40:7</w:t>
        </w:r>
      </w:hyperlink>
      <w:r>
        <w:rPr>
          <w:lang w:val="en_US" w:bidi="en_US"/>
        </w:rPr>
        <w:t xml:space="preserve">, </w:t>
      </w:r>
      <w:hyperlink r:id="rId22">
        <w:r>
          <w:rPr>
            <w:lang w:val="en_US" w:bidi="en_US"/>
          </w:rPr>
          <w:rPr>
            <w:color w:val="0000EE"/>
            <w:u w:val="single"/>
          </w:rPr>
          <w:t>EXO 40:11</w:t>
        </w:r>
      </w:hyperlink>
      <w:r>
        <w:rPr>
          <w:lang w:val="en_US" w:bidi="en_US"/>
        </w:rPr>
        <w:t xml:space="preserve">, </w:t>
      </w:r>
      <w:hyperlink r:id="rId23">
        <w:r>
          <w:rPr>
            <w:lang w:val="en_US" w:bidi="en_US"/>
          </w:rPr>
          <w:rPr>
            <w:color w:val="0000EE"/>
            <w:u w:val="single"/>
          </w:rPr>
          <w:t>EXO 40:30</w:t>
        </w:r>
      </w:hyperlink>
      <w:r>
        <w:rPr>
          <w:lang w:val="en_US" w:bidi="en_US"/>
        </w:rPr>
        <w:t xml:space="preserve">, </w:t>
      </w:r>
      <w:hyperlink r:id="rId24">
        <w:r>
          <w:rPr>
            <w:lang w:val="en_US" w:bidi="en_US"/>
          </w:rPr>
          <w:rPr>
            <w:color w:val="0000EE"/>
            <w:u w:val="single"/>
          </w:rPr>
          <w:t>LEV 8:11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 xml:space="preserve">The basin was a large copper pot that stood on a copper base. It was used by the priests to wash their hands and feet. It was probably open at the top for filling with water and may have had spouts near the bottom to allow the water to run out. According to </w:t>
      </w:r>
      <w:hyperlink r:id="rId15">
        <w:r>
          <w:rPr>
            <w:lang w:val="en_US" w:bidi="en_US"/>
          </w:rPr>
          <w:rPr>
            <w:color w:val="0000EE"/>
            <w:u w:val="single"/>
          </w:rPr>
          <w:t>EXO 30:18</w:t>
        </w:r>
      </w:hyperlink>
      <w:r>
        <w:rPr>
          <w:lang w:val="en_US" w:bidi="en_US"/>
        </w:rPr>
        <w:t>, it stood “between the tent of meeting and the altar” (</w:t>
      </w:r>
      <w:r>
        <w:rPr>
          <w:lang w:val="en_US" w:bidi="en_US"/>
        </w:rPr>
        <w:t>RSV</w:t>
      </w:r>
      <w:r>
        <w:rPr>
          <w:lang w:val="en_US" w:bidi="en_US"/>
        </w:rPr>
        <w: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priests were commanded to wash their hands and feet before beginning their daily work. This was a ceremonial act of purification for which the basin held the water.</w:t>
      </w:r>
      <w:r>
        <w:rPr>
          <w:lang w:val="en_US" w:bidi="en_US"/>
        </w:rPr>
      </w:r>
    </w:p>
    <w:p>
      <w:pPr/>
      <w:r>
        <w:rPr>
          <w:lang w:val="en_US" w:bidi="en_US"/>
        </w:rPr>
      </w:r>
      <w:r>
        <w:rPr>
          <w:lang w:val="en_US" w:bidi="en_US"/>
        </w:rPr>
        <w:t xml:space="preserve">The word “laver,” used by some English translations (for example, </w:t>
      </w:r>
      <w:r>
        <w:rPr>
          <w:lang w:val="en_US" w:bidi="en_US"/>
        </w:rPr>
        <w:t>RSV</w:t>
      </w:r>
      <w:r>
        <w:rPr>
          <w:lang w:val="en_US" w:bidi="en_US"/>
        </w:rPr>
        <w:t xml:space="preserve"> and </w:t>
      </w:r>
      <w:r>
        <w:rPr>
          <w:lang w:val="en_US" w:bidi="en_US"/>
        </w:rPr>
        <w:t>NJPSV</w:t>
      </w:r>
      <w:r>
        <w:rPr>
          <w:lang w:val="en_US" w:bidi="en_US"/>
        </w:rPr>
        <w:t xml:space="preserve">), is obscure and communicates little to the average reader. </w:t>
      </w:r>
      <w:r>
        <w:rPr>
          <w:lang w:val="en_US" w:bidi="en_US"/>
        </w:rPr>
        <w:t>NCV</w:t>
      </w:r>
      <w:r>
        <w:rPr>
          <w:lang w:val="en_US" w:bidi="en_US"/>
        </w:rPr>
        <w:t xml:space="preserve"> “bowl” is likely to be perceived as something much smaller than its actual size. It is better to say “large bowl” (so </w:t>
      </w:r>
      <w:r>
        <w:rPr>
          <w:lang w:val="en_US" w:bidi="en_US"/>
        </w:rPr>
        <w:t>CEV</w:t>
      </w:r>
      <w:r>
        <w:rPr>
          <w:lang w:val="en_US" w:bidi="en_US"/>
        </w:rPr>
        <w:t>) or “large basin.”</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Temple: Sea, tank</w:t>
      </w:r>
      <w:r>
        <w:rPr>
          <w:lang w:val="en_US" w:bidi="en_US"/>
        </w:rPr>
      </w:r>
    </w:p>
    <w:p>
      <w:pPr>
        <w:pStyle w:val="Heading1"/>
      </w:pPr>
      <w:r>
        <w:rPr>
          <w:lang w:val="en_US" w:bidi="en_US"/>
        </w:rPr>
        <w:t>4.3.2</w:t>
      </w:r>
      <w:r>
        <w:rPr>
          <w:lang w:val="en_US" w:bidi="en_US"/>
        </w:rPr>
        <w:t xml:space="preserve"> Temple: Sea, tank</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יָם</w:t>
      </w:r>
      <w:r>
        <w:rPr>
          <w:lang w:val="en_US" w:bidi="en_US"/>
        </w:rPr>
        <w:t xml:space="preserve"> </w:t>
      </w:r>
      <w:r>
        <w:rPr>
          <w:lang w:val="en_US" w:bidi="en_US"/>
        </w:rPr>
        <w:t>(yam)</w:t>
      </w:r>
      <w:r>
        <w:rPr>
          <w:lang w:val="en_US" w:bidi="en_US"/>
        </w:rPr>
      </w:r>
      <w:hyperlink r:id="rId25">
        <w:r>
          <w:rPr>
            <w:lang w:val="en_US" w:bidi="en_US"/>
          </w:rPr>
          <w:rPr>
            <w:color w:val="0000EE"/>
            <w:u w:val="single"/>
          </w:rPr>
          <w:t>1KI 7:23</w:t>
        </w:r>
      </w:hyperlink>
      <w:r>
        <w:rPr>
          <w:lang w:val="en_US" w:bidi="en_US"/>
        </w:rPr>
        <w:t xml:space="preserve">, </w:t>
      </w:r>
      <w:hyperlink r:id="rId26">
        <w:r>
          <w:rPr>
            <w:lang w:val="en_US" w:bidi="en_US"/>
          </w:rPr>
          <w:rPr>
            <w:color w:val="0000EE"/>
            <w:u w:val="single"/>
          </w:rPr>
          <w:t>1KI 7:24</w:t>
        </w:r>
      </w:hyperlink>
      <w:r>
        <w:rPr>
          <w:lang w:val="en_US" w:bidi="en_US"/>
        </w:rPr>
        <w:t xml:space="preserve">, </w:t>
      </w:r>
      <w:hyperlink r:id="rId27">
        <w:r>
          <w:rPr>
            <w:lang w:val="en_US" w:bidi="en_US"/>
          </w:rPr>
          <w:rPr>
            <w:color w:val="0000EE"/>
            <w:u w:val="single"/>
          </w:rPr>
          <w:t>1KI 7:25</w:t>
        </w:r>
      </w:hyperlink>
      <w:r>
        <w:rPr>
          <w:lang w:val="en_US" w:bidi="en_US"/>
        </w:rPr>
        <w:t xml:space="preserve">, </w:t>
      </w:r>
      <w:hyperlink r:id="rId27">
        <w:r>
          <w:rPr>
            <w:lang w:val="en_US" w:bidi="en_US"/>
          </w:rPr>
          <w:rPr>
            <w:color w:val="0000EE"/>
            <w:u w:val="single"/>
          </w:rPr>
          <w:t>1KI 7:25</w:t>
        </w:r>
      </w:hyperlink>
      <w:r>
        <w:rPr>
          <w:lang w:val="en_US" w:bidi="en_US"/>
        </w:rPr>
        <w:t xml:space="preserve">, </w:t>
      </w:r>
      <w:hyperlink r:id="rId28">
        <w:r>
          <w:rPr>
            <w:lang w:val="en_US" w:bidi="en_US"/>
          </w:rPr>
          <w:rPr>
            <w:color w:val="0000EE"/>
            <w:u w:val="single"/>
          </w:rPr>
          <w:t>1KI 7:39</w:t>
        </w:r>
      </w:hyperlink>
      <w:r>
        <w:rPr>
          <w:lang w:val="en_US" w:bidi="en_US"/>
        </w:rPr>
        <w:t xml:space="preserve">, </w:t>
      </w:r>
      <w:hyperlink r:id="rId29">
        <w:r>
          <w:rPr>
            <w:lang w:val="en_US" w:bidi="en_US"/>
          </w:rPr>
          <w:rPr>
            <w:color w:val="0000EE"/>
            <w:u w:val="single"/>
          </w:rPr>
          <w:t>1KI 7:44</w:t>
        </w:r>
      </w:hyperlink>
      <w:r>
        <w:rPr>
          <w:lang w:val="en_US" w:bidi="en_US"/>
        </w:rPr>
        <w:t xml:space="preserve">, </w:t>
      </w:r>
      <w:hyperlink r:id="rId29">
        <w:r>
          <w:rPr>
            <w:lang w:val="en_US" w:bidi="en_US"/>
          </w:rPr>
          <w:rPr>
            <w:color w:val="0000EE"/>
            <w:u w:val="single"/>
          </w:rPr>
          <w:t>1KI 7:44</w:t>
        </w:r>
      </w:hyperlink>
      <w:r>
        <w:rPr>
          <w:lang w:val="en_US" w:bidi="en_US"/>
        </w:rPr>
        <w:t xml:space="preserve">, </w:t>
      </w:r>
      <w:hyperlink r:id="rId30">
        <w:r>
          <w:rPr>
            <w:lang w:val="en_US" w:bidi="en_US"/>
          </w:rPr>
          <w:rPr>
            <w:color w:val="0000EE"/>
            <w:u w:val="single"/>
          </w:rPr>
          <w:t>2KI 16:17</w:t>
        </w:r>
      </w:hyperlink>
      <w:r>
        <w:rPr>
          <w:lang w:val="en_US" w:bidi="en_US"/>
        </w:rPr>
        <w:t xml:space="preserve">, </w:t>
      </w:r>
      <w:hyperlink r:id="rId31">
        <w:r>
          <w:rPr>
            <w:lang w:val="en_US" w:bidi="en_US"/>
          </w:rPr>
          <w:rPr>
            <w:color w:val="0000EE"/>
            <w:u w:val="single"/>
          </w:rPr>
          <w:t>2KI 25:13</w:t>
        </w:r>
      </w:hyperlink>
      <w:r>
        <w:rPr>
          <w:lang w:val="en_US" w:bidi="en_US"/>
        </w:rPr>
        <w:t xml:space="preserve">, </w:t>
      </w:r>
      <w:hyperlink r:id="rId32">
        <w:r>
          <w:rPr>
            <w:lang w:val="en_US" w:bidi="en_US"/>
          </w:rPr>
          <w:rPr>
            <w:color w:val="0000EE"/>
            <w:u w:val="single"/>
          </w:rPr>
          <w:t>2KI 25:16</w:t>
        </w:r>
      </w:hyperlink>
      <w:r>
        <w:rPr>
          <w:lang w:val="en_US" w:bidi="en_US"/>
        </w:rPr>
        <w:t xml:space="preserve">, </w:t>
      </w:r>
      <w:hyperlink r:id="rId33">
        <w:r>
          <w:rPr>
            <w:lang w:val="en_US" w:bidi="en_US"/>
          </w:rPr>
          <w:rPr>
            <w:color w:val="0000EE"/>
            <w:u w:val="single"/>
          </w:rPr>
          <w:t>1CH 18:8</w:t>
        </w:r>
      </w:hyperlink>
      <w:r>
        <w:rPr>
          <w:lang w:val="en_US" w:bidi="en_US"/>
        </w:rPr>
        <w:t xml:space="preserve">, </w:t>
      </w:r>
      <w:hyperlink r:id="rId34">
        <w:r>
          <w:rPr>
            <w:lang w:val="en_US" w:bidi="en_US"/>
          </w:rPr>
          <w:rPr>
            <w:color w:val="0000EE"/>
            <w:u w:val="single"/>
          </w:rPr>
          <w:t>2CH 4:2</w:t>
        </w:r>
      </w:hyperlink>
      <w:r>
        <w:rPr>
          <w:lang w:val="en_US" w:bidi="en_US"/>
        </w:rPr>
        <w:t xml:space="preserve">, </w:t>
      </w:r>
      <w:hyperlink r:id="rId35">
        <w:r>
          <w:rPr>
            <w:lang w:val="en_US" w:bidi="en_US"/>
          </w:rPr>
          <w:rPr>
            <w:color w:val="0000EE"/>
            <w:u w:val="single"/>
          </w:rPr>
          <w:t>2CH 4:3</w:t>
        </w:r>
      </w:hyperlink>
      <w:r>
        <w:rPr>
          <w:lang w:val="en_US" w:bidi="en_US"/>
        </w:rPr>
        <w:t xml:space="preserve">, </w:t>
      </w:r>
      <w:hyperlink r:id="rId36">
        <w:r>
          <w:rPr>
            <w:lang w:val="en_US" w:bidi="en_US"/>
          </w:rPr>
          <w:rPr>
            <w:color w:val="0000EE"/>
            <w:u w:val="single"/>
          </w:rPr>
          <w:t>2CH 4:4</w:t>
        </w:r>
      </w:hyperlink>
      <w:r>
        <w:rPr>
          <w:lang w:val="en_US" w:bidi="en_US"/>
        </w:rPr>
        <w:t xml:space="preserve">, </w:t>
      </w:r>
      <w:hyperlink r:id="rId36">
        <w:r>
          <w:rPr>
            <w:lang w:val="en_US" w:bidi="en_US"/>
          </w:rPr>
          <w:rPr>
            <w:color w:val="0000EE"/>
            <w:u w:val="single"/>
          </w:rPr>
          <w:t>2CH 4:4</w:t>
        </w:r>
      </w:hyperlink>
      <w:r>
        <w:rPr>
          <w:lang w:val="en_US" w:bidi="en_US"/>
        </w:rPr>
        <w:t xml:space="preserve">, </w:t>
      </w:r>
      <w:hyperlink r:id="rId14">
        <w:r>
          <w:rPr>
            <w:lang w:val="en_US" w:bidi="en_US"/>
          </w:rPr>
          <w:rPr>
            <w:color w:val="0000EE"/>
            <w:u w:val="single"/>
          </w:rPr>
          <w:t>2CH 4:6</w:t>
        </w:r>
      </w:hyperlink>
      <w:r>
        <w:rPr>
          <w:lang w:val="en_US" w:bidi="en_US"/>
        </w:rPr>
        <w:t xml:space="preserve">, </w:t>
      </w:r>
      <w:hyperlink r:id="rId37">
        <w:r>
          <w:rPr>
            <w:lang w:val="en_US" w:bidi="en_US"/>
          </w:rPr>
          <w:rPr>
            <w:color w:val="0000EE"/>
            <w:u w:val="single"/>
          </w:rPr>
          <w:t>2CH 4:10</w:t>
        </w:r>
      </w:hyperlink>
      <w:r>
        <w:rPr>
          <w:lang w:val="en_US" w:bidi="en_US"/>
        </w:rPr>
        <w:t xml:space="preserve">, </w:t>
      </w:r>
      <w:hyperlink r:id="rId38">
        <w:r>
          <w:rPr>
            <w:lang w:val="en_US" w:bidi="en_US"/>
          </w:rPr>
          <w:rPr>
            <w:color w:val="0000EE"/>
            <w:u w:val="single"/>
          </w:rPr>
          <w:t>2CH 4:15</w:t>
        </w:r>
      </w:hyperlink>
      <w:r>
        <w:rPr>
          <w:lang w:val="en_US" w:bidi="en_US"/>
        </w:rPr>
        <w:t xml:space="preserve">, </w:t>
      </w:r>
      <w:hyperlink r:id="rId39">
        <w:r>
          <w:rPr>
            <w:lang w:val="en_US" w:bidi="en_US"/>
          </w:rPr>
          <w:rPr>
            <w:color w:val="0000EE"/>
            <w:u w:val="single"/>
          </w:rPr>
          <w:t>JER 52:17</w:t>
        </w:r>
      </w:hyperlink>
      <w:r>
        <w:rPr>
          <w:lang w:val="en_US" w:bidi="en_US"/>
        </w:rPr>
        <w:t xml:space="preserve">, </w:t>
      </w:r>
      <w:hyperlink r:id="rId40">
        <w:r>
          <w:rPr>
            <w:lang w:val="en_US" w:bidi="en_US"/>
          </w:rPr>
          <w:rPr>
            <w:color w:val="0000EE"/>
            <w:u w:val="single"/>
          </w:rPr>
          <w:t>JER 52:20</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Artist's drawing of the bronze Sea (© Deutsche Bibelgesellschaft, Stuttgart by United Bible Societies)</w:t>
      </w:r>
      <w:r>
        <w:rPr>
          <w:lang w:val="en_US" w:bidi="en_US"/>
        </w:rPr>
        <w:t xml:space="preserve">The Sea was a very large tank or pool for holding water. It was made of bronze and was 2.5 meters (8 feet) deep, 5 meters (16.5 feet) in diameter, and about 15 meters (49 feet) in circumference at its rim. Its sides were almost 8 centimeters (about 3 inches) thick. When empty, it would have weighed 25–30 tons or more. The two places where it is described differ on the amount of water it could hold; </w:t>
      </w:r>
      <w:hyperlink r:id="rId42">
        <w:r>
          <w:rPr>
            <w:lang w:val="en_US" w:bidi="en_US"/>
          </w:rPr>
          <w:rPr>
            <w:color w:val="0000EE"/>
            <w:u w:val="single"/>
          </w:rPr>
          <w:t>1KI 7:26</w:t>
        </w:r>
      </w:hyperlink>
      <w:r>
        <w:rPr>
          <w:lang w:val="en_US" w:bidi="en_US"/>
        </w:rPr>
        <w:t xml:space="preserve"> indicates 38,000 liters (10,000 gallons), while </w:t>
      </w:r>
      <w:hyperlink r:id="rId43">
        <w:r>
          <w:rPr>
            <w:lang w:val="en_US" w:bidi="en_US"/>
          </w:rPr>
          <w:rPr>
            <w:color w:val="0000EE"/>
            <w:u w:val="single"/>
          </w:rPr>
          <w:t>2CH 4:5</w:t>
        </w:r>
      </w:hyperlink>
      <w:r>
        <w:rPr>
          <w:lang w:val="en_US" w:bidi="en_US"/>
        </w:rPr>
        <w:t xml:space="preserve"> has 57,000 liters (15,000 gallons). It is not clear from the texts whether the Sea was shaped like a bowl (hemisphere) or a cylinder standing on end. According to </w:t>
      </w:r>
      <w:hyperlink r:id="rId26">
        <w:r>
          <w:rPr>
            <w:lang w:val="en_US" w:bidi="en_US"/>
          </w:rPr>
          <w:rPr>
            <w:color w:val="0000EE"/>
            <w:u w:val="single"/>
          </w:rPr>
          <w:t>1KI 7:24</w:t>
        </w:r>
      </w:hyperlink>
      <w:r>
        <w:rPr>
          <w:lang w:val="en_US" w:bidi="en_US"/>
        </w:rPr>
        <w:t xml:space="preserve"> and </w:t>
      </w:r>
      <w:hyperlink r:id="rId35">
        <w:r>
          <w:rPr>
            <w:lang w:val="en_US" w:bidi="en_US"/>
          </w:rPr>
          <w:rPr>
            <w:color w:val="0000EE"/>
            <w:u w:val="single"/>
          </w:rPr>
          <w:t>2CH 4:3</w:t>
        </w:r>
      </w:hyperlink>
      <w:r>
        <w:rPr>
          <w:lang w:val="en_US" w:bidi="en_US"/>
        </w:rPr>
        <w:t>, around its outer edge were two rows of bronze gourds (</w:t>
      </w:r>
      <w:r>
        <w:rPr>
          <w:lang w:val="en_US" w:bidi="en_US"/>
        </w:rPr>
        <w:t>NRSV</w:t>
      </w:r>
      <w:r>
        <w:rPr>
          <w:lang w:val="en_US" w:bidi="en_US"/>
        </w:rPr>
        <w:t xml:space="preserve"> “panels”; </w:t>
      </w:r>
      <w:r>
        <w:rPr>
          <w:lang w:val="en_US" w:bidi="en_US"/>
        </w:rPr>
        <w:t>NCV</w:t>
      </w:r>
      <w:r>
        <w:rPr>
          <w:lang w:val="en_US" w:bidi="en_US"/>
        </w:rPr>
        <w:t xml:space="preserve"> “plants”) as decoration. The “legs” of the Sea were 12 oxen, also made of bronze, in four sets of three each. They faced outward, and the Sea rested on their backs. </w:t>
      </w:r>
      <w:hyperlink r:id="rId14">
        <w:r>
          <w:rPr>
            <w:lang w:val="en_US" w:bidi="en_US"/>
          </w:rPr>
          <w:rPr>
            <w:color w:val="0000EE"/>
            <w:u w:val="single"/>
          </w:rPr>
          <w:t>2CH 4:6</w:t>
        </w:r>
      </w:hyperlink>
      <w:r>
        <w:rPr>
          <w:lang w:val="en_US" w:bidi="en_US"/>
        </w:rPr>
        <w:t xml:space="preserve"> states that the water was used by the priests for washing, but details are lacking.</w:t>
      </w:r>
      <w:r>
        <w:rPr>
          <w:lang w:val="en_US" w:bidi="en_US"/>
        </w:rPr>
      </w:r>
    </w:p>
    <w:p>
      <w:r>
        <w:drawing>
          <wp:inline xmlns:a="http://schemas.openxmlformats.org/drawingml/2006/main" xmlns:pic="http://schemas.openxmlformats.org/drawingml/2006/picture">
            <wp:extent cx="6096000" cy="3169708"/>
            <wp:docPr id="1" name="Picture 1"/>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6096000" cy="3169708"/>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In some languages it will be best to use a descriptive phrase for “Sea”; compare </w:t>
      </w:r>
      <w:r>
        <w:rPr>
          <w:lang w:val="en_US" w:bidi="en_US"/>
        </w:rPr>
        <w:t>NCV</w:t>
      </w:r>
      <w:r>
        <w:rPr>
          <w:lang w:val="en_US" w:bidi="en_US"/>
        </w:rPr>
        <w:t xml:space="preserve">, which renders it “large round bowl, which was called the Sea” in </w:t>
      </w:r>
      <w:hyperlink r:id="rId25">
        <w:r>
          <w:rPr>
            <w:lang w:val="en_US" w:bidi="en_US"/>
          </w:rPr>
          <w:rPr>
            <w:color w:val="0000EE"/>
            <w:u w:val="single"/>
          </w:rPr>
          <w:t>1KI 7:23</w:t>
        </w:r>
      </w:hyperlink>
      <w:r>
        <w:rPr>
          <w:lang w:val="en_US" w:bidi="en_US"/>
        </w:rPr>
        <w:t xml:space="preserve">. While this basin is called </w:t>
      </w:r>
      <w:r>
        <w:rPr>
          <w:i/>
          <w:lang w:val="en_US" w:bidi="en_US"/>
        </w:rPr>
        <w:t>yam</w:t>
      </w:r>
      <w:r>
        <w:rPr>
          <w:lang w:val="en_US" w:bidi="en_US"/>
        </w:rPr>
        <w:t xml:space="preserve"> (“Sea”) in Hebrew, there is no reason why a translation needs to retain this metaphorical name.</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Temple: Movable stand, cart, stand, base</w:t>
      </w:r>
      <w:r>
        <w:rPr>
          <w:lang w:val="en_US" w:bidi="en_US"/>
        </w:rPr>
      </w:r>
    </w:p>
    <w:p>
      <w:pPr>
        <w:pStyle w:val="Heading1"/>
      </w:pPr>
      <w:r>
        <w:rPr>
          <w:lang w:val="en_US" w:bidi="en_US"/>
        </w:rPr>
        <w:t>4.3.3</w:t>
      </w:r>
      <w:r>
        <w:rPr>
          <w:lang w:val="en_US" w:bidi="en_US"/>
        </w:rPr>
        <w:t xml:space="preserve"> Temple: Movable stand, cart, stand, base</w:t>
      </w:r>
      <w:r>
        <w:rPr>
          <w:lang w:val="en_US" w:bidi="en_US"/>
        </w:rPr>
      </w:r>
    </w:p>
    <w:p>
      <w:pPr>
        <w:pStyle w:val="Heading2"/>
      </w:pPr>
      <w:r>
        <w:rPr>
          <w:lang w:val="en_US" w:bidi="en_US"/>
        </w:rPr>
        <w:t>References:</w:t>
      </w:r>
    </w:p>
    <w:p>
      <w:pPr>
        <w:pStyle w:val="Heading3"/>
      </w:pPr>
      <w:r>
        <w:rPr>
          <w:lang w:val="en_US" w:bidi="en_US"/>
        </w:rPr>
      </w:r>
      <w:r>
        <w:rPr>
          <w:b/>
          <w:lang w:val="en_US" w:bidi="en_US"/>
        </w:rPr>
        <w:t>Box on wheels</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מְכוֹנָה</w:t>
      </w:r>
      <w:r>
        <w:rPr>
          <w:lang w:val="en_US" w:bidi="en_US"/>
        </w:rPr>
        <w:t xml:space="preserve"> </w:t>
      </w:r>
      <w:r>
        <w:rPr>
          <w:lang w:val="en_US" w:bidi="en_US"/>
        </w:rPr>
        <w:t>(mkonah)</w:t>
      </w:r>
      <w:r>
        <w:rPr>
          <w:lang w:val="en_US" w:bidi="en_US"/>
        </w:rPr>
      </w:r>
      <w:hyperlink r:id="rId44">
        <w:r>
          <w:rPr>
            <w:lang w:val="en_US" w:bidi="en_US"/>
          </w:rPr>
          <w:rPr>
            <w:color w:val="0000EE"/>
            <w:u w:val="single"/>
          </w:rPr>
          <w:t>1KI 7:27</w:t>
        </w:r>
      </w:hyperlink>
      <w:r>
        <w:rPr>
          <w:lang w:val="en_US" w:bidi="en_US"/>
        </w:rPr>
        <w:t xml:space="preserve">, </w:t>
      </w:r>
      <w:hyperlink r:id="rId44">
        <w:r>
          <w:rPr>
            <w:lang w:val="en_US" w:bidi="en_US"/>
          </w:rPr>
          <w:rPr>
            <w:color w:val="0000EE"/>
            <w:u w:val="single"/>
          </w:rPr>
          <w:t>1KI 7:27</w:t>
        </w:r>
      </w:hyperlink>
      <w:r>
        <w:rPr>
          <w:lang w:val="en_US" w:bidi="en_US"/>
        </w:rPr>
        <w:t xml:space="preserve">, </w:t>
      </w:r>
      <w:hyperlink r:id="rId45">
        <w:r>
          <w:rPr>
            <w:lang w:val="en_US" w:bidi="en_US"/>
          </w:rPr>
          <w:rPr>
            <w:color w:val="0000EE"/>
            <w:u w:val="single"/>
          </w:rPr>
          <w:t>1KI 7:28</w:t>
        </w:r>
      </w:hyperlink>
      <w:r>
        <w:rPr>
          <w:lang w:val="en_US" w:bidi="en_US"/>
        </w:rPr>
        <w:t xml:space="preserve">, </w:t>
      </w:r>
      <w:hyperlink r:id="rId46">
        <w:r>
          <w:rPr>
            <w:lang w:val="en_US" w:bidi="en_US"/>
          </w:rPr>
          <w:rPr>
            <w:color w:val="0000EE"/>
            <w:u w:val="single"/>
          </w:rPr>
          <w:t>1KI 7:30</w:t>
        </w:r>
      </w:hyperlink>
      <w:r>
        <w:rPr>
          <w:lang w:val="en_US" w:bidi="en_US"/>
        </w:rPr>
        <w:t xml:space="preserve">, </w:t>
      </w:r>
      <w:hyperlink r:id="rId47">
        <w:r>
          <w:rPr>
            <w:lang w:val="en_US" w:bidi="en_US"/>
          </w:rPr>
          <w:rPr>
            <w:color w:val="0000EE"/>
            <w:u w:val="single"/>
          </w:rPr>
          <w:t>1KI 7:32</w:t>
        </w:r>
      </w:hyperlink>
      <w:r>
        <w:rPr>
          <w:lang w:val="en_US" w:bidi="en_US"/>
        </w:rPr>
        <w:t xml:space="preserve">, </w:t>
      </w:r>
      <w:hyperlink r:id="rId48">
        <w:r>
          <w:rPr>
            <w:lang w:val="en_US" w:bidi="en_US"/>
          </w:rPr>
          <w:rPr>
            <w:color w:val="0000EE"/>
            <w:u w:val="single"/>
          </w:rPr>
          <w:t>1KI 7:34</w:t>
        </w:r>
      </w:hyperlink>
      <w:r>
        <w:rPr>
          <w:lang w:val="en_US" w:bidi="en_US"/>
        </w:rPr>
        <w:t xml:space="preserve">, </w:t>
      </w:r>
      <w:hyperlink r:id="rId48">
        <w:r>
          <w:rPr>
            <w:lang w:val="en_US" w:bidi="en_US"/>
          </w:rPr>
          <w:rPr>
            <w:color w:val="0000EE"/>
            <w:u w:val="single"/>
          </w:rPr>
          <w:t>1KI 7:34</w:t>
        </w:r>
      </w:hyperlink>
      <w:r>
        <w:rPr>
          <w:lang w:val="en_US" w:bidi="en_US"/>
        </w:rPr>
        <w:t xml:space="preserve">, </w:t>
      </w:r>
      <w:hyperlink r:id="rId49">
        <w:r>
          <w:rPr>
            <w:lang w:val="en_US" w:bidi="en_US"/>
          </w:rPr>
          <w:rPr>
            <w:color w:val="0000EE"/>
            <w:u w:val="single"/>
          </w:rPr>
          <w:t>1KI 7:35</w:t>
        </w:r>
      </w:hyperlink>
      <w:r>
        <w:rPr>
          <w:lang w:val="en_US" w:bidi="en_US"/>
        </w:rPr>
        <w:t xml:space="preserve">, </w:t>
      </w:r>
      <w:hyperlink r:id="rId49">
        <w:r>
          <w:rPr>
            <w:lang w:val="en_US" w:bidi="en_US"/>
          </w:rPr>
          <w:rPr>
            <w:color w:val="0000EE"/>
            <w:u w:val="single"/>
          </w:rPr>
          <w:t>1KI 7:35</w:t>
        </w:r>
      </w:hyperlink>
      <w:r>
        <w:rPr>
          <w:lang w:val="en_US" w:bidi="en_US"/>
        </w:rPr>
        <w:t xml:space="preserve">, </w:t>
      </w:r>
      <w:hyperlink r:id="rId50">
        <w:r>
          <w:rPr>
            <w:lang w:val="en_US" w:bidi="en_US"/>
          </w:rPr>
          <w:rPr>
            <w:color w:val="0000EE"/>
            <w:u w:val="single"/>
          </w:rPr>
          <w:t>1KI 7:37</w:t>
        </w:r>
      </w:hyperlink>
      <w:r>
        <w:rPr>
          <w:lang w:val="en_US" w:bidi="en_US"/>
        </w:rPr>
        <w:t xml:space="preserve">, </w:t>
      </w:r>
      <w:hyperlink r:id="rId51">
        <w:r>
          <w:rPr>
            <w:lang w:val="en_US" w:bidi="en_US"/>
          </w:rPr>
          <w:rPr>
            <w:color w:val="0000EE"/>
            <w:u w:val="single"/>
          </w:rPr>
          <w:t>1KI 7:38</w:t>
        </w:r>
      </w:hyperlink>
      <w:r>
        <w:rPr>
          <w:lang w:val="en_US" w:bidi="en_US"/>
        </w:rPr>
        <w:t xml:space="preserve">, </w:t>
      </w:r>
      <w:hyperlink r:id="rId51">
        <w:r>
          <w:rPr>
            <w:lang w:val="en_US" w:bidi="en_US"/>
          </w:rPr>
          <w:rPr>
            <w:color w:val="0000EE"/>
            <w:u w:val="single"/>
          </w:rPr>
          <w:t>1KI 7:38</w:t>
        </w:r>
      </w:hyperlink>
      <w:r>
        <w:rPr>
          <w:lang w:val="en_US" w:bidi="en_US"/>
        </w:rPr>
        <w:t xml:space="preserve">, </w:t>
      </w:r>
      <w:hyperlink r:id="rId28">
        <w:r>
          <w:rPr>
            <w:lang w:val="en_US" w:bidi="en_US"/>
          </w:rPr>
          <w:rPr>
            <w:color w:val="0000EE"/>
            <w:u w:val="single"/>
          </w:rPr>
          <w:t>1KI 7:39</w:t>
        </w:r>
      </w:hyperlink>
      <w:r>
        <w:rPr>
          <w:lang w:val="en_US" w:bidi="en_US"/>
        </w:rPr>
        <w:t xml:space="preserve">, </w:t>
      </w:r>
      <w:hyperlink r:id="rId52">
        <w:r>
          <w:rPr>
            <w:lang w:val="en_US" w:bidi="en_US"/>
          </w:rPr>
          <w:rPr>
            <w:color w:val="0000EE"/>
            <w:u w:val="single"/>
          </w:rPr>
          <w:t>1KI 7:43</w:t>
        </w:r>
      </w:hyperlink>
      <w:r>
        <w:rPr>
          <w:lang w:val="en_US" w:bidi="en_US"/>
        </w:rPr>
        <w:t xml:space="preserve">, </w:t>
      </w:r>
      <w:hyperlink r:id="rId52">
        <w:r>
          <w:rPr>
            <w:lang w:val="en_US" w:bidi="en_US"/>
          </w:rPr>
          <w:rPr>
            <w:color w:val="0000EE"/>
            <w:u w:val="single"/>
          </w:rPr>
          <w:t>1KI 7:43</w:t>
        </w:r>
      </w:hyperlink>
      <w:r>
        <w:rPr>
          <w:lang w:val="en_US" w:bidi="en_US"/>
        </w:rPr>
        <w:t xml:space="preserve">, </w:t>
      </w:r>
      <w:hyperlink r:id="rId30">
        <w:r>
          <w:rPr>
            <w:lang w:val="en_US" w:bidi="en_US"/>
          </w:rPr>
          <w:rPr>
            <w:color w:val="0000EE"/>
            <w:u w:val="single"/>
          </w:rPr>
          <w:t>2KI 16:17</w:t>
        </w:r>
      </w:hyperlink>
      <w:r>
        <w:rPr>
          <w:lang w:val="en_US" w:bidi="en_US"/>
        </w:rPr>
        <w:t xml:space="preserve">, </w:t>
      </w:r>
      <w:hyperlink r:id="rId31">
        <w:r>
          <w:rPr>
            <w:lang w:val="en_US" w:bidi="en_US"/>
          </w:rPr>
          <w:rPr>
            <w:color w:val="0000EE"/>
            <w:u w:val="single"/>
          </w:rPr>
          <w:t>2KI 25:13</w:t>
        </w:r>
      </w:hyperlink>
      <w:r>
        <w:rPr>
          <w:lang w:val="en_US" w:bidi="en_US"/>
        </w:rPr>
        <w:t xml:space="preserve">, </w:t>
      </w:r>
      <w:hyperlink r:id="rId32">
        <w:r>
          <w:rPr>
            <w:lang w:val="en_US" w:bidi="en_US"/>
          </w:rPr>
          <w:rPr>
            <w:color w:val="0000EE"/>
            <w:u w:val="single"/>
          </w:rPr>
          <w:t>2KI 25:16</w:t>
        </w:r>
      </w:hyperlink>
      <w:r>
        <w:rPr>
          <w:lang w:val="en_US" w:bidi="en_US"/>
        </w:rPr>
        <w:t xml:space="preserve">, </w:t>
      </w:r>
      <w:hyperlink r:id="rId53">
        <w:r>
          <w:rPr>
            <w:lang w:val="en_US" w:bidi="en_US"/>
          </w:rPr>
          <w:rPr>
            <w:color w:val="0000EE"/>
            <w:u w:val="single"/>
          </w:rPr>
          <w:t>2CH 4:14</w:t>
        </w:r>
      </w:hyperlink>
      <w:r>
        <w:rPr>
          <w:lang w:val="en_US" w:bidi="en_US"/>
        </w:rPr>
        <w:t xml:space="preserve">, </w:t>
      </w:r>
      <w:hyperlink r:id="rId53">
        <w:r>
          <w:rPr>
            <w:lang w:val="en_US" w:bidi="en_US"/>
          </w:rPr>
          <w:rPr>
            <w:color w:val="0000EE"/>
            <w:u w:val="single"/>
          </w:rPr>
          <w:t>2CH 4:14</w:t>
        </w:r>
      </w:hyperlink>
      <w:r>
        <w:rPr>
          <w:lang w:val="en_US" w:bidi="en_US"/>
        </w:rPr>
        <w:t xml:space="preserve">, </w:t>
      </w:r>
      <w:hyperlink r:id="rId54">
        <w:r>
          <w:rPr>
            <w:lang w:val="en_US" w:bidi="en_US"/>
          </w:rPr>
          <w:rPr>
            <w:color w:val="0000EE"/>
            <w:u w:val="single"/>
          </w:rPr>
          <w:t>JER 27:19</w:t>
        </w:r>
      </w:hyperlink>
      <w:r>
        <w:rPr>
          <w:lang w:val="en_US" w:bidi="en_US"/>
        </w:rPr>
        <w:t xml:space="preserve">, </w:t>
      </w:r>
      <w:hyperlink r:id="rId39">
        <w:r>
          <w:rPr>
            <w:lang w:val="en_US" w:bidi="en_US"/>
          </w:rPr>
          <w:rPr>
            <w:color w:val="0000EE"/>
            <w:u w:val="single"/>
          </w:rPr>
          <w:t>JER 52:17</w:t>
        </w:r>
      </w:hyperlink>
      <w:r>
        <w:rPr>
          <w:lang w:val="en_US" w:bidi="en_US"/>
        </w:rPr>
        <w:t xml:space="preserve">, </w:t>
      </w:r>
      <w:hyperlink r:id="rId40">
        <w:r>
          <w:rPr>
            <w:lang w:val="en_US" w:bidi="en_US"/>
          </w:rPr>
          <w:rPr>
            <w:color w:val="0000EE"/>
            <w:u w:val="single"/>
          </w:rPr>
          <w:t>JER 52:20</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Water container</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כִּיּוֹר</w:t>
      </w:r>
      <w:r>
        <w:rPr>
          <w:lang w:val="en_US" w:bidi="en_US"/>
        </w:rPr>
        <w:t xml:space="preserve"> </w:t>
      </w:r>
      <w:r>
        <w:rPr>
          <w:lang w:val="en_US" w:bidi="en_US"/>
        </w:rPr>
        <w:t>(kiyor)</w:t>
      </w:r>
      <w:r>
        <w:rPr>
          <w:lang w:val="en_US" w:bidi="en_US"/>
        </w:rPr>
      </w:r>
      <w:hyperlink r:id="rId15">
        <w:r>
          <w:rPr>
            <w:lang w:val="en_US" w:bidi="en_US"/>
          </w:rPr>
          <w:rPr>
            <w:color w:val="0000EE"/>
            <w:u w:val="single"/>
          </w:rPr>
          <w:t>EXO 30:18</w:t>
        </w:r>
      </w:hyperlink>
      <w:r>
        <w:rPr>
          <w:lang w:val="en_US" w:bidi="en_US"/>
        </w:rPr>
        <w:t xml:space="preserve">, </w:t>
      </w:r>
      <w:hyperlink r:id="rId16">
        <w:r>
          <w:rPr>
            <w:lang w:val="en_US" w:bidi="en_US"/>
          </w:rPr>
          <w:rPr>
            <w:color w:val="0000EE"/>
            <w:u w:val="single"/>
          </w:rPr>
          <w:t>EXO 30:28</w:t>
        </w:r>
      </w:hyperlink>
      <w:r>
        <w:rPr>
          <w:lang w:val="en_US" w:bidi="en_US"/>
        </w:rPr>
        <w:t xml:space="preserve">, </w:t>
      </w:r>
      <w:hyperlink r:id="rId17">
        <w:r>
          <w:rPr>
            <w:lang w:val="en_US" w:bidi="en_US"/>
          </w:rPr>
          <w:rPr>
            <w:color w:val="0000EE"/>
            <w:u w:val="single"/>
          </w:rPr>
          <w:t>EXO 31:9</w:t>
        </w:r>
      </w:hyperlink>
      <w:r>
        <w:rPr>
          <w:lang w:val="en_US" w:bidi="en_US"/>
        </w:rPr>
        <w:t xml:space="preserve">, </w:t>
      </w:r>
      <w:hyperlink r:id="rId18">
        <w:r>
          <w:rPr>
            <w:lang w:val="en_US" w:bidi="en_US"/>
          </w:rPr>
          <w:rPr>
            <w:color w:val="0000EE"/>
            <w:u w:val="single"/>
          </w:rPr>
          <w:t>EXO 35:16</w:t>
        </w:r>
      </w:hyperlink>
      <w:r>
        <w:rPr>
          <w:lang w:val="en_US" w:bidi="en_US"/>
        </w:rPr>
        <w:t xml:space="preserve">, </w:t>
      </w:r>
      <w:hyperlink r:id="rId19">
        <w:r>
          <w:rPr>
            <w:lang w:val="en_US" w:bidi="en_US"/>
          </w:rPr>
          <w:rPr>
            <w:color w:val="0000EE"/>
            <w:u w:val="single"/>
          </w:rPr>
          <w:t>EXO 38:8</w:t>
        </w:r>
      </w:hyperlink>
      <w:r>
        <w:rPr>
          <w:lang w:val="en_US" w:bidi="en_US"/>
        </w:rPr>
        <w:t xml:space="preserve">, </w:t>
      </w:r>
      <w:hyperlink r:id="rId20">
        <w:r>
          <w:rPr>
            <w:lang w:val="en_US" w:bidi="en_US"/>
          </w:rPr>
          <w:rPr>
            <w:color w:val="0000EE"/>
            <w:u w:val="single"/>
          </w:rPr>
          <w:t>EXO 39:39</w:t>
        </w:r>
      </w:hyperlink>
      <w:r>
        <w:rPr>
          <w:lang w:val="en_US" w:bidi="en_US"/>
        </w:rPr>
        <w:t xml:space="preserve">, </w:t>
      </w:r>
      <w:hyperlink r:id="rId21">
        <w:r>
          <w:rPr>
            <w:lang w:val="en_US" w:bidi="en_US"/>
          </w:rPr>
          <w:rPr>
            <w:color w:val="0000EE"/>
            <w:u w:val="single"/>
          </w:rPr>
          <w:t>EXO 40:7</w:t>
        </w:r>
      </w:hyperlink>
      <w:r>
        <w:rPr>
          <w:lang w:val="en_US" w:bidi="en_US"/>
        </w:rPr>
        <w:t xml:space="preserve">, </w:t>
      </w:r>
      <w:hyperlink r:id="rId22">
        <w:r>
          <w:rPr>
            <w:lang w:val="en_US" w:bidi="en_US"/>
          </w:rPr>
          <w:rPr>
            <w:color w:val="0000EE"/>
            <w:u w:val="single"/>
          </w:rPr>
          <w:t>EXO 40:11</w:t>
        </w:r>
      </w:hyperlink>
      <w:r>
        <w:rPr>
          <w:lang w:val="en_US" w:bidi="en_US"/>
        </w:rPr>
        <w:t xml:space="preserve">, </w:t>
      </w:r>
      <w:hyperlink r:id="rId23">
        <w:r>
          <w:rPr>
            <w:lang w:val="en_US" w:bidi="en_US"/>
          </w:rPr>
          <w:rPr>
            <w:color w:val="0000EE"/>
            <w:u w:val="single"/>
          </w:rPr>
          <w:t>EXO 40:30</w:t>
        </w:r>
      </w:hyperlink>
      <w:r>
        <w:rPr>
          <w:lang w:val="en_US" w:bidi="en_US"/>
        </w:rPr>
        <w:t xml:space="preserve">, </w:t>
      </w:r>
      <w:hyperlink r:id="rId24">
        <w:r>
          <w:rPr>
            <w:lang w:val="en_US" w:bidi="en_US"/>
          </w:rPr>
          <w:rPr>
            <w:color w:val="0000EE"/>
            <w:u w:val="single"/>
          </w:rPr>
          <w:t>LEV 8:11</w:t>
        </w:r>
      </w:hyperlink>
      <w:r>
        <w:rPr>
          <w:lang w:val="en_US" w:bidi="en_US"/>
        </w:rPr>
        <w:t xml:space="preserve">, </w:t>
      </w:r>
      <w:hyperlink r:id="rId46">
        <w:r>
          <w:rPr>
            <w:lang w:val="en_US" w:bidi="en_US"/>
          </w:rPr>
          <w:rPr>
            <w:color w:val="0000EE"/>
            <w:u w:val="single"/>
          </w:rPr>
          <w:t>1KI 7:30</w:t>
        </w:r>
      </w:hyperlink>
      <w:r>
        <w:rPr>
          <w:lang w:val="en_US" w:bidi="en_US"/>
        </w:rPr>
        <w:t xml:space="preserve">, </w:t>
      </w:r>
      <w:hyperlink r:id="rId51">
        <w:r>
          <w:rPr>
            <w:lang w:val="en_US" w:bidi="en_US"/>
          </w:rPr>
          <w:rPr>
            <w:color w:val="0000EE"/>
            <w:u w:val="single"/>
          </w:rPr>
          <w:t>1KI 7:38</w:t>
        </w:r>
      </w:hyperlink>
      <w:r>
        <w:rPr>
          <w:lang w:val="en_US" w:bidi="en_US"/>
        </w:rPr>
        <w:t xml:space="preserve">, </w:t>
      </w:r>
      <w:hyperlink r:id="rId51">
        <w:r>
          <w:rPr>
            <w:lang w:val="en_US" w:bidi="en_US"/>
          </w:rPr>
          <w:rPr>
            <w:color w:val="0000EE"/>
            <w:u w:val="single"/>
          </w:rPr>
          <w:t>1KI 7:38</w:t>
        </w:r>
      </w:hyperlink>
      <w:r>
        <w:rPr>
          <w:lang w:val="en_US" w:bidi="en_US"/>
        </w:rPr>
        <w:t xml:space="preserve">, </w:t>
      </w:r>
      <w:hyperlink r:id="rId51">
        <w:r>
          <w:rPr>
            <w:lang w:val="en_US" w:bidi="en_US"/>
          </w:rPr>
          <w:rPr>
            <w:color w:val="0000EE"/>
            <w:u w:val="single"/>
          </w:rPr>
          <w:t>1KI 7:38</w:t>
        </w:r>
      </w:hyperlink>
      <w:r>
        <w:rPr>
          <w:lang w:val="en_US" w:bidi="en_US"/>
        </w:rPr>
        <w:t xml:space="preserve">, </w:t>
      </w:r>
      <w:hyperlink r:id="rId51">
        <w:r>
          <w:rPr>
            <w:lang w:val="en_US" w:bidi="en_US"/>
          </w:rPr>
          <w:rPr>
            <w:color w:val="0000EE"/>
            <w:u w:val="single"/>
          </w:rPr>
          <w:t>1KI 7:38</w:t>
        </w:r>
      </w:hyperlink>
      <w:r>
        <w:rPr>
          <w:lang w:val="en_US" w:bidi="en_US"/>
        </w:rPr>
        <w:t xml:space="preserve">, </w:t>
      </w:r>
      <w:hyperlink r:id="rId55">
        <w:r>
          <w:rPr>
            <w:lang w:val="en_US" w:bidi="en_US"/>
          </w:rPr>
          <w:rPr>
            <w:color w:val="0000EE"/>
            <w:u w:val="single"/>
          </w:rPr>
          <w:t>1KI 7:40</w:t>
        </w:r>
      </w:hyperlink>
      <w:r>
        <w:rPr>
          <w:lang w:val="en_US" w:bidi="en_US"/>
        </w:rPr>
        <w:t xml:space="preserve">, </w:t>
      </w:r>
      <w:hyperlink r:id="rId52">
        <w:r>
          <w:rPr>
            <w:lang w:val="en_US" w:bidi="en_US"/>
          </w:rPr>
          <w:rPr>
            <w:color w:val="0000EE"/>
            <w:u w:val="single"/>
          </w:rPr>
          <w:t>1KI 7:43</w:t>
        </w:r>
      </w:hyperlink>
      <w:r>
        <w:rPr>
          <w:lang w:val="en_US" w:bidi="en_US"/>
        </w:rPr>
        <w:t xml:space="preserve">, </w:t>
      </w:r>
      <w:hyperlink r:id="rId30">
        <w:r>
          <w:rPr>
            <w:lang w:val="en_US" w:bidi="en_US"/>
          </w:rPr>
          <w:rPr>
            <w:color w:val="0000EE"/>
            <w:u w:val="single"/>
          </w:rPr>
          <w:t>2KI 16:17</w:t>
        </w:r>
      </w:hyperlink>
      <w:r>
        <w:rPr>
          <w:lang w:val="en_US" w:bidi="en_US"/>
        </w:rPr>
        <w:t xml:space="preserve">, </w:t>
      </w:r>
      <w:hyperlink r:id="rId14">
        <w:r>
          <w:rPr>
            <w:lang w:val="en_US" w:bidi="en_US"/>
          </w:rPr>
          <w:rPr>
            <w:color w:val="0000EE"/>
            <w:u w:val="single"/>
          </w:rPr>
          <w:t>2CH 4:6</w:t>
        </w:r>
      </w:hyperlink>
      <w:r>
        <w:rPr>
          <w:lang w:val="en_US" w:bidi="en_US"/>
        </w:rPr>
        <w:t xml:space="preserve">, </w:t>
      </w:r>
      <w:hyperlink r:id="rId53">
        <w:r>
          <w:rPr>
            <w:lang w:val="en_US" w:bidi="en_US"/>
          </w:rPr>
          <w:rPr>
            <w:color w:val="0000EE"/>
            <w:u w:val="single"/>
          </w:rPr>
          <w:t>2CH 4:14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r>
      <w:r>
        <w:rPr>
          <w:lang w:val="en_US" w:bidi="en_US"/>
        </w:rPr>
        <w:t>Movable stand for the laver (wash basin) (© Deutsche Bibelgesellschaft, Stuttgart by United Bible Societies)</w:t>
      </w:r>
      <w:r>
        <w:rPr>
          <w:lang w:val="en_US" w:bidi="en_US"/>
        </w:rPr>
        <w:t xml:space="preserve">A detailed description of the movable stand is given in </w:t>
      </w:r>
      <w:hyperlink r:id="rId57">
        <w:r>
          <w:rPr>
            <w:lang w:val="en_US" w:bidi="en_US"/>
          </w:rPr>
          <w:rPr>
            <w:color w:val="0000EE"/>
            <w:u w:val="single"/>
          </w:rPr>
          <w:t>1KI 7:27–1KI 7:39</w:t>
        </w:r>
      </w:hyperlink>
      <w:r>
        <w:rPr>
          <w:lang w:val="en_US" w:bidi="en_US"/>
        </w:rPr>
        <w:t>. It was a box about 2 meters (6.5 feet) long, 2 meters (6.5 feet) wide, and 1.5 meters (5 feet) deep. The sides were bronze panels decorated with figures of various animals. The box stood on four wheels connected to axles on its four corners. The wheels were about 65 centimeters (25 inches) in diameter. On the upper corners of the box were four handles. Thus it was a kind of large decorated pushcart.</w:t>
      </w:r>
      <w:r>
        <w:rPr>
          <w:lang w:val="en_US" w:bidi="en_US"/>
        </w:rPr>
      </w:r>
    </w:p>
    <w:p>
      <w:r>
        <w:drawing>
          <wp:inline xmlns:a="http://schemas.openxmlformats.org/drawingml/2006/main" xmlns:pic="http://schemas.openxmlformats.org/drawingml/2006/picture">
            <wp:extent cx="6096000" cy="6590270"/>
            <wp:docPr id="2" name="Picture 2"/>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6096000" cy="6590270"/>
                    </a:xfrm>
                    <a:prstGeom prst="rect"/>
                  </pic:spPr>
                </pic:pic>
              </a:graphicData>
            </a:graphic>
          </wp:inline>
        </w:drawing>
      </w:r>
    </w:p>
    <w:p>
      <w:pPr/>
      <w:r>
        <w:rPr>
          <w:lang w:val="en_US" w:bidi="en_US"/>
        </w:rPr>
      </w:r>
      <w:r>
        <w:rPr>
          <w:lang w:val="en_US" w:bidi="en_US"/>
        </w:rPr>
        <w:t xml:space="preserve">The top of the box was left open, and lining the top part of its inside was a round strip or sleeve in which sat a round container, also made of bronze. This container may have been shaped like a bowl or basin, or it may have been more like a cone, tapering down almost to a point. According to </w:t>
      </w:r>
      <w:hyperlink r:id="rId14">
        <w:r>
          <w:rPr>
            <w:lang w:val="en_US" w:bidi="en_US"/>
          </w:rPr>
          <w:rPr>
            <w:color w:val="0000EE"/>
            <w:u w:val="single"/>
          </w:rPr>
          <w:t>2CH 4:6</w:t>
        </w:r>
      </w:hyperlink>
      <w:r>
        <w:rPr>
          <w:lang w:val="en_US" w:bidi="en_US"/>
        </w:rPr>
        <w:t xml:space="preserve">, the container held water for washing the parts of the animals that were to be burned as sacrifices (see </w:t>
      </w:r>
      <w:hyperlink r:id="rId58">
        <w:r>
          <w:rPr>
            <w:lang w:val="en_US" w:bidi="en_US"/>
          </w:rPr>
          <w:rPr>
            <w:color w:val="0000EE"/>
            <w:u w:val="single"/>
          </w:rPr>
          <w:t>LEV 1:9</w:t>
        </w:r>
      </w:hyperlink>
      <w:r>
        <w:rPr>
          <w:lang w:val="en_US" w:bidi="en_US"/>
        </w:rPr>
        <w:t xml:space="preserve">, </w:t>
      </w:r>
      <w:hyperlink r:id="rId59">
        <w:r>
          <w:rPr>
            <w:lang w:val="en_US" w:bidi="en_US"/>
          </w:rPr>
          <w:rPr>
            <w:color w:val="0000EE"/>
            <w:u w:val="single"/>
          </w:rPr>
          <w:t>LEV 1:13</w:t>
        </w:r>
      </w:hyperlink>
      <w:r>
        <w:rPr>
          <w:lang w:val="en_US" w:bidi="en_US"/>
        </w:rPr>
        <w:t>). Given the size of the cart, the fact that it was made of bronze, and the weight of the large volume of water in it (about 800 liters [200 gallons]), it would have been very difficult to move, even though it had wheels. It has been estimated that each stand, when filled with water, could have weighed between two and three tons.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r>
        <w:rPr>
          <w:b/>
          <w:lang w:val="en_US" w:bidi="en_US"/>
        </w:rPr>
        <w:t>Box on wheels</w:t>
      </w:r>
      <w:r>
        <w:rPr>
          <w:lang w:val="en_US" w:bidi="en_US"/>
        </w:rPr>
        <w:t xml:space="preserve">: For the Hebrew word </w:t>
      </w:r>
      <w:r>
        <w:rPr>
          <w:i/>
          <w:lang w:val="en_US" w:bidi="en_US"/>
        </w:rPr>
        <w:t>mkonah</w:t>
      </w:r>
      <w:r>
        <w:rPr>
          <w:lang w:val="en_US" w:bidi="en_US"/>
        </w:rPr>
        <w:t>, some translations choose a word that indicates a more or less stationary object (</w:t>
      </w:r>
      <w:r>
        <w:rPr>
          <w:lang w:val="en_US" w:bidi="en_US"/>
        </w:rPr>
        <w:t>KJV</w:t>
      </w:r>
      <w:r>
        <w:rPr>
          <w:lang w:val="en_US" w:bidi="en_US"/>
        </w:rPr>
        <w:t xml:space="preserve"> and </w:t>
      </w:r>
      <w:r>
        <w:rPr>
          <w:lang w:val="en_US" w:bidi="en_US"/>
        </w:rPr>
        <w:t>SPCL</w:t>
      </w:r>
      <w:r>
        <w:rPr>
          <w:lang w:val="en_US" w:bidi="en_US"/>
        </w:rPr>
        <w:t xml:space="preserve"> “base”; </w:t>
      </w:r>
      <w:r>
        <w:rPr>
          <w:lang w:val="en_US" w:bidi="en_US"/>
        </w:rPr>
        <w:t>RSV</w:t>
      </w:r>
      <w:r>
        <w:rPr>
          <w:lang w:val="en_US" w:bidi="en_US"/>
        </w:rPr>
        <w:t xml:space="preserve"> “stand”), while others have a word which indicates that movement was normal (</w:t>
      </w:r>
      <w:r>
        <w:rPr>
          <w:lang w:val="en_US" w:bidi="en_US"/>
        </w:rPr>
        <w:t>GNT</w:t>
      </w:r>
      <w:r>
        <w:rPr>
          <w:lang w:val="en_US" w:bidi="en_US"/>
        </w:rPr>
        <w:t xml:space="preserve"> and </w:t>
      </w:r>
      <w:r>
        <w:rPr>
          <w:lang w:val="en_US" w:bidi="en_US"/>
        </w:rPr>
        <w:t>FRCL</w:t>
      </w:r>
      <w:r>
        <w:rPr>
          <w:lang w:val="en_US" w:bidi="en_US"/>
        </w:rPr>
        <w:t xml:space="preserve"> “cart”; </w:t>
      </w:r>
      <w:r>
        <w:rPr>
          <w:lang w:val="en_US" w:bidi="en_US"/>
        </w:rPr>
        <w:t>REB</w:t>
      </w:r>
      <w:r>
        <w:rPr>
          <w:lang w:val="en_US" w:bidi="en_US"/>
        </w:rPr>
        <w:t xml:space="preserve"> “trolley”). Perhaps better than any of these words is “movable stand” in </w:t>
      </w:r>
      <w:r>
        <w:rPr>
          <w:lang w:val="en_US" w:bidi="en_US"/>
        </w:rPr>
        <w:t>NIV</w:t>
      </w:r>
      <w:r>
        <w:rPr>
          <w:lang w:val="en_US" w:bidi="en_US"/>
        </w:rPr>
        <w:t xml:space="preserve"> and </w:t>
      </w:r>
      <w:r>
        <w:rPr>
          <w:lang w:val="en_US" w:bidi="en_US"/>
        </w:rPr>
        <w:t>CEV</w:t>
      </w:r>
      <w:r>
        <w:rPr>
          <w:lang w:val="en_US" w:bidi="en_US"/>
        </w:rPr>
        <w:t xml:space="preserve">. This expression indicates that the object normally stood in one place but was designed to be moved if necessary. </w:t>
      </w:r>
      <w:hyperlink r:id="rId28">
        <w:r>
          <w:rPr>
            <w:lang w:val="en_US" w:bidi="en_US"/>
          </w:rPr>
          <w:rPr>
            <w:color w:val="0000EE"/>
            <w:u w:val="single"/>
          </w:rPr>
          <w:t>1KI 7:39</w:t>
        </w:r>
      </w:hyperlink>
      <w:r>
        <w:rPr>
          <w:lang w:val="en_US" w:bidi="en_US"/>
        </w:rPr>
        <w:t xml:space="preserve"> may indicate that the ten stands/carts had fixed positions.</w:t>
      </w:r>
      <w:r>
        <w:rPr>
          <w:lang w:val="en_US" w:bidi="en_US"/>
        </w:rPr>
      </w:r>
    </w:p>
    <w:p>
      <w:pPr/>
      <w:r>
        <w:rPr>
          <w:lang w:val="en_US" w:bidi="en_US"/>
        </w:rPr>
      </w:r>
      <w:r>
        <w:rPr>
          <w:lang w:val="en_US" w:bidi="en_US"/>
        </w:rPr>
      </w:r>
      <w:r>
        <w:rPr>
          <w:b/>
          <w:lang w:val="en_US" w:bidi="en_US"/>
        </w:rPr>
        <w:t>Water container</w:t>
      </w:r>
      <w:r>
        <w:rPr>
          <w:lang w:val="en_US" w:bidi="en_US"/>
        </w:rPr>
        <w:t xml:space="preserve">: Most translations consulted render the Hebrew word </w:t>
      </w:r>
      <w:r>
        <w:rPr>
          <w:i/>
          <w:lang w:val="en_US" w:bidi="en_US"/>
        </w:rPr>
        <w:t>kiyor</w:t>
      </w:r>
      <w:r>
        <w:rPr>
          <w:lang w:val="en_US" w:bidi="en_US"/>
        </w:rPr>
        <w:t xml:space="preserve"> in the passages listed above as “basin” (for example, </w:t>
      </w:r>
      <w:r>
        <w:rPr>
          <w:lang w:val="en_US" w:bidi="en_US"/>
        </w:rPr>
        <w:t>GNT</w:t>
      </w:r>
      <w:r>
        <w:rPr>
          <w:lang w:val="en_US" w:bidi="en_US"/>
        </w:rPr>
        <w:t xml:space="preserve"> and </w:t>
      </w:r>
      <w:r>
        <w:rPr>
          <w:lang w:val="en_US" w:bidi="en_US"/>
        </w:rPr>
        <w:t>NIV</w:t>
      </w:r>
      <w:r>
        <w:rPr>
          <w:lang w:val="en_US" w:bidi="en_US"/>
        </w:rPr>
        <w:t>). Perhaps it is better to say “tub” or “vat” (</w:t>
      </w:r>
      <w:r>
        <w:rPr>
          <w:lang w:val="en_US" w:bidi="en_US"/>
        </w:rPr>
        <w:t>TOB</w:t>
      </w:r>
      <w:r>
        <w:rPr>
          <w:lang w:val="en_US" w:bidi="en_US"/>
        </w:rPr>
        <w:t xml:space="preserve">). While the word </w:t>
      </w:r>
      <w:r>
        <w:rPr>
          <w:i/>
          <w:lang w:val="en_US" w:bidi="en_US"/>
        </w:rPr>
        <w:t>kiyor</w:t>
      </w:r>
      <w:r>
        <w:rPr>
          <w:lang w:val="en_US" w:bidi="en_US"/>
        </w:rPr>
        <w:t xml:space="preserve"> is the same one used for the washstand in the Tabernacle, its construction was quite different in the Temple.</w:t>
      </w:r>
      <w:r>
        <w:rPr>
          <w:lang w:val="en_US" w:bidi="en_US"/>
        </w:rPr>
      </w:r>
    </w:p>
    <w:p>
      <w:pPr/>
      <w:r>
        <w:rPr>
          <w:lang w:val="en_US" w:bidi="en_US"/>
        </w:rPr>
      </w:r>
      <w:r>
        <w:rPr>
          <w:lang w:val="en_US" w:bidi="en_US"/>
        </w:rPr>
        <w:t xml:space="preserve">As noted above, </w:t>
      </w:r>
      <w:hyperlink r:id="rId57">
        <w:r>
          <w:rPr>
            <w:lang w:val="en_US" w:bidi="en_US"/>
          </w:rPr>
          <w:rPr>
            <w:color w:val="0000EE"/>
            <w:u w:val="single"/>
          </w:rPr>
          <w:t>1KI 7:27–1KI 7:39</w:t>
        </w:r>
      </w:hyperlink>
      <w:r>
        <w:rPr>
          <w:lang w:val="en_US" w:bidi="en_US"/>
        </w:rPr>
        <w:t xml:space="preserve"> describes in detail the structure of the movable stand. Several other elements are named there. These include the rectangular or square panels (</w:t>
      </w:r>
      <w:r>
        <w:rPr>
          <w:i/>
          <w:lang w:val="en_US" w:bidi="en_US"/>
        </w:rPr>
        <w:t>misgaroth</w:t>
      </w:r>
      <w:r>
        <w:rPr>
          <w:lang w:val="en_US" w:bidi="en_US"/>
        </w:rPr>
        <w:t xml:space="preserve"> in Hebrew) that formed the walls of the box, the frames (</w:t>
      </w:r>
      <w:r>
        <w:rPr>
          <w:i/>
          <w:lang w:val="en_US" w:bidi="en_US"/>
        </w:rPr>
        <w:t>shlabim</w:t>
      </w:r>
      <w:r>
        <w:rPr>
          <w:lang w:val="en_US" w:bidi="en_US"/>
        </w:rPr>
        <w:t>) into which the panels were set, the spoked wheels (</w:t>
      </w:r>
      <w:r>
        <w:rPr>
          <w:i/>
          <w:lang w:val="en_US" w:bidi="en_US"/>
        </w:rPr>
        <w:t>’ofanim</w:t>
      </w:r>
      <w:r>
        <w:rPr>
          <w:lang w:val="en_US" w:bidi="en_US"/>
        </w:rPr>
        <w:t xml:space="preserve">; see </w:t>
      </w:r>
      <w:hyperlink r:id="rId60">
        <w:r>
          <w:rPr>
            <w:lang w:val="en_US" w:bidi="en_US"/>
          </w:rPr>
          <w:rPr>
            <w:color w:val="0000EE"/>
            <w:u w:val="single"/>
          </w:rPr>
          <w:t>8.3 Wheel&lt;REALIA:8.3&gt;</w:t>
        </w:r>
      </w:hyperlink>
      <w:r>
        <w:rPr>
          <w:lang w:val="en_US" w:bidi="en_US"/>
        </w:rPr>
        <w:t>) and the axles (</w:t>
      </w:r>
      <w:r>
        <w:rPr>
          <w:i/>
          <w:lang w:val="en_US" w:bidi="en_US"/>
        </w:rPr>
        <w:t>sarnim</w:t>
      </w:r>
      <w:r>
        <w:rPr>
          <w:lang w:val="en_US" w:bidi="en_US"/>
        </w:rPr>
        <w:t xml:space="preserve"> or </w:t>
      </w:r>
      <w:r>
        <w:rPr>
          <w:i/>
          <w:lang w:val="en_US" w:bidi="en_US"/>
        </w:rPr>
        <w:t>yadoth</w:t>
      </w:r>
      <w:r>
        <w:rPr>
          <w:lang w:val="en_US" w:bidi="en_US"/>
        </w:rPr>
        <w:t>) on which they turned, and four corner supports (</w:t>
      </w:r>
      <w:r>
        <w:rPr>
          <w:i/>
          <w:lang w:val="en_US" w:bidi="en_US"/>
        </w:rPr>
        <w:t>yadoth</w:t>
      </w:r>
      <w:r>
        <w:rPr>
          <w:lang w:val="en_US" w:bidi="en_US"/>
        </w:rPr>
        <w:t xml:space="preserve"> or </w:t>
      </w:r>
      <w:r>
        <w:rPr>
          <w:i/>
          <w:lang w:val="en_US" w:bidi="en_US"/>
        </w:rPr>
        <w:t>kthefoth</w:t>
      </w:r>
      <w:r>
        <w:rPr>
          <w:lang w:val="en_US" w:bidi="en_US"/>
        </w:rPr>
        <w:t>) for the water. The round opening (</w:t>
      </w:r>
      <w:r>
        <w:rPr>
          <w:i/>
          <w:lang w:val="en_US" w:bidi="en_US"/>
        </w:rPr>
        <w:t>‘agol</w:t>
      </w:r>
      <w:r>
        <w:rPr>
          <w:lang w:val="en_US" w:bidi="en_US"/>
        </w:rPr>
        <w:t>) at the top of the stand was decorated with “carvings” (</w:t>
      </w:r>
      <w:r>
        <w:rPr>
          <w:lang w:val="en_US" w:bidi="en_US"/>
        </w:rPr>
        <w:t>GNT</w:t>
      </w:r>
      <w:r>
        <w:rPr>
          <w:lang w:val="en_US" w:bidi="en_US"/>
        </w:rPr>
        <w:t xml:space="preserve">; </w:t>
      </w:r>
      <w:r>
        <w:rPr>
          <w:lang w:val="en_US" w:bidi="en_US"/>
        </w:rPr>
        <w:t>NASB</w:t>
      </w:r>
      <w:r>
        <w:rPr>
          <w:lang w:val="en_US" w:bidi="en_US"/>
        </w:rPr>
        <w:t xml:space="preserve"> “engravings”; </w:t>
      </w:r>
      <w:r>
        <w:rPr>
          <w:i/>
          <w:lang w:val="en_US" w:bidi="en_US"/>
        </w:rPr>
        <w:t>miqla‘oth</w:t>
      </w:r>
      <w:r>
        <w:rPr>
          <w:lang w:val="en_US" w:bidi="en_US"/>
        </w:rPr>
        <w:t>), and the base was decorated or carved with something that may have resembled “wreaths” (</w:t>
      </w:r>
      <w:r>
        <w:rPr>
          <w:i/>
          <w:lang w:val="en_US" w:bidi="en_US"/>
        </w:rPr>
        <w:t>loyoth</w:t>
      </w:r>
      <w:r>
        <w:rPr>
          <w:lang w:val="en_US" w:bidi="en_US"/>
        </w:rPr>
        <w:t xml:space="preserve">; </w:t>
      </w:r>
      <w:r>
        <w:rPr>
          <w:lang w:val="en_US" w:bidi="en_US"/>
        </w:rPr>
        <w:t>GNT</w:t>
      </w:r>
      <w:r>
        <w:rPr>
          <w:lang w:val="en_US" w:bidi="en_US"/>
        </w:rPr>
        <w:t xml:space="preserve"> “spiral figures”). The water container was set in a circular collar (</w:t>
      </w:r>
      <w:r>
        <w:rPr>
          <w:i/>
          <w:lang w:val="en_US" w:bidi="en_US"/>
        </w:rPr>
        <w:t>kothereth</w:t>
      </w:r>
      <w:r>
        <w:rPr>
          <w:lang w:val="en_US" w:bidi="en_US"/>
        </w:rPr>
        <w:t xml:space="preserve">, literally “crown”). See the discussion on these verses in </w:t>
      </w:r>
      <w:r>
        <w:rPr>
          <w:i/>
          <w:lang w:val="en_US" w:bidi="en_US"/>
        </w:rPr>
        <w:t>A Handbook on 1–2 Kings</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Lampstand, menorah</w:t>
      </w:r>
      <w:r>
        <w:rPr>
          <w:lang w:val="en_US" w:bidi="en_US"/>
        </w:rPr>
      </w:r>
    </w:p>
    <w:p>
      <w:pPr>
        <w:pStyle w:val="Heading1"/>
      </w:pPr>
      <w:r>
        <w:rPr>
          <w:lang w:val="en_US" w:bidi="en_US"/>
        </w:rPr>
        <w:t>4.3.4</w:t>
      </w:r>
      <w:r>
        <w:rPr>
          <w:lang w:val="en_US" w:bidi="en_US"/>
        </w:rPr>
        <w:t xml:space="preserve"> Lampstand, menorah</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מְנוֹרָה</w:t>
      </w:r>
      <w:r>
        <w:rPr>
          <w:lang w:val="en_US" w:bidi="en_US"/>
        </w:rPr>
        <w:t xml:space="preserve"> </w:t>
      </w:r>
      <w:r>
        <w:rPr>
          <w:lang w:val="en_US" w:bidi="en_US"/>
        </w:rPr>
        <w:t>(mnorah)</w:t>
      </w:r>
      <w:r>
        <w:rPr>
          <w:lang w:val="en_US" w:bidi="en_US"/>
        </w:rPr>
      </w:r>
      <w:hyperlink r:id="rId61">
        <w:r>
          <w:rPr>
            <w:lang w:val="en_US" w:bidi="en_US"/>
          </w:rPr>
          <w:rPr>
            <w:color w:val="0000EE"/>
            <w:u w:val="single"/>
          </w:rPr>
          <w:t>EXO 25:31</w:t>
        </w:r>
      </w:hyperlink>
      <w:r>
        <w:rPr>
          <w:lang w:val="en_US" w:bidi="en_US"/>
        </w:rPr>
        <w:t xml:space="preserve">, </w:t>
      </w:r>
      <w:hyperlink r:id="rId61">
        <w:r>
          <w:rPr>
            <w:lang w:val="en_US" w:bidi="en_US"/>
          </w:rPr>
          <w:rPr>
            <w:color w:val="0000EE"/>
            <w:u w:val="single"/>
          </w:rPr>
          <w:t>EXO 25:31</w:t>
        </w:r>
      </w:hyperlink>
      <w:r>
        <w:rPr>
          <w:lang w:val="en_US" w:bidi="en_US"/>
        </w:rPr>
        <w:t xml:space="preserve">, </w:t>
      </w:r>
      <w:hyperlink r:id="rId62">
        <w:r>
          <w:rPr>
            <w:lang w:val="en_US" w:bidi="en_US"/>
          </w:rPr>
          <w:rPr>
            <w:color w:val="0000EE"/>
            <w:u w:val="single"/>
          </w:rPr>
          <w:t>EXO 25:32</w:t>
        </w:r>
      </w:hyperlink>
      <w:r>
        <w:rPr>
          <w:lang w:val="en_US" w:bidi="en_US"/>
        </w:rPr>
        <w:t xml:space="preserve">, </w:t>
      </w:r>
      <w:hyperlink r:id="rId62">
        <w:r>
          <w:rPr>
            <w:lang w:val="en_US" w:bidi="en_US"/>
          </w:rPr>
          <w:rPr>
            <w:color w:val="0000EE"/>
            <w:u w:val="single"/>
          </w:rPr>
          <w:t>EXO 25:32</w:t>
        </w:r>
      </w:hyperlink>
      <w:r>
        <w:rPr>
          <w:lang w:val="en_US" w:bidi="en_US"/>
        </w:rPr>
        <w:t xml:space="preserve">, </w:t>
      </w:r>
      <w:hyperlink r:id="rId63">
        <w:r>
          <w:rPr>
            <w:lang w:val="en_US" w:bidi="en_US"/>
          </w:rPr>
          <w:rPr>
            <w:color w:val="0000EE"/>
            <w:u w:val="single"/>
          </w:rPr>
          <w:t>EXO 25:33</w:t>
        </w:r>
      </w:hyperlink>
      <w:r>
        <w:rPr>
          <w:lang w:val="en_US" w:bidi="en_US"/>
        </w:rPr>
        <w:t xml:space="preserve">, </w:t>
      </w:r>
      <w:hyperlink r:id="rId64">
        <w:r>
          <w:rPr>
            <w:lang w:val="en_US" w:bidi="en_US"/>
          </w:rPr>
          <w:rPr>
            <w:color w:val="0000EE"/>
            <w:u w:val="single"/>
          </w:rPr>
          <w:t>EXO 25:34</w:t>
        </w:r>
      </w:hyperlink>
      <w:r>
        <w:rPr>
          <w:lang w:val="en_US" w:bidi="en_US"/>
        </w:rPr>
        <w:t xml:space="preserve">, </w:t>
      </w:r>
      <w:hyperlink r:id="rId65">
        <w:r>
          <w:rPr>
            <w:lang w:val="en_US" w:bidi="en_US"/>
          </w:rPr>
          <w:rPr>
            <w:color w:val="0000EE"/>
            <w:u w:val="single"/>
          </w:rPr>
          <w:t>EXO 25:35</w:t>
        </w:r>
      </w:hyperlink>
      <w:r>
        <w:rPr>
          <w:lang w:val="en_US" w:bidi="en_US"/>
        </w:rPr>
        <w:t xml:space="preserve">, </w:t>
      </w:r>
      <w:hyperlink r:id="rId66">
        <w:r>
          <w:rPr>
            <w:lang w:val="en_US" w:bidi="en_US"/>
          </w:rPr>
          <w:rPr>
            <w:color w:val="0000EE"/>
            <w:u w:val="single"/>
          </w:rPr>
          <w:t>EXO 26:35</w:t>
        </w:r>
      </w:hyperlink>
      <w:r>
        <w:rPr>
          <w:lang w:val="en_US" w:bidi="en_US"/>
        </w:rPr>
        <w:t xml:space="preserve">, </w:t>
      </w:r>
      <w:hyperlink r:id="rId67">
        <w:r>
          <w:rPr>
            <w:lang w:val="en_US" w:bidi="en_US"/>
          </w:rPr>
          <w:rPr>
            <w:color w:val="0000EE"/>
            <w:u w:val="single"/>
          </w:rPr>
          <w:t>EXO 30:27</w:t>
        </w:r>
      </w:hyperlink>
      <w:r>
        <w:rPr>
          <w:lang w:val="en_US" w:bidi="en_US"/>
        </w:rPr>
        <w:t xml:space="preserve">, </w:t>
      </w:r>
      <w:hyperlink r:id="rId68">
        <w:r>
          <w:rPr>
            <w:lang w:val="en_US" w:bidi="en_US"/>
          </w:rPr>
          <w:rPr>
            <w:color w:val="0000EE"/>
            <w:u w:val="single"/>
          </w:rPr>
          <w:t>EXO 31:8</w:t>
        </w:r>
      </w:hyperlink>
      <w:r>
        <w:rPr>
          <w:lang w:val="en_US" w:bidi="en_US"/>
        </w:rPr>
        <w:t xml:space="preserve">, </w:t>
      </w:r>
      <w:hyperlink r:id="rId69">
        <w:r>
          <w:rPr>
            <w:lang w:val="en_US" w:bidi="en_US"/>
          </w:rPr>
          <w:rPr>
            <w:color w:val="0000EE"/>
            <w:u w:val="single"/>
          </w:rPr>
          <w:t>EXO 35:14</w:t>
        </w:r>
      </w:hyperlink>
      <w:r>
        <w:rPr>
          <w:lang w:val="en_US" w:bidi="en_US"/>
        </w:rPr>
        <w:t xml:space="preserve">, </w:t>
      </w:r>
      <w:hyperlink r:id="rId70">
        <w:r>
          <w:rPr>
            <w:lang w:val="en_US" w:bidi="en_US"/>
          </w:rPr>
          <w:rPr>
            <w:color w:val="0000EE"/>
            <w:u w:val="single"/>
          </w:rPr>
          <w:t>EXO 37:17</w:t>
        </w:r>
      </w:hyperlink>
      <w:r>
        <w:rPr>
          <w:lang w:val="en_US" w:bidi="en_US"/>
        </w:rPr>
        <w:t xml:space="preserve">, </w:t>
      </w:r>
      <w:hyperlink r:id="rId70">
        <w:r>
          <w:rPr>
            <w:lang w:val="en_US" w:bidi="en_US"/>
          </w:rPr>
          <w:rPr>
            <w:color w:val="0000EE"/>
            <w:u w:val="single"/>
          </w:rPr>
          <w:t>EXO 37:17</w:t>
        </w:r>
      </w:hyperlink>
      <w:r>
        <w:rPr>
          <w:lang w:val="en_US" w:bidi="en_US"/>
        </w:rPr>
        <w:t xml:space="preserve">, </w:t>
      </w:r>
      <w:hyperlink r:id="rId71">
        <w:r>
          <w:rPr>
            <w:lang w:val="en_US" w:bidi="en_US"/>
          </w:rPr>
          <w:rPr>
            <w:color w:val="0000EE"/>
            <w:u w:val="single"/>
          </w:rPr>
          <w:t>EXO 37:18</w:t>
        </w:r>
      </w:hyperlink>
      <w:r>
        <w:rPr>
          <w:lang w:val="en_US" w:bidi="en_US"/>
        </w:rPr>
        <w:t xml:space="preserve">, </w:t>
      </w:r>
      <w:hyperlink r:id="rId71">
        <w:r>
          <w:rPr>
            <w:lang w:val="en_US" w:bidi="en_US"/>
          </w:rPr>
          <w:rPr>
            <w:color w:val="0000EE"/>
            <w:u w:val="single"/>
          </w:rPr>
          <w:t>EXO 37:18</w:t>
        </w:r>
      </w:hyperlink>
      <w:r>
        <w:rPr>
          <w:lang w:val="en_US" w:bidi="en_US"/>
        </w:rPr>
        <w:t xml:space="preserve">, </w:t>
      </w:r>
      <w:hyperlink r:id="rId72">
        <w:r>
          <w:rPr>
            <w:lang w:val="en_US" w:bidi="en_US"/>
          </w:rPr>
          <w:rPr>
            <w:color w:val="0000EE"/>
            <w:u w:val="single"/>
          </w:rPr>
          <w:t>EXO 37:19</w:t>
        </w:r>
      </w:hyperlink>
      <w:r>
        <w:rPr>
          <w:lang w:val="en_US" w:bidi="en_US"/>
        </w:rPr>
        <w:t xml:space="preserve">, </w:t>
      </w:r>
      <w:hyperlink r:id="rId73">
        <w:r>
          <w:rPr>
            <w:lang w:val="en_US" w:bidi="en_US"/>
          </w:rPr>
          <w:rPr>
            <w:color w:val="0000EE"/>
            <w:u w:val="single"/>
          </w:rPr>
          <w:t>EXO 37:20</w:t>
        </w:r>
      </w:hyperlink>
      <w:r>
        <w:rPr>
          <w:lang w:val="en_US" w:bidi="en_US"/>
        </w:rPr>
        <w:t xml:space="preserve">, </w:t>
      </w:r>
      <w:hyperlink r:id="rId74">
        <w:r>
          <w:rPr>
            <w:lang w:val="en_US" w:bidi="en_US"/>
          </w:rPr>
          <w:rPr>
            <w:color w:val="0000EE"/>
            <w:u w:val="single"/>
          </w:rPr>
          <w:t>EXO 39:37</w:t>
        </w:r>
      </w:hyperlink>
      <w:r>
        <w:rPr>
          <w:lang w:val="en_US" w:bidi="en_US"/>
        </w:rPr>
        <w:t xml:space="preserve">, </w:t>
      </w:r>
      <w:hyperlink r:id="rId75">
        <w:r>
          <w:rPr>
            <w:lang w:val="en_US" w:bidi="en_US"/>
          </w:rPr>
          <w:rPr>
            <w:color w:val="0000EE"/>
            <w:u w:val="single"/>
          </w:rPr>
          <w:t>EXO 40:4</w:t>
        </w:r>
      </w:hyperlink>
      <w:r>
        <w:rPr>
          <w:lang w:val="en_US" w:bidi="en_US"/>
        </w:rPr>
        <w:t xml:space="preserve">, </w:t>
      </w:r>
      <w:hyperlink r:id="rId76">
        <w:r>
          <w:rPr>
            <w:lang w:val="en_US" w:bidi="en_US"/>
          </w:rPr>
          <w:rPr>
            <w:color w:val="0000EE"/>
            <w:u w:val="single"/>
          </w:rPr>
          <w:t>EXO 40:24</w:t>
        </w:r>
      </w:hyperlink>
      <w:r>
        <w:rPr>
          <w:lang w:val="en_US" w:bidi="en_US"/>
        </w:rPr>
        <w:t xml:space="preserve">, </w:t>
      </w:r>
      <w:hyperlink r:id="rId77">
        <w:r>
          <w:rPr>
            <w:lang w:val="en_US" w:bidi="en_US"/>
          </w:rPr>
          <w:rPr>
            <w:color w:val="0000EE"/>
            <w:u w:val="single"/>
          </w:rPr>
          <w:t>LEV 24:4</w:t>
        </w:r>
      </w:hyperlink>
      <w:r>
        <w:rPr>
          <w:lang w:val="en_US" w:bidi="en_US"/>
        </w:rPr>
        <w:t xml:space="preserve">, </w:t>
      </w:r>
      <w:hyperlink r:id="rId78">
        <w:r>
          <w:rPr>
            <w:lang w:val="en_US" w:bidi="en_US"/>
          </w:rPr>
          <w:rPr>
            <w:color w:val="0000EE"/>
            <w:u w:val="single"/>
          </w:rPr>
          <w:t>NUM 3:31</w:t>
        </w:r>
      </w:hyperlink>
      <w:r>
        <w:rPr>
          <w:lang w:val="en_US" w:bidi="en_US"/>
        </w:rPr>
        <w:t xml:space="preserve">, </w:t>
      </w:r>
      <w:hyperlink r:id="rId79">
        <w:r>
          <w:rPr>
            <w:lang w:val="en_US" w:bidi="en_US"/>
          </w:rPr>
          <w:rPr>
            <w:color w:val="0000EE"/>
            <w:u w:val="single"/>
          </w:rPr>
          <w:t>NUM 4:9</w:t>
        </w:r>
      </w:hyperlink>
      <w:r>
        <w:rPr>
          <w:lang w:val="en_US" w:bidi="en_US"/>
        </w:rPr>
        <w:t xml:space="preserve">, </w:t>
      </w:r>
      <w:hyperlink r:id="rId80">
        <w:r>
          <w:rPr>
            <w:lang w:val="en_US" w:bidi="en_US"/>
          </w:rPr>
          <w:rPr>
            <w:color w:val="0000EE"/>
            <w:u w:val="single"/>
          </w:rPr>
          <w:t>NUM 8:2</w:t>
        </w:r>
      </w:hyperlink>
      <w:r>
        <w:rPr>
          <w:lang w:val="en_US" w:bidi="en_US"/>
        </w:rPr>
        <w:t xml:space="preserve">, </w:t>
      </w:r>
      <w:hyperlink r:id="rId81">
        <w:r>
          <w:rPr>
            <w:lang w:val="en_US" w:bidi="en_US"/>
          </w:rPr>
          <w:rPr>
            <w:color w:val="0000EE"/>
            <w:u w:val="single"/>
          </w:rPr>
          <w:t>NUM 8:3</w:t>
        </w:r>
      </w:hyperlink>
      <w:r>
        <w:rPr>
          <w:lang w:val="en_US" w:bidi="en_US"/>
        </w:rPr>
        <w:t xml:space="preserve">, </w:t>
      </w:r>
      <w:hyperlink r:id="rId82">
        <w:r>
          <w:rPr>
            <w:lang w:val="en_US" w:bidi="en_US"/>
          </w:rPr>
          <w:rPr>
            <w:color w:val="0000EE"/>
            <w:u w:val="single"/>
          </w:rPr>
          <w:t>NUM 8:4</w:t>
        </w:r>
      </w:hyperlink>
      <w:r>
        <w:rPr>
          <w:lang w:val="en_US" w:bidi="en_US"/>
        </w:rPr>
        <w:t xml:space="preserve">, </w:t>
      </w:r>
      <w:hyperlink r:id="rId82">
        <w:r>
          <w:rPr>
            <w:lang w:val="en_US" w:bidi="en_US"/>
          </w:rPr>
          <w:rPr>
            <w:color w:val="0000EE"/>
            <w:u w:val="single"/>
          </w:rPr>
          <w:t>NUM 8:4</w:t>
        </w:r>
      </w:hyperlink>
      <w:r>
        <w:rPr>
          <w:lang w:val="en_US" w:bidi="en_US"/>
        </w:rPr>
        <w:t xml:space="preserve">, </w:t>
      </w:r>
      <w:hyperlink r:id="rId83">
        <w:r>
          <w:rPr>
            <w:lang w:val="en_US" w:bidi="en_US"/>
          </w:rPr>
          <w:rPr>
            <w:color w:val="0000EE"/>
            <w:u w:val="single"/>
          </w:rPr>
          <w:t>1KI 7:49</w:t>
        </w:r>
      </w:hyperlink>
      <w:r>
        <w:rPr>
          <w:lang w:val="en_US" w:bidi="en_US"/>
        </w:rPr>
        <w:t xml:space="preserve">, </w:t>
      </w:r>
      <w:hyperlink r:id="rId84">
        <w:r>
          <w:rPr>
            <w:lang w:val="en_US" w:bidi="en_US"/>
          </w:rPr>
          <w:rPr>
            <w:color w:val="0000EE"/>
            <w:u w:val="single"/>
          </w:rPr>
          <w:t>2KI 4:10</w:t>
        </w:r>
      </w:hyperlink>
      <w:r>
        <w:rPr>
          <w:lang w:val="en_US" w:bidi="en_US"/>
        </w:rPr>
        <w:t xml:space="preserve">, </w:t>
      </w:r>
      <w:hyperlink r:id="rId85">
        <w:r>
          <w:rPr>
            <w:lang w:val="en_US" w:bidi="en_US"/>
          </w:rPr>
          <w:rPr>
            <w:color w:val="0000EE"/>
            <w:u w:val="single"/>
          </w:rPr>
          <w:t>1CH 28:15</w:t>
        </w:r>
      </w:hyperlink>
      <w:r>
        <w:rPr>
          <w:lang w:val="en_US" w:bidi="en_US"/>
        </w:rPr>
        <w:t xml:space="preserve">, </w:t>
      </w:r>
      <w:hyperlink r:id="rId85">
        <w:r>
          <w:rPr>
            <w:lang w:val="en_US" w:bidi="en_US"/>
          </w:rPr>
          <w:rPr>
            <w:color w:val="0000EE"/>
            <w:u w:val="single"/>
          </w:rPr>
          <w:t>1CH 28:15</w:t>
        </w:r>
      </w:hyperlink>
      <w:r>
        <w:rPr>
          <w:lang w:val="en_US" w:bidi="en_US"/>
        </w:rPr>
        <w:t xml:space="preserve">, </w:t>
      </w:r>
      <w:hyperlink r:id="rId85">
        <w:r>
          <w:rPr>
            <w:lang w:val="en_US" w:bidi="en_US"/>
          </w:rPr>
          <w:rPr>
            <w:color w:val="0000EE"/>
            <w:u w:val="single"/>
          </w:rPr>
          <w:t>1CH 28:15</w:t>
        </w:r>
      </w:hyperlink>
      <w:r>
        <w:rPr>
          <w:lang w:val="en_US" w:bidi="en_US"/>
        </w:rPr>
        <w:t xml:space="preserve">, </w:t>
      </w:r>
      <w:hyperlink r:id="rId85">
        <w:r>
          <w:rPr>
            <w:lang w:val="en_US" w:bidi="en_US"/>
          </w:rPr>
          <w:rPr>
            <w:color w:val="0000EE"/>
            <w:u w:val="single"/>
          </w:rPr>
          <w:t>1CH 28:15</w:t>
        </w:r>
      </w:hyperlink>
      <w:r>
        <w:rPr>
          <w:lang w:val="en_US" w:bidi="en_US"/>
        </w:rPr>
        <w:t xml:space="preserve">, </w:t>
      </w:r>
      <w:hyperlink r:id="rId85">
        <w:r>
          <w:rPr>
            <w:lang w:val="en_US" w:bidi="en_US"/>
          </w:rPr>
          <w:rPr>
            <w:color w:val="0000EE"/>
            <w:u w:val="single"/>
          </w:rPr>
          <w:t>1CH 28:15</w:t>
        </w:r>
      </w:hyperlink>
      <w:r>
        <w:rPr>
          <w:lang w:val="en_US" w:bidi="en_US"/>
        </w:rPr>
        <w:t xml:space="preserve">, </w:t>
      </w:r>
      <w:hyperlink r:id="rId85">
        <w:r>
          <w:rPr>
            <w:lang w:val="en_US" w:bidi="en_US"/>
          </w:rPr>
          <w:rPr>
            <w:color w:val="0000EE"/>
            <w:u w:val="single"/>
          </w:rPr>
          <w:t>1CH 28:15</w:t>
        </w:r>
      </w:hyperlink>
      <w:r>
        <w:rPr>
          <w:lang w:val="en_US" w:bidi="en_US"/>
        </w:rPr>
        <w:t xml:space="preserve">, </w:t>
      </w:r>
      <w:hyperlink r:id="rId85">
        <w:r>
          <w:rPr>
            <w:lang w:val="en_US" w:bidi="en_US"/>
          </w:rPr>
          <w:rPr>
            <w:color w:val="0000EE"/>
            <w:u w:val="single"/>
          </w:rPr>
          <w:t>1CH 28:15</w:t>
        </w:r>
      </w:hyperlink>
      <w:r>
        <w:rPr>
          <w:lang w:val="en_US" w:bidi="en_US"/>
        </w:rPr>
        <w:t xml:space="preserve">, </w:t>
      </w:r>
      <w:hyperlink r:id="rId86">
        <w:r>
          <w:rPr>
            <w:lang w:val="en_US" w:bidi="en_US"/>
          </w:rPr>
          <w:rPr>
            <w:color w:val="0000EE"/>
            <w:u w:val="single"/>
          </w:rPr>
          <w:t>2CH 4:7</w:t>
        </w:r>
      </w:hyperlink>
      <w:r>
        <w:rPr>
          <w:lang w:val="en_US" w:bidi="en_US"/>
        </w:rPr>
        <w:t xml:space="preserve">, </w:t>
      </w:r>
      <w:hyperlink r:id="rId87">
        <w:r>
          <w:rPr>
            <w:lang w:val="en_US" w:bidi="en_US"/>
          </w:rPr>
          <w:rPr>
            <w:color w:val="0000EE"/>
            <w:u w:val="single"/>
          </w:rPr>
          <w:t>2CH 4:20</w:t>
        </w:r>
      </w:hyperlink>
      <w:r>
        <w:rPr>
          <w:lang w:val="en_US" w:bidi="en_US"/>
        </w:rPr>
        <w:t xml:space="preserve">, </w:t>
      </w:r>
      <w:hyperlink r:id="rId88">
        <w:r>
          <w:rPr>
            <w:lang w:val="en_US" w:bidi="en_US"/>
          </w:rPr>
          <w:rPr>
            <w:color w:val="0000EE"/>
            <w:u w:val="single"/>
          </w:rPr>
          <w:t>2CH 13:11</w:t>
        </w:r>
      </w:hyperlink>
      <w:r>
        <w:rPr>
          <w:lang w:val="en_US" w:bidi="en_US"/>
        </w:rPr>
        <w:t xml:space="preserve">, </w:t>
      </w:r>
      <w:hyperlink r:id="rId89">
        <w:r>
          <w:rPr>
            <w:lang w:val="en_US" w:bidi="en_US"/>
          </w:rPr>
          <w:rPr>
            <w:color w:val="0000EE"/>
            <w:u w:val="single"/>
          </w:rPr>
          <w:t>JER 52:19</w:t>
        </w:r>
      </w:hyperlink>
      <w:r>
        <w:rPr>
          <w:lang w:val="en_US" w:bidi="en_US"/>
        </w:rPr>
        <w:t xml:space="preserve">, </w:t>
      </w:r>
      <w:hyperlink r:id="rId90">
        <w:r>
          <w:rPr>
            <w:lang w:val="en_US" w:bidi="en_US"/>
          </w:rPr>
          <w:rPr>
            <w:color w:val="0000EE"/>
            <w:u w:val="single"/>
          </w:rPr>
          <w:t>ZEC 4:2</w:t>
        </w:r>
      </w:hyperlink>
      <w:r>
        <w:rPr>
          <w:lang w:val="en_US" w:bidi="en_US"/>
        </w:rPr>
        <w:t xml:space="preserve">, </w:t>
      </w:r>
      <w:hyperlink r:id="rId91">
        <w:r>
          <w:rPr>
            <w:lang w:val="en_US" w:bidi="en_US"/>
          </w:rPr>
          <w:rPr>
            <w:color w:val="0000EE"/>
            <w:u w:val="single"/>
          </w:rPr>
          <w:t>ZEC 4:11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λυχνία</w:t>
      </w:r>
      <w:r>
        <w:rPr>
          <w:lang w:val="en_US" w:bidi="en_US"/>
        </w:rPr>
        <w:t xml:space="preserve"> </w:t>
      </w:r>
      <w:r>
        <w:rPr>
          <w:lang w:val="en_US" w:bidi="en_US"/>
        </w:rPr>
        <w:t>(luchnia)</w:t>
      </w:r>
      <w:r>
        <w:rPr>
          <w:lang w:val="en_US" w:bidi="en_US"/>
        </w:rPr>
      </w:r>
      <w:hyperlink r:id="rId92">
        <w:r>
          <w:rPr>
            <w:lang w:val="en_US" w:bidi="en_US"/>
          </w:rPr>
          <w:rPr>
            <w:color w:val="0000EE"/>
            <w:u w:val="single"/>
          </w:rPr>
          <w:t>HEB 9:2</w:t>
        </w:r>
      </w:hyperlink>
      <w:r>
        <w:rPr>
          <w:lang w:val="en_US" w:bidi="en_US"/>
        </w:rPr>
        <w:t xml:space="preserve">, </w:t>
      </w:r>
      <w:hyperlink r:id="rId93">
        <w:r>
          <w:rPr>
            <w:lang w:val="en_US" w:bidi="en_US"/>
          </w:rPr>
          <w:rPr>
            <w:color w:val="0000EE"/>
            <w:u w:val="single"/>
          </w:rPr>
          <w:t>SIR 26:17</w:t>
        </w:r>
      </w:hyperlink>
      <w:r>
        <w:rPr>
          <w:lang w:val="en_US" w:bidi="en_US"/>
        </w:rPr>
        <w:t xml:space="preserve">, </w:t>
      </w:r>
      <w:hyperlink r:id="rId94">
        <w:r>
          <w:rPr>
            <w:lang w:val="en_US" w:bidi="en_US"/>
          </w:rPr>
          <w:rPr>
            <w:color w:val="0000EE"/>
            <w:u w:val="single"/>
          </w:rPr>
          <w:t>1MA 1:21</w:t>
        </w:r>
      </w:hyperlink>
      <w:r>
        <w:rPr>
          <w:lang w:val="en_US" w:bidi="en_US"/>
        </w:rPr>
        <w:t xml:space="preserve">, </w:t>
      </w:r>
      <w:hyperlink r:id="rId95">
        <w:r>
          <w:rPr>
            <w:lang w:val="en_US" w:bidi="en_US"/>
          </w:rPr>
          <w:rPr>
            <w:color w:val="0000EE"/>
            <w:u w:val="single"/>
          </w:rPr>
          <w:t>1MA 4:49</w:t>
        </w:r>
      </w:hyperlink>
      <w:r>
        <w:rPr>
          <w:lang w:val="en_US" w:bidi="en_US"/>
        </w:rPr>
        <w:t xml:space="preserve">, </w:t>
      </w:r>
      <w:hyperlink r:id="rId96">
        <w:r>
          <w:rPr>
            <w:lang w:val="en_US" w:bidi="en_US"/>
          </w:rPr>
          <w:rPr>
            <w:color w:val="0000EE"/>
            <w:u w:val="single"/>
          </w:rPr>
          <w:t>1MA 4:50</w:t>
        </w:r>
      </w:hyperlink>
      <w:r>
        <w:rPr>
          <w:lang w:val="en_US" w:bidi="en_US"/>
        </w:rPr>
      </w:r>
      <w:r>
        <w:rPr>
          <w:lang w:val="en_US" w:bidi="en_US"/>
        </w:rPr>
      </w:r>
      <w:r>
        <w:rPr>
          <w:lang w:val="en_US" w:bidi="en_US"/>
        </w:rPr>
      </w:r>
      <w:r>
        <w:rPr>
          <w:lang w:val="en_US" w:bidi="en_US"/>
        </w:rPr>
        <w:t>Latin</w:t>
      </w:r>
      <w:r>
        <w:rPr>
          <w:lang w:val="en_US" w:bidi="en_US"/>
        </w:rPr>
      </w:r>
      <w:hyperlink r:id="rId97">
        <w:r>
          <w:rPr>
            <w:lang w:val="en_US" w:bidi="en_US"/>
          </w:rPr>
          <w:rPr>
            <w:color w:val="0000EE"/>
            <w:u w:val="single"/>
          </w:rPr>
          <w:t>2ES 10:22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Drawing showing the parts of the branch of a lampstand (menorah) (Image generated by ChatGPT using OpenAI technology)</w:t>
      </w:r>
      <w:r>
        <w:rPr>
          <w:lang w:val="en_US" w:bidi="en_US"/>
        </w:rPr>
        <w:t xml:space="preserve">The construction of the lampstand in the Tabernacle is discussed in </w:t>
      </w:r>
      <w:hyperlink r:id="rId98">
        <w:r>
          <w:rPr>
            <w:lang w:val="en_US" w:bidi="en_US"/>
          </w:rPr>
          <w:rPr>
            <w:color w:val="0000EE"/>
            <w:u w:val="single"/>
          </w:rPr>
          <w:t>EXO 25:31–EXO 25:40</w:t>
        </w:r>
      </w:hyperlink>
      <w:r>
        <w:rPr>
          <w:lang w:val="en_US" w:bidi="en_US"/>
        </w:rPr>
        <w:t xml:space="preserve">; </w:t>
      </w:r>
      <w:hyperlink r:id="rId99">
        <w:r>
          <w:rPr>
            <w:lang w:val="en_US" w:bidi="en_US"/>
          </w:rPr>
          <w:rPr>
            <w:color w:val="0000EE"/>
            <w:u w:val="single"/>
          </w:rPr>
          <w:t>EXO 37:17–EXO 37:24</w:t>
        </w:r>
      </w:hyperlink>
      <w:r>
        <w:rPr>
          <w:lang w:val="en_US" w:bidi="en_US"/>
        </w:rPr>
        <w:t xml:space="preserve">; </w:t>
      </w:r>
      <w:hyperlink r:id="rId100">
        <w:r>
          <w:rPr>
            <w:lang w:val="en_US" w:bidi="en_US"/>
          </w:rPr>
          <w:rPr>
            <w:color w:val="0000EE"/>
            <w:u w:val="single"/>
          </w:rPr>
          <w:t>LEV 24:1–LEV 24:4</w:t>
        </w:r>
      </w:hyperlink>
      <w:r>
        <w:rPr>
          <w:lang w:val="en_US" w:bidi="en_US"/>
        </w:rPr>
        <w:t>. It was shaped from a single block of gold and consisted of five distinct parts. These parts were the base, the shafts (or stems), and the flowerlike cups with buds and petals. The lampstand had a central shaft, which stood on a base and out of which projected six arms, making a total of seven branches. A lamp that burned oil stood on the top of each of these branches.</w:t>
      </w:r>
      <w:r>
        <w:rPr>
          <w:lang w:val="en_US" w:bidi="en_US"/>
        </w:rPr>
      </w:r>
    </w:p>
    <w:p>
      <w:r>
        <w:t>&lt;image: Z&gt;</w:t>
      </w:r>
    </w:p>
    <w:p>
      <w:pPr/>
      <w:r>
        <w:rPr>
          <w:lang w:val="en_US" w:bidi="en_US"/>
        </w:rPr>
      </w:r>
      <w:r>
        <w:rPr>
          <w:lang w:val="en_US" w:bidi="en_US"/>
        </w:rPr>
        <w:t>Only one lampstand was prescribed for the Tabernacle. However, when Solomon built and furnished the Temple, he is said (</w:t>
      </w:r>
      <w:hyperlink r:id="rId83">
        <w:r>
          <w:rPr>
            <w:lang w:val="en_US" w:bidi="en_US"/>
          </w:rPr>
          <w:rPr>
            <w:color w:val="0000EE"/>
            <w:u w:val="single"/>
          </w:rPr>
          <w:t>1KI 7:49</w:t>
        </w:r>
      </w:hyperlink>
      <w:r>
        <w:rPr>
          <w:lang w:val="en_US" w:bidi="en_US"/>
        </w:rPr>
        <w:t xml:space="preserve">; </w:t>
      </w:r>
      <w:hyperlink r:id="rId86">
        <w:r>
          <w:rPr>
            <w:lang w:val="en_US" w:bidi="en_US"/>
          </w:rPr>
          <w:rPr>
            <w:color w:val="0000EE"/>
            <w:u w:val="single"/>
          </w:rPr>
          <w:t>2CH 4:7</w:t>
        </w:r>
      </w:hyperlink>
      <w:r>
        <w:rPr>
          <w:lang w:val="en_US" w:bidi="en_US"/>
        </w:rPr>
        <w:t>) to have included ten lampstands. No explanation is given in the text for the increase to ten. Solomon also furnished the Temple with ten tables and ten washbasins, where only one of each was called for in the Tabernacle. One Jewish tradition says that the ten lampstands were in addition to the single prescribed lampstand and that their location “to the right” and “to the left” meant to the right and left of the single holy lampstand. We have no indication that the structure of the lampstand changed in Solomon’s time, and the ten lampstands which he made probably looked like the one described for the Tabernacle.</w:t>
      </w:r>
      <w:r>
        <w:rPr>
          <w:lang w:val="en_US" w:bidi="en_US"/>
        </w:rPr>
      </w:r>
    </w:p>
    <w:p>
      <w:pPr/>
      <w:r>
        <w:rPr>
          <w:lang w:val="en_US" w:bidi="en_US"/>
        </w:rPr>
      </w:r>
      <w:r>
        <w:rPr>
          <w:lang w:val="en_US" w:bidi="en_US"/>
        </w:rPr>
      </w:r>
      <w:r>
        <w:rPr>
          <w:lang w:val="en_US" w:bidi="en_US"/>
        </w:rPr>
        <w:t xml:space="preserve">For the basic functioning of oil lamps, see </w:t>
      </w:r>
      <w:hyperlink r:id="rId60">
        <w:r>
          <w:rPr>
            <w:lang w:val="en_US" w:bidi="en_US"/>
          </w:rPr>
          <w:rPr>
            <w:color w:val="0000EE"/>
            <w:u w:val="single"/>
          </w:rPr>
          <w:t>5.1 Oil lamp and wick&lt;REALIA:5.1&gt;</w:t>
        </w:r>
      </w:hyperlink>
      <w:r>
        <w:rPr>
          <w:lang w:val="en_US" w:bidi="en_US"/>
        </w:rPr>
        <w:t xml:space="preserve"> and </w:t>
      </w:r>
      <w:hyperlink r:id="rId60">
        <w:r>
          <w:rPr>
            <w:lang w:val="en_US" w:bidi="en_US"/>
          </w:rPr>
          <w:rPr>
            <w:color w:val="0000EE"/>
            <w:u w:val="single"/>
          </w:rPr>
          <w:t>5.2 Lampstand&lt;REALIA:5.2&gt;</w:t>
        </w:r>
      </w:hyperlink>
      <w:r>
        <w:rPr>
          <w:lang w:val="en_US" w:bidi="en_US"/>
        </w:rPr>
        <w:t>.</w:t>
      </w:r>
      <w:r>
        <w:rPr>
          <w:lang w:val="en_US" w:bidi="en_US"/>
        </w:rPr>
      </w:r>
    </w:p>
    <w:p>
      <w:r>
        <w:drawing>
          <wp:inline xmlns:a="http://schemas.openxmlformats.org/drawingml/2006/main" xmlns:pic="http://schemas.openxmlformats.org/drawingml/2006/picture">
            <wp:extent cx="1463040" cy="1463040"/>
            <wp:docPr id="3" name="Picture 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1463040" cy="1463040"/>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Since there is no special word for “lampstand” in many cultures, it may have to be translated “lamp holder” or “thing on which lamps are placed.” It should be emphasized that this object did not hold candles but oil lamps (see </w:t>
      </w:r>
      <w:hyperlink r:id="rId60">
        <w:r>
          <w:rPr>
            <w:lang w:val="en_US" w:bidi="en_US"/>
          </w:rPr>
          <w:rPr>
            <w:color w:val="0000EE"/>
            <w:u w:val="single"/>
          </w:rPr>
          <w:t>5.1 Oil lamp and wick&lt;REALIA:5.1&gt;</w:t>
        </w:r>
      </w:hyperlink>
      <w:r>
        <w:rPr>
          <w:lang w:val="en_US" w:bidi="en_US"/>
        </w:rPr>
        <w:t>).</w:t>
      </w:r>
      <w:r>
        <w:rPr>
          <w:lang w:val="en_US" w:bidi="en_US"/>
        </w:rPr>
      </w:r>
    </w:p>
    <w:p>
      <w:pPr/>
      <w:r>
        <w:rPr>
          <w:lang w:val="en_US" w:bidi="en_US"/>
        </w:rPr>
      </w:r>
      <w:r>
        <w:rPr>
          <w:lang w:val="en_US" w:bidi="en_US"/>
        </w:rPr>
        <w:t>The lampstand (</w:t>
      </w:r>
      <w:r>
        <w:rPr>
          <w:i/>
          <w:lang w:val="en_US" w:bidi="en_US"/>
        </w:rPr>
        <w:t>mnorah</w:t>
      </w:r>
      <w:r>
        <w:rPr>
          <w:lang w:val="en_US" w:bidi="en_US"/>
        </w:rPr>
        <w:t xml:space="preserve"> in Hebrew) is mostly described in terms of flower parts. Knowing this may be helpful when seeking for appropriate terms to translate the individual parts of the lampstand. The flowerlike parts included “stems,” “buds” or “calyxes,” and “cups,” which were like the heads of open flowers. </w:t>
      </w:r>
      <w:r>
        <w:rPr>
          <w:lang w:val="en_US" w:bidi="en_US"/>
        </w:rPr>
        <w:t>ITCL</w:t>
      </w:r>
      <w:r>
        <w:rPr>
          <w:lang w:val="en_US" w:bidi="en_US"/>
        </w:rPr>
        <w:t xml:space="preserve"> includes the following useful footnote: “The terms used in the Hebrew text are difficult to interpret. It has been suggested that the decorations of the lampstand were taken from the world of plants and flowers.”</w:t>
      </w:r>
      <w:r>
        <w:rPr>
          <w:lang w:val="en_US" w:bidi="en_US"/>
        </w:rPr>
      </w:r>
    </w:p>
    <w:p>
      <w:pPr/>
      <w:r>
        <w:rPr>
          <w:lang w:val="en_US" w:bidi="en_US"/>
        </w:rPr>
      </w:r>
      <w:r>
        <w:rPr>
          <w:lang w:val="en_US" w:bidi="en_US"/>
        </w:rPr>
      </w:r>
      <w:r>
        <w:rPr>
          <w:lang w:val="en_US" w:bidi="en_US"/>
        </w:rPr>
        <w:t>Levite lighting seven-branched lampstand in the temple (Image generated by ChatGPT using OpenAI technology)</w:t>
      </w:r>
      <w:r>
        <w:rPr>
          <w:lang w:val="en_US" w:bidi="en_US"/>
        </w:rPr>
        <w:t xml:space="preserve">In </w:t>
      </w:r>
      <w:hyperlink r:id="rId61">
        <w:r>
          <w:rPr>
            <w:lang w:val="en_US" w:bidi="en_US"/>
          </w:rPr>
          <w:rPr>
            <w:color w:val="0000EE"/>
            <w:u w:val="single"/>
          </w:rPr>
          <w:t>EXO 25:31</w:t>
        </w:r>
      </w:hyperlink>
      <w:r>
        <w:rPr>
          <w:lang w:val="en_US" w:bidi="en_US"/>
        </w:rPr>
        <w:t xml:space="preserve">, where the parts of the lampstand are listed, </w:t>
      </w:r>
      <w:r>
        <w:rPr>
          <w:lang w:val="en_US" w:bidi="en_US"/>
        </w:rPr>
        <w:t>CEV</w:t>
      </w:r>
      <w:r>
        <w:rPr>
          <w:lang w:val="en_US" w:bidi="en_US"/>
        </w:rPr>
        <w:t xml:space="preserve"> has simply “The whole lampstand, including its decorative flowers, must be made of a single piece of hammered gold.” </w:t>
      </w:r>
      <w:r>
        <w:rPr>
          <w:lang w:val="en_US" w:bidi="en_US"/>
        </w:rPr>
        <w:t>GECL</w:t>
      </w:r>
      <w:r>
        <w:rPr>
          <w:lang w:val="en_US" w:bidi="en_US"/>
        </w:rPr>
        <w:t xml:space="preserve"> is even more condensed with “It must be made with all of its parts from one piece [of gold].” This solution may be adopted by some translations for this verse, although it will still be necessary to translate individual parts of the lampstand in the verses that follow.</w:t>
      </w:r>
      <w:r>
        <w:rPr>
          <w:lang w:val="en_US" w:bidi="en_US"/>
        </w:rPr>
      </w:r>
    </w:p>
    <w:p>
      <w:r>
        <w:drawing>
          <wp:inline xmlns:a="http://schemas.openxmlformats.org/drawingml/2006/main" xmlns:pic="http://schemas.openxmlformats.org/drawingml/2006/picture">
            <wp:extent cx="6096000" cy="9144000"/>
            <wp:docPr id="4" name="Picture 4"/>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6096000" cy="9144000"/>
                    </a:xfrm>
                    <a:prstGeom prst="rect"/>
                  </pic:spPr>
                </pic:pic>
              </a:graphicData>
            </a:graphic>
          </wp:inline>
        </w:drawing>
      </w:r>
    </w:p>
    <w:p>
      <w:pPr/>
      <w:r>
        <w:rPr>
          <w:lang w:val="en_US" w:bidi="en_US"/>
        </w:rPr>
      </w:r>
      <w:r>
        <w:rPr>
          <w:lang w:val="en_US" w:bidi="en_US"/>
        </w:rPr>
      </w:r>
      <w:hyperlink r:id="rId77">
        <w:r>
          <w:rPr>
            <w:lang w:val="en_US" w:bidi="en_US"/>
          </w:rPr>
          <w:rPr>
            <w:color w:val="0000EE"/>
            <w:u w:val="single"/>
          </w:rPr>
          <w:t>LEV 24:4</w:t>
        </w:r>
      </w:hyperlink>
      <w:r>
        <w:rPr>
          <w:lang w:val="en_US" w:bidi="en_US"/>
        </w:rPr>
        <w:t xml:space="preserve">: In this verse the Hebrew text literally speaks of “the pure lampstand” (so </w:t>
      </w:r>
      <w:r>
        <w:rPr>
          <w:lang w:val="en_US" w:bidi="en_US"/>
        </w:rPr>
        <w:t>NJB</w:t>
      </w:r>
      <w:r>
        <w:rPr>
          <w:lang w:val="en_US" w:bidi="en_US"/>
        </w:rPr>
        <w:t xml:space="preserve">, </w:t>
      </w:r>
      <w:r>
        <w:rPr>
          <w:lang w:val="en_US" w:bidi="en_US"/>
        </w:rPr>
        <w:t>NJPSV</w:t>
      </w:r>
      <w:r>
        <w:rPr>
          <w:lang w:val="en_US" w:bidi="en_US"/>
        </w:rPr>
        <w:t xml:space="preserve">), which possibly refers to the sacred character or ritual cleanness of the lampstand without reference to the gold of which it was made. </w:t>
      </w:r>
      <w:r>
        <w:rPr>
          <w:lang w:val="en_US" w:bidi="en_US"/>
        </w:rPr>
        <w:t>NEB</w:t>
      </w:r>
      <w:r>
        <w:rPr>
          <w:lang w:val="en_US" w:bidi="en_US"/>
        </w:rPr>
        <w:t xml:space="preserve">, for example, has “the lamp-stand, ritually clean.” But the majority of versions (for example, </w:t>
      </w:r>
      <w:r>
        <w:rPr>
          <w:lang w:val="en_US" w:bidi="en_US"/>
        </w:rPr>
        <w:t>NIV</w:t>
      </w:r>
      <w:r>
        <w:rPr>
          <w:lang w:val="en_US" w:bidi="en_US"/>
        </w:rPr>
        <w:t>) take it to mean “the pure gold lampstand.” If the “pure gold” interpretation is followed, the idea of “purity” in this case may have to be expressed as “containing no other things” or “made of nothing but [gold].” The word for “gold” may have to be borrowed in some languages (in which case, it should be explained in the glossary).</w:t>
      </w:r>
      <w:r>
        <w:rPr>
          <w:lang w:val="en_US" w:bidi="en_US"/>
        </w:rPr>
      </w:r>
    </w:p>
    <w:p>
      <w:pPr/>
      <w:r>
        <w:rPr>
          <w:lang w:val="en_US" w:bidi="en_US"/>
        </w:rPr>
      </w:r>
      <w:r>
        <w:rPr>
          <w:lang w:val="en_US" w:bidi="en_US"/>
        </w:rPr>
        <w:t>The parts of the lampstand, from bottom to top, were:</w:t>
      </w:r>
      <w:r>
        <w:rPr>
          <w:lang w:val="en_US" w:bidi="en_US"/>
        </w:rPr>
      </w:r>
    </w:p>
    <w:p>
      <w:pPr/>
      <w:r>
        <w:rPr>
          <w:lang w:val="en_US" w:bidi="en_US"/>
        </w:rPr>
      </w:r>
      <w:r>
        <w:rPr>
          <w:lang w:val="en_US" w:bidi="en_US"/>
        </w:rPr>
      </w:r>
      <w:r>
        <w:rPr>
          <w:i/>
          <w:lang w:val="en_US" w:bidi="en_US"/>
        </w:rPr>
        <w:t>Yarek</w:t>
      </w:r>
      <w:r>
        <w:rPr>
          <w:lang w:val="en_US" w:bidi="en_US"/>
        </w:rPr>
        <w:t xml:space="preserve"> (</w:t>
      </w:r>
      <w:hyperlink r:id="rId61">
        <w:r>
          <w:rPr>
            <w:lang w:val="en_US" w:bidi="en_US"/>
          </w:rPr>
          <w:rPr>
            <w:color w:val="0000EE"/>
            <w:u w:val="single"/>
          </w:rPr>
          <w:t>EXO 25:31</w:t>
        </w:r>
      </w:hyperlink>
      <w:r>
        <w:rPr>
          <w:lang w:val="en_US" w:bidi="en_US"/>
        </w:rPr>
        <w:t xml:space="preserve">; </w:t>
      </w:r>
      <w:hyperlink r:id="rId70">
        <w:r>
          <w:rPr>
            <w:lang w:val="en_US" w:bidi="en_US"/>
          </w:rPr>
          <w:rPr>
            <w:color w:val="0000EE"/>
            <w:u w:val="single"/>
          </w:rPr>
          <w:t>EXO 37:17</w:t>
        </w:r>
      </w:hyperlink>
      <w:r>
        <w:rPr>
          <w:lang w:val="en_US" w:bidi="en_US"/>
        </w:rPr>
        <w:t xml:space="preserve">; </w:t>
      </w:r>
      <w:hyperlink r:id="rId82">
        <w:r>
          <w:rPr>
            <w:lang w:val="en_US" w:bidi="en_US"/>
          </w:rPr>
          <w:rPr>
            <w:color w:val="0000EE"/>
            <w:u w:val="single"/>
          </w:rPr>
          <w:t>NUM 8:4</w:t>
        </w:r>
      </w:hyperlink>
      <w:r>
        <w:rPr>
          <w:lang w:val="en_US" w:bidi="en_US"/>
        </w:rPr>
        <w:t xml:space="preserve">): This Hebrew word refers to the “base” or “foot” on which the entire lampstand stood. In </w:t>
      </w:r>
      <w:hyperlink r:id="rId82">
        <w:r>
          <w:rPr>
            <w:lang w:val="en_US" w:bidi="en_US"/>
          </w:rPr>
          <w:rPr>
            <w:color w:val="0000EE"/>
            <w:u w:val="single"/>
          </w:rPr>
          <w:t>NUM 8:4</w:t>
        </w:r>
      </w:hyperlink>
      <w:r>
        <w:rPr>
          <w:lang w:val="en_US" w:bidi="en_US"/>
        </w:rPr>
        <w:t xml:space="preserve"> the literal phrase “from its base to it’s flowers” (</w:t>
      </w:r>
      <w:r>
        <w:rPr>
          <w:lang w:val="en_US" w:bidi="en_US"/>
        </w:rPr>
        <w:t>RSV</w:t>
      </w:r>
      <w:r>
        <w:rPr>
          <w:lang w:val="en_US" w:bidi="en_US"/>
        </w:rPr>
        <w:t xml:space="preserve">) may be rendered “from top to bottom” (so </w:t>
      </w:r>
      <w:r>
        <w:rPr>
          <w:lang w:val="en_US" w:bidi="en_US"/>
        </w:rPr>
        <w:t>GNT</w:t>
      </w:r>
      <w:r>
        <w:rPr>
          <w:lang w:val="en_US" w:bidi="en_US"/>
        </w:rPr>
        <w:t>).</w:t>
      </w:r>
      <w:r>
        <w:rPr>
          <w:lang w:val="en_US" w:bidi="en_US"/>
        </w:rPr>
      </w:r>
    </w:p>
    <w:p>
      <w:pPr/>
      <w:r>
        <w:rPr>
          <w:lang w:val="en_US" w:bidi="en_US"/>
        </w:rPr>
      </w:r>
      <w:r>
        <w:rPr>
          <w:lang w:val="en_US" w:bidi="en_US"/>
        </w:rPr>
      </w:r>
      <w:r>
        <w:rPr>
          <w:i/>
          <w:lang w:val="en_US" w:bidi="en_US"/>
        </w:rPr>
        <w:t>Qaneh</w:t>
      </w:r>
      <w:r>
        <w:rPr>
          <w:lang w:val="en_US" w:bidi="en_US"/>
        </w:rPr>
        <w:t xml:space="preserve"> (</w:t>
      </w:r>
      <w:hyperlink r:id="rId103">
        <w:r>
          <w:rPr>
            <w:lang w:val="en_US" w:bidi="en_US"/>
          </w:rPr>
          <w:rPr>
            <w:color w:val="0000EE"/>
            <w:u w:val="single"/>
          </w:rPr>
          <w:t>EXO 25:0</w:t>
        </w:r>
      </w:hyperlink>
      <w:r>
        <w:rPr>
          <w:lang w:val="en_US" w:bidi="en_US"/>
        </w:rPr>
        <w:t xml:space="preserve"> [12 times]; </w:t>
      </w:r>
      <w:hyperlink r:id="rId104">
        <w:r>
          <w:rPr>
            <w:lang w:val="en_US" w:bidi="en_US"/>
          </w:rPr>
          <w:rPr>
            <w:color w:val="0000EE"/>
            <w:u w:val="single"/>
          </w:rPr>
          <w:t>EXO 37:0</w:t>
        </w:r>
      </w:hyperlink>
      <w:r>
        <w:rPr>
          <w:lang w:val="en_US" w:bidi="en_US"/>
        </w:rPr>
        <w:t xml:space="preserve"> [12 times]): This Hebrew word literally means “reed.” In </w:t>
      </w:r>
      <w:hyperlink r:id="rId103">
        <w:r>
          <w:rPr>
            <w:lang w:val="en_US" w:bidi="en_US"/>
          </w:rPr>
          <w:rPr>
            <w:color w:val="0000EE"/>
            <w:u w:val="single"/>
          </w:rPr>
          <w:t>EXO 25:0</w:t>
        </w:r>
      </w:hyperlink>
      <w:r>
        <w:rPr>
          <w:lang w:val="en_US" w:bidi="en_US"/>
        </w:rPr>
        <w:t xml:space="preserve"> and </w:t>
      </w:r>
      <w:hyperlink r:id="rId104">
        <w:r>
          <w:rPr>
            <w:lang w:val="en_US" w:bidi="en_US"/>
          </w:rPr>
          <w:rPr>
            <w:color w:val="0000EE"/>
            <w:u w:val="single"/>
          </w:rPr>
          <w:t>EXO 37:0</w:t>
        </w:r>
      </w:hyperlink>
      <w:r>
        <w:rPr>
          <w:lang w:val="en_US" w:bidi="en_US"/>
        </w:rPr>
        <w:t xml:space="preserve"> it indicates a long, straight stem of a flower. There were six of these stems on the lampstand, three on each side symmetrically, coming out of a central one, making a total of seven. </w:t>
      </w:r>
      <w:r>
        <w:rPr>
          <w:lang w:val="en_US" w:bidi="en_US"/>
        </w:rPr>
        <w:t>GECL</w:t>
      </w:r>
      <w:r>
        <w:rPr>
          <w:lang w:val="en_US" w:bidi="en_US"/>
        </w:rPr>
        <w:t xml:space="preserve"> drops the flower image and calls them “arms.” This will be natural where a multi-branched candlestick is known, but it may sound strange where such an item is unknown.</w:t>
      </w:r>
      <w:r>
        <w:rPr>
          <w:lang w:val="en_US" w:bidi="en_US"/>
        </w:rPr>
      </w:r>
    </w:p>
    <w:p>
      <w:pPr/>
      <w:r>
        <w:rPr>
          <w:lang w:val="en_US" w:bidi="en_US"/>
        </w:rPr>
      </w:r>
      <w:r>
        <w:rPr>
          <w:lang w:val="en_US" w:bidi="en_US"/>
        </w:rPr>
      </w:r>
      <w:r>
        <w:rPr>
          <w:i/>
          <w:lang w:val="en_US" w:bidi="en_US"/>
        </w:rPr>
        <w:t>Gavi‘a</w:t>
      </w:r>
      <w:r>
        <w:rPr>
          <w:lang w:val="en_US" w:bidi="en_US"/>
        </w:rPr>
        <w:t xml:space="preserve"> (</w:t>
      </w:r>
      <w:hyperlink r:id="rId61">
        <w:r>
          <w:rPr>
            <w:lang w:val="en_US" w:bidi="en_US"/>
          </w:rPr>
          <w:rPr>
            <w:color w:val="0000EE"/>
            <w:u w:val="single"/>
          </w:rPr>
          <w:t>EXO 25:31</w:t>
        </w:r>
      </w:hyperlink>
      <w:r>
        <w:rPr>
          <w:lang w:val="en_US" w:bidi="en_US"/>
        </w:rPr>
        <w:t xml:space="preserve">, </w:t>
      </w:r>
      <w:hyperlink r:id="rId63">
        <w:r>
          <w:rPr>
            <w:lang w:val="en_US" w:bidi="en_US"/>
          </w:rPr>
          <w:rPr>
            <w:color w:val="0000EE"/>
            <w:u w:val="single"/>
          </w:rPr>
          <w:t>EXO 25:33</w:t>
        </w:r>
      </w:hyperlink>
      <w:r>
        <w:rPr>
          <w:lang w:val="en_US" w:bidi="en_US"/>
        </w:rPr>
        <w:t xml:space="preserve">; </w:t>
      </w:r>
      <w:hyperlink r:id="rId64">
        <w:r>
          <w:rPr>
            <w:lang w:val="en_US" w:bidi="en_US"/>
          </w:rPr>
          <w:rPr>
            <w:color w:val="0000EE"/>
            <w:u w:val="single"/>
          </w:rPr>
          <w:t>EXO 25:34</w:t>
        </w:r>
      </w:hyperlink>
      <w:r>
        <w:rPr>
          <w:lang w:val="en_US" w:bidi="en_US"/>
        </w:rPr>
        <w:t xml:space="preserve">; </w:t>
      </w:r>
      <w:hyperlink r:id="rId70">
        <w:r>
          <w:rPr>
            <w:lang w:val="en_US" w:bidi="en_US"/>
          </w:rPr>
          <w:rPr>
            <w:color w:val="0000EE"/>
            <w:u w:val="single"/>
          </w:rPr>
          <w:t>EXO 37:17</w:t>
        </w:r>
      </w:hyperlink>
      <w:r>
        <w:rPr>
          <w:lang w:val="en_US" w:bidi="en_US"/>
        </w:rPr>
        <w:t xml:space="preserve">, </w:t>
      </w:r>
      <w:hyperlink r:id="rId72">
        <w:r>
          <w:rPr>
            <w:lang w:val="en_US" w:bidi="en_US"/>
          </w:rPr>
          <w:rPr>
            <w:color w:val="0000EE"/>
            <w:u w:val="single"/>
          </w:rPr>
          <w:t>EXO 37:19</w:t>
        </w:r>
      </w:hyperlink>
      <w:r>
        <w:rPr>
          <w:lang w:val="en_US" w:bidi="en_US"/>
        </w:rPr>
        <w:t xml:space="preserve">; </w:t>
      </w:r>
      <w:hyperlink r:id="rId73">
        <w:r>
          <w:rPr>
            <w:lang w:val="en_US" w:bidi="en_US"/>
          </w:rPr>
          <w:rPr>
            <w:color w:val="0000EE"/>
            <w:u w:val="single"/>
          </w:rPr>
          <w:t>EXO 37:20</w:t>
        </w:r>
      </w:hyperlink>
      <w:r>
        <w:rPr>
          <w:lang w:val="en_US" w:bidi="en_US"/>
        </w:rPr>
        <w:t xml:space="preserve">): This Hebrew word refers to a kind of cup at the top of each of the seven stems of the lampstand. Olive oil and wicks that burned, giving off light, were placed into the seven cups. The cups were evidently shaped like the head of a flower when it is open. </w:t>
      </w:r>
      <w:r>
        <w:rPr>
          <w:lang w:val="en_US" w:bidi="en_US"/>
        </w:rPr>
        <w:t>NCV</w:t>
      </w:r>
      <w:r>
        <w:rPr>
          <w:lang w:val="en_US" w:bidi="en_US"/>
        </w:rPr>
        <w:t xml:space="preserve"> has “flower-like cups” (similarly </w:t>
      </w:r>
      <w:r>
        <w:rPr>
          <w:lang w:val="en_US" w:bidi="en_US"/>
        </w:rPr>
        <w:t>NIV</w:t>
      </w:r>
      <w:r>
        <w:rPr>
          <w:lang w:val="en_US" w:bidi="en_US"/>
        </w:rPr>
        <w:t xml:space="preserve">). </w:t>
      </w:r>
      <w:r>
        <w:rPr>
          <w:lang w:val="en_US" w:bidi="en_US"/>
        </w:rPr>
        <w:t>REB</w:t>
      </w:r>
      <w:r>
        <w:rPr>
          <w:lang w:val="en_US" w:bidi="en_US"/>
        </w:rPr>
        <w:t xml:space="preserve"> has simply “cups,” while </w:t>
      </w:r>
      <w:r>
        <w:rPr>
          <w:lang w:val="en_US" w:bidi="en_US"/>
        </w:rPr>
        <w:t>GNT</w:t>
      </w:r>
      <w:r>
        <w:rPr>
          <w:lang w:val="en_US" w:bidi="en_US"/>
        </w:rPr>
        <w:t xml:space="preserve"> says “decorative flowers.”</w:t>
      </w:r>
      <w:r>
        <w:rPr>
          <w:lang w:val="en_US" w:bidi="en_US"/>
        </w:rPr>
      </w:r>
    </w:p>
    <w:p>
      <w:pPr/>
      <w:r>
        <w:rPr>
          <w:lang w:val="en_US" w:bidi="en_US"/>
        </w:rPr>
      </w:r>
      <w:r>
        <w:rPr>
          <w:lang w:val="en_US" w:bidi="en_US"/>
        </w:rPr>
      </w:r>
      <w:r>
        <w:rPr>
          <w:i/>
          <w:lang w:val="en_US" w:bidi="en_US"/>
        </w:rPr>
        <w:t>Kaftor</w:t>
      </w:r>
      <w:r>
        <w:rPr>
          <w:lang w:val="en_US" w:bidi="en_US"/>
        </w:rPr>
        <w:t xml:space="preserve"> (</w:t>
      </w:r>
      <w:hyperlink r:id="rId103">
        <w:r>
          <w:rPr>
            <w:lang w:val="en_US" w:bidi="en_US"/>
          </w:rPr>
          <w:rPr>
            <w:color w:val="0000EE"/>
            <w:u w:val="single"/>
          </w:rPr>
          <w:t>EXO 25:0</w:t>
        </w:r>
      </w:hyperlink>
      <w:r>
        <w:rPr>
          <w:lang w:val="en_US" w:bidi="en_US"/>
        </w:rPr>
        <w:t xml:space="preserve"> [8 times]; </w:t>
      </w:r>
      <w:hyperlink r:id="rId104">
        <w:r>
          <w:rPr>
            <w:lang w:val="en_US" w:bidi="en_US"/>
          </w:rPr>
          <w:rPr>
            <w:color w:val="0000EE"/>
            <w:u w:val="single"/>
          </w:rPr>
          <w:t>EXO 37:0</w:t>
        </w:r>
      </w:hyperlink>
      <w:r>
        <w:rPr>
          <w:lang w:val="en_US" w:bidi="en_US"/>
        </w:rPr>
        <w:t xml:space="preserve"> [8 times]): This Hebrew word is also used to designate the “capital” (so </w:t>
      </w:r>
      <w:r>
        <w:rPr>
          <w:lang w:val="en_US" w:bidi="en_US"/>
        </w:rPr>
        <w:t>RSV</w:t>
      </w:r>
      <w:r>
        <w:rPr>
          <w:lang w:val="en_US" w:bidi="en_US"/>
        </w:rPr>
        <w:t xml:space="preserve"> in </w:t>
      </w:r>
      <w:hyperlink r:id="rId105">
        <w:r>
          <w:rPr>
            <w:lang w:val="en_US" w:bidi="en_US"/>
          </w:rPr>
          <w:rPr>
            <w:color w:val="0000EE"/>
            <w:u w:val="single"/>
          </w:rPr>
          <w:t>AMO 9:1</w:t>
        </w:r>
      </w:hyperlink>
      <w:r>
        <w:rPr>
          <w:lang w:val="en_US" w:bidi="en_US"/>
        </w:rPr>
        <w:t xml:space="preserve">) of a column (see </w:t>
      </w:r>
      <w:hyperlink r:id="rId60">
        <w:r>
          <w:rPr>
            <w:lang w:val="en_US" w:bidi="en_US"/>
          </w:rPr>
          <w:rPr>
            <w:color w:val="0000EE"/>
            <w:u w:val="single"/>
          </w:rPr>
          <w:t>3.5 Column, pillar, capital&lt;REALIA:3.5&gt;</w:t>
        </w:r>
      </w:hyperlink>
      <w:r>
        <w:rPr>
          <w:lang w:val="en_US" w:bidi="en_US"/>
        </w:rPr>
        <w:t>). Here it seems to indicate a kind of knob or bulb, a swelling like a ball or an egg at the joints between the branches and where the head of the flower joined the stem. Most translations maintain the flower image by rendering this word “buds” (</w:t>
      </w:r>
      <w:r>
        <w:rPr>
          <w:lang w:val="en_US" w:bidi="en_US"/>
        </w:rPr>
        <w:t>GNT</w:t>
      </w:r>
      <w:r>
        <w:rPr>
          <w:lang w:val="en_US" w:bidi="en_US"/>
        </w:rPr>
        <w:t xml:space="preserve">, </w:t>
      </w:r>
      <w:r>
        <w:rPr>
          <w:lang w:val="en_US" w:bidi="en_US"/>
        </w:rPr>
        <w:t>NIV</w:t>
      </w:r>
      <w:r>
        <w:rPr>
          <w:lang w:val="en_US" w:bidi="en_US"/>
        </w:rPr>
        <w:t>) or “calyxes” (</w:t>
      </w:r>
      <w:r>
        <w:rPr>
          <w:lang w:val="en_US" w:bidi="en_US"/>
        </w:rPr>
        <w:t>NRSV</w:t>
      </w:r>
      <w:r>
        <w:rPr>
          <w:lang w:val="en_US" w:bidi="en_US"/>
        </w:rPr>
        <w:t xml:space="preserve">, </w:t>
      </w:r>
      <w:r>
        <w:rPr>
          <w:lang w:val="en_US" w:bidi="en_US"/>
        </w:rPr>
        <w:t>NJPSV</w:t>
      </w:r>
      <w:r>
        <w:rPr>
          <w:lang w:val="en_US" w:bidi="en_US"/>
        </w:rPr>
        <w:t>).</w:t>
      </w:r>
      <w:r>
        <w:rPr>
          <w:lang w:val="en_US" w:bidi="en_US"/>
        </w:rPr>
      </w:r>
    </w:p>
    <w:p>
      <w:pPr/>
      <w:r>
        <w:rPr>
          <w:lang w:val="en_US" w:bidi="en_US"/>
        </w:rPr>
      </w:r>
      <w:r>
        <w:rPr>
          <w:lang w:val="en_US" w:bidi="en_US"/>
        </w:rPr>
      </w:r>
      <w:r>
        <w:rPr>
          <w:i/>
          <w:lang w:val="en_US" w:bidi="en_US"/>
        </w:rPr>
        <w:t>Perach</w:t>
      </w:r>
      <w:r>
        <w:rPr>
          <w:lang w:val="en_US" w:bidi="en_US"/>
        </w:rPr>
        <w:t xml:space="preserve"> (</w:t>
      </w:r>
      <w:hyperlink r:id="rId103">
        <w:r>
          <w:rPr>
            <w:lang w:val="en_US" w:bidi="en_US"/>
          </w:rPr>
          <w:rPr>
            <w:color w:val="0000EE"/>
            <w:u w:val="single"/>
          </w:rPr>
          <w:t>EXO 25:0</w:t>
        </w:r>
      </w:hyperlink>
      <w:r>
        <w:rPr>
          <w:lang w:val="en_US" w:bidi="en_US"/>
        </w:rPr>
        <w:t xml:space="preserve"> [4 times]; </w:t>
      </w:r>
      <w:hyperlink r:id="rId104">
        <w:r>
          <w:rPr>
            <w:lang w:val="en_US" w:bidi="en_US"/>
          </w:rPr>
          <w:rPr>
            <w:color w:val="0000EE"/>
            <w:u w:val="single"/>
          </w:rPr>
          <w:t>EXO 37:0</w:t>
        </w:r>
      </w:hyperlink>
      <w:r>
        <w:rPr>
          <w:lang w:val="en_US" w:bidi="en_US"/>
        </w:rPr>
        <w:t xml:space="preserve"> [4 times]; </w:t>
      </w:r>
      <w:hyperlink r:id="rId82">
        <w:r>
          <w:rPr>
            <w:lang w:val="en_US" w:bidi="en_US"/>
          </w:rPr>
          <w:rPr>
            <w:color w:val="0000EE"/>
            <w:u w:val="single"/>
          </w:rPr>
          <w:t>NUM 8:4</w:t>
        </w:r>
      </w:hyperlink>
      <w:r>
        <w:rPr>
          <w:lang w:val="en_US" w:bidi="en_US"/>
        </w:rPr>
        <w:t xml:space="preserve">; </w:t>
      </w:r>
      <w:hyperlink r:id="rId83">
        <w:r>
          <w:rPr>
            <w:lang w:val="en_US" w:bidi="en_US"/>
          </w:rPr>
          <w:rPr>
            <w:color w:val="0000EE"/>
            <w:u w:val="single"/>
          </w:rPr>
          <w:t>1KI 7:49</w:t>
        </w:r>
      </w:hyperlink>
      <w:r>
        <w:rPr>
          <w:lang w:val="en_US" w:bidi="en_US"/>
        </w:rPr>
        <w:t xml:space="preserve">; </w:t>
      </w:r>
      <w:hyperlink r:id="rId106">
        <w:r>
          <w:rPr>
            <w:lang w:val="en_US" w:bidi="en_US"/>
          </w:rPr>
          <w:rPr>
            <w:color w:val="0000EE"/>
            <w:u w:val="single"/>
          </w:rPr>
          <w:t>2CH 4:21</w:t>
        </w:r>
      </w:hyperlink>
      <w:r>
        <w:rPr>
          <w:lang w:val="en_US" w:bidi="en_US"/>
        </w:rPr>
        <w:t>): This Hebrew word means “flower,” or more specifically “bloom,” which is the head of a flower made by the open petals. The flowers of the lampstand formed the cups. While most translations keep the flower image for this word, they vary in how they express it. Some have “petals” (</w:t>
      </w:r>
      <w:r>
        <w:rPr>
          <w:lang w:val="en_US" w:bidi="en_US"/>
        </w:rPr>
        <w:t>GNT</w:t>
      </w:r>
      <w:r>
        <w:rPr>
          <w:lang w:val="en_US" w:bidi="en_US"/>
        </w:rPr>
        <w:t xml:space="preserve">, </w:t>
      </w:r>
      <w:r>
        <w:rPr>
          <w:lang w:val="en_US" w:bidi="en_US"/>
        </w:rPr>
        <w:t>NJPSV</w:t>
      </w:r>
      <w:r>
        <w:rPr>
          <w:lang w:val="en_US" w:bidi="en_US"/>
        </w:rPr>
        <w:t>), while others say “flowers” (</w:t>
      </w:r>
      <w:r>
        <w:rPr>
          <w:lang w:val="en_US" w:bidi="en_US"/>
        </w:rPr>
        <w:t>RSV</w:t>
      </w:r>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Snuffer, wick trimmer</w:t>
      </w:r>
      <w:r>
        <w:rPr>
          <w:lang w:val="en_US" w:bidi="en_US"/>
        </w:rPr>
      </w:r>
    </w:p>
    <w:p>
      <w:pPr>
        <w:pStyle w:val="Heading1"/>
      </w:pPr>
      <w:r>
        <w:rPr>
          <w:lang w:val="en_US" w:bidi="en_US"/>
        </w:rPr>
        <w:t>4.3.4.1</w:t>
      </w:r>
      <w:r>
        <w:rPr>
          <w:lang w:val="en_US" w:bidi="en_US"/>
        </w:rPr>
        <w:t xml:space="preserve"> Snuffer, wick trimmer</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מְזַמֶּרֶת</w:t>
      </w:r>
      <w:r>
        <w:rPr>
          <w:lang w:val="en_US" w:bidi="en_US"/>
        </w:rPr>
        <w:t xml:space="preserve"> </w:t>
      </w:r>
      <w:r>
        <w:rPr>
          <w:lang w:val="en_US" w:bidi="en_US"/>
        </w:rPr>
        <w:t>(mzamereth)</w:t>
      </w:r>
      <w:r>
        <w:rPr>
          <w:lang w:val="en_US" w:bidi="en_US"/>
        </w:rPr>
      </w:r>
      <w:hyperlink r:id="rId107">
        <w:r>
          <w:rPr>
            <w:lang w:val="en_US" w:bidi="en_US"/>
          </w:rPr>
          <w:rPr>
            <w:color w:val="0000EE"/>
            <w:u w:val="single"/>
          </w:rPr>
          <w:t>1KI 7:50</w:t>
        </w:r>
      </w:hyperlink>
      <w:r>
        <w:rPr>
          <w:lang w:val="en_US" w:bidi="en_US"/>
        </w:rPr>
        <w:t xml:space="preserve">, </w:t>
      </w:r>
      <w:hyperlink r:id="rId108">
        <w:r>
          <w:rPr>
            <w:lang w:val="en_US" w:bidi="en_US"/>
          </w:rPr>
          <w:rPr>
            <w:color w:val="0000EE"/>
            <w:u w:val="single"/>
          </w:rPr>
          <w:t>2KI 12:14</w:t>
        </w:r>
      </w:hyperlink>
      <w:r>
        <w:rPr>
          <w:lang w:val="en_US" w:bidi="en_US"/>
        </w:rPr>
        <w:t xml:space="preserve">, </w:t>
      </w:r>
      <w:hyperlink r:id="rId109">
        <w:r>
          <w:rPr>
            <w:lang w:val="en_US" w:bidi="en_US"/>
          </w:rPr>
          <w:rPr>
            <w:color w:val="0000EE"/>
            <w:u w:val="single"/>
          </w:rPr>
          <w:t>2KI 25:14</w:t>
        </w:r>
      </w:hyperlink>
      <w:r>
        <w:rPr>
          <w:lang w:val="en_US" w:bidi="en_US"/>
        </w:rPr>
        <w:t xml:space="preserve">, </w:t>
      </w:r>
      <w:hyperlink r:id="rId110">
        <w:r>
          <w:rPr>
            <w:lang w:val="en_US" w:bidi="en_US"/>
          </w:rPr>
          <w:rPr>
            <w:color w:val="0000EE"/>
            <w:u w:val="single"/>
          </w:rPr>
          <w:t>2CH 4:22</w:t>
        </w:r>
      </w:hyperlink>
      <w:r>
        <w:rPr>
          <w:lang w:val="en_US" w:bidi="en_US"/>
        </w:rPr>
        <w:t xml:space="preserve">, </w:t>
      </w:r>
      <w:hyperlink r:id="rId111">
        <w:r>
          <w:rPr>
            <w:lang w:val="en_US" w:bidi="en_US"/>
          </w:rPr>
          <w:rPr>
            <w:color w:val="0000EE"/>
            <w:u w:val="single"/>
          </w:rPr>
          <w:t>JER 52:18</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A snuffer is a kind of cap placed over the burning wick of a lamp to extinguish it by cutting off the air supply. The specific ones mentioned for the Temple service would have been made of gold.</w:t>
      </w:r>
      <w:r>
        <w:rPr>
          <w:lang w:val="en_US" w:bidi="en_US"/>
        </w:rPr>
      </w:r>
    </w:p>
    <w:p>
      <w:pPr/>
      <w:r>
        <w:rPr>
          <w:lang w:val="en_US" w:bidi="en_US"/>
        </w:rPr>
      </w:r>
      <w:r>
        <w:rPr>
          <w:lang w:val="en_US" w:bidi="en_US"/>
        </w:rPr>
        <w:t>A wick trimmer is a kind of scissors for cutting off the burnt part of the wick so that it makes less smoke when it burns.</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Translations are divided concerning the proper identification of the Hebrew word </w:t>
      </w:r>
      <w:r>
        <w:rPr>
          <w:i/>
          <w:lang w:val="en_US" w:bidi="en_US"/>
        </w:rPr>
        <w:t>mzamereth</w:t>
      </w:r>
      <w:r>
        <w:rPr>
          <w:lang w:val="en_US" w:bidi="en_US"/>
        </w:rPr>
        <w:t xml:space="preserve">. The word could indicate some kind of musical instrument, although no translation consulted reflects this meaning. The same Hebrew root can also mean “to cut, to trim” (see </w:t>
      </w:r>
      <w:hyperlink r:id="rId112">
        <w:r>
          <w:rPr>
            <w:lang w:val="en_US" w:bidi="en_US"/>
          </w:rPr>
          <w:rPr>
            <w:color w:val="0000EE"/>
            <w:u w:val="single"/>
          </w:rPr>
          <w:t>LEV 25:4</w:t>
        </w:r>
      </w:hyperlink>
      <w:r>
        <w:rPr>
          <w:lang w:val="en_US" w:bidi="en_US"/>
        </w:rPr>
        <w:t xml:space="preserve">), and it is on this basis that some versions (for example, </w:t>
      </w:r>
      <w:r>
        <w:rPr>
          <w:lang w:val="en_US" w:bidi="en_US"/>
        </w:rPr>
        <w:t>NIV</w:t>
      </w:r>
      <w:r>
        <w:rPr>
          <w:lang w:val="en_US" w:bidi="en_US"/>
        </w:rPr>
        <w:t xml:space="preserve"> and </w:t>
      </w:r>
      <w:r>
        <w:rPr>
          <w:lang w:val="en_US" w:bidi="en_US"/>
        </w:rPr>
        <w:t>NCV</w:t>
      </w:r>
      <w:r>
        <w:rPr>
          <w:lang w:val="en_US" w:bidi="en_US"/>
        </w:rPr>
        <w:t xml:space="preserve">) interpret it to mean a kind of scissors for trimming a burnt wick. Others (for example, </w:t>
      </w:r>
      <w:r>
        <w:rPr>
          <w:lang w:val="en_US" w:bidi="en_US"/>
        </w:rPr>
        <w:t>RSV</w:t>
      </w:r>
      <w:r>
        <w:rPr>
          <w:lang w:val="en_US" w:bidi="en_US"/>
        </w:rPr>
        <w:t xml:space="preserve"> and </w:t>
      </w:r>
      <w:r>
        <w:rPr>
          <w:lang w:val="en_US" w:bidi="en_US"/>
        </w:rPr>
        <w:t>CEV</w:t>
      </w:r>
      <w:r>
        <w:rPr>
          <w:lang w:val="en_US" w:bidi="en_US"/>
        </w:rPr>
        <w:t>) take it to be a kind of cap placed over the burning wick to put it out. Another interpretation is that it was a small plate set under a lamp to catch the ashes of the wick as it burned down.</w:t>
      </w:r>
      <w:r>
        <w:rPr>
          <w:lang w:val="en_US" w:bidi="en_US"/>
        </w:rPr>
      </w:r>
    </w:p>
    <w:p>
      <w:pPr/>
      <w:r>
        <w:rPr>
          <w:lang w:val="en_US" w:bidi="en_US"/>
        </w:rPr>
      </w:r>
      <w:r>
        <w:rPr>
          <w:lang w:val="en_US" w:bidi="en_US"/>
        </w:rPr>
        <w:t>In any society where oil lamps or at least extensive candle lighting is unfamiliar, it will be difficult to find a suitable term for this Hebrew word. Even something like “wick trimmers” (</w:t>
      </w:r>
      <w:r>
        <w:rPr>
          <w:lang w:val="en_US" w:bidi="en_US"/>
        </w:rPr>
        <w:t>NCV</w:t>
      </w:r>
      <w:r>
        <w:rPr>
          <w:lang w:val="en_US" w:bidi="en_US"/>
        </w:rPr>
        <w:t>) or “lamp snuffers” (</w:t>
      </w:r>
      <w:r>
        <w:rPr>
          <w:lang w:val="en_US" w:bidi="en_US"/>
        </w:rPr>
        <w:t>CEV</w:t>
      </w:r>
      <w:r>
        <w:rPr>
          <w:lang w:val="en_US" w:bidi="en_US"/>
        </w:rPr>
        <w:t xml:space="preserve">) is not readily understood by modern English readers. Translators are advised to select a term that will be understood by most people and, where possible, to include a note or glossary entry describing the operation of an oil lamp (see </w:t>
      </w:r>
      <w:hyperlink r:id="rId60">
        <w:r>
          <w:rPr>
            <w:lang w:val="en_US" w:bidi="en_US"/>
          </w:rPr>
          <w:rPr>
            <w:color w:val="0000EE"/>
            <w:u w:val="single"/>
          </w:rPr>
          <w:t>5.1 Oil lamp and wick&lt;REALIA:5.1&gt;</w:t>
        </w:r>
      </w:hyperlink>
      <w:r>
        <w:rPr>
          <w:lang w:val="en_US" w:bidi="en_US"/>
        </w:rPr>
        <w:t>).</w:t>
      </w:r>
      <w:r>
        <w:rPr>
          <w:lang w:val="en_US" w:bidi="en_US"/>
        </w:rPr>
      </w:r>
    </w:p>
    <w:p>
      <w:pPr/>
      <w:r>
        <w:rPr>
          <w:lang w:val="en_US" w:bidi="en_US"/>
        </w:rPr>
      </w:r>
      <w:r>
        <w:rPr>
          <w:lang w:val="en_US" w:bidi="en_US"/>
        </w:rPr>
        <w:t xml:space="preserve">Curtain, veil, drape: See </w:t>
      </w:r>
      <w:hyperlink r:id="rId60">
        <w:r>
          <w:rPr>
            <w:lang w:val="en_US" w:bidi="en_US"/>
          </w:rPr>
          <w:rPr>
            <w:color w:val="0000EE"/>
            <w:u w:val="single"/>
          </w:rPr>
          <w:t>3.14.1.6 Curtain, veil, drape&lt;REALIA:3.14.1.6&gt;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Table for consecrated bread</w:t>
      </w:r>
      <w:r>
        <w:rPr>
          <w:lang w:val="en_US" w:bidi="en_US"/>
        </w:rPr>
      </w:r>
    </w:p>
    <w:p>
      <w:pPr>
        <w:pStyle w:val="Heading1"/>
      </w:pPr>
      <w:r>
        <w:rPr>
          <w:lang w:val="en_US" w:bidi="en_US"/>
        </w:rPr>
        <w:t>4.3.5</w:t>
      </w:r>
      <w:r>
        <w:rPr>
          <w:lang w:val="en_US" w:bidi="en_US"/>
        </w:rPr>
        <w:t xml:space="preserve"> Table for consecrated bread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שֻׁלְחָן</w:t>
      </w:r>
      <w:r>
        <w:rPr>
          <w:lang w:val="en_US" w:bidi="en_US"/>
        </w:rPr>
        <w:t xml:space="preserve"> </w:t>
      </w:r>
      <w:r>
        <w:rPr>
          <w:lang w:val="en_US" w:bidi="en_US"/>
        </w:rPr>
        <w:t>(shulchan (lechem hapanim, hama‘areketh))</w:t>
      </w:r>
      <w:r>
        <w:rPr>
          <w:lang w:val="en_US" w:bidi="en_US"/>
        </w:rPr>
      </w:r>
      <w:hyperlink r:id="rId113">
        <w:r>
          <w:rPr>
            <w:lang w:val="en_US" w:bidi="en_US"/>
          </w:rPr>
          <w:rPr>
            <w:color w:val="0000EE"/>
            <w:u w:val="single"/>
          </w:rPr>
          <w:t>EXO 25:23</w:t>
        </w:r>
      </w:hyperlink>
      <w:r>
        <w:rPr>
          <w:lang w:val="en_US" w:bidi="en_US"/>
        </w:rPr>
        <w:t xml:space="preserve">, </w:t>
      </w:r>
      <w:hyperlink r:id="rId114">
        <w:r>
          <w:rPr>
            <w:lang w:val="en_US" w:bidi="en_US"/>
          </w:rPr>
          <w:rPr>
            <w:color w:val="0000EE"/>
            <w:u w:val="single"/>
          </w:rPr>
          <w:t>EXO 25:28</w:t>
        </w:r>
      </w:hyperlink>
      <w:r>
        <w:rPr>
          <w:lang w:val="en_US" w:bidi="en_US"/>
        </w:rPr>
        <w:t xml:space="preserve">, </w:t>
      </w:r>
      <w:hyperlink r:id="rId115">
        <w:r>
          <w:rPr>
            <w:lang w:val="en_US" w:bidi="en_US"/>
          </w:rPr>
          <w:rPr>
            <w:color w:val="0000EE"/>
            <w:u w:val="single"/>
          </w:rPr>
          <w:t>EXO 25:30</w:t>
        </w:r>
      </w:hyperlink>
      <w:r>
        <w:rPr>
          <w:lang w:val="en_US" w:bidi="en_US"/>
        </w:rPr>
        <w:t xml:space="preserve">, </w:t>
      </w:r>
      <w:hyperlink r:id="rId66">
        <w:r>
          <w:rPr>
            <w:lang w:val="en_US" w:bidi="en_US"/>
          </w:rPr>
          <w:rPr>
            <w:color w:val="0000EE"/>
            <w:u w:val="single"/>
          </w:rPr>
          <w:t>EXO 26:35</w:t>
        </w:r>
      </w:hyperlink>
      <w:r>
        <w:rPr>
          <w:lang w:val="en_US" w:bidi="en_US"/>
        </w:rPr>
        <w:t xml:space="preserve">, </w:t>
      </w:r>
      <w:hyperlink r:id="rId66">
        <w:r>
          <w:rPr>
            <w:lang w:val="en_US" w:bidi="en_US"/>
          </w:rPr>
          <w:rPr>
            <w:color w:val="0000EE"/>
            <w:u w:val="single"/>
          </w:rPr>
          <w:t>EXO 26:35</w:t>
        </w:r>
      </w:hyperlink>
      <w:r>
        <w:rPr>
          <w:lang w:val="en_US" w:bidi="en_US"/>
        </w:rPr>
        <w:t xml:space="preserve">, </w:t>
      </w:r>
      <w:hyperlink r:id="rId66">
        <w:r>
          <w:rPr>
            <w:lang w:val="en_US" w:bidi="en_US"/>
          </w:rPr>
          <w:rPr>
            <w:color w:val="0000EE"/>
            <w:u w:val="single"/>
          </w:rPr>
          <w:t>EXO 26:35</w:t>
        </w:r>
      </w:hyperlink>
      <w:r>
        <w:rPr>
          <w:lang w:val="en_US" w:bidi="en_US"/>
        </w:rPr>
        <w:t xml:space="preserve">, </w:t>
      </w:r>
      <w:hyperlink r:id="rId67">
        <w:r>
          <w:rPr>
            <w:lang w:val="en_US" w:bidi="en_US"/>
          </w:rPr>
          <w:rPr>
            <w:color w:val="0000EE"/>
            <w:u w:val="single"/>
          </w:rPr>
          <w:t>EXO 30:27</w:t>
        </w:r>
      </w:hyperlink>
      <w:r>
        <w:rPr>
          <w:lang w:val="en_US" w:bidi="en_US"/>
        </w:rPr>
        <w:t xml:space="preserve">, </w:t>
      </w:r>
      <w:hyperlink r:id="rId68">
        <w:r>
          <w:rPr>
            <w:lang w:val="en_US" w:bidi="en_US"/>
          </w:rPr>
          <w:rPr>
            <w:color w:val="0000EE"/>
            <w:u w:val="single"/>
          </w:rPr>
          <w:t>EXO 31:8</w:t>
        </w:r>
      </w:hyperlink>
      <w:r>
        <w:rPr>
          <w:lang w:val="en_US" w:bidi="en_US"/>
        </w:rPr>
        <w:t xml:space="preserve">, </w:t>
      </w:r>
      <w:hyperlink r:id="rId116">
        <w:r>
          <w:rPr>
            <w:lang w:val="en_US" w:bidi="en_US"/>
          </w:rPr>
          <w:rPr>
            <w:color w:val="0000EE"/>
            <w:u w:val="single"/>
          </w:rPr>
          <w:t>EXO 35:13</w:t>
        </w:r>
      </w:hyperlink>
      <w:r>
        <w:rPr>
          <w:lang w:val="en_US" w:bidi="en_US"/>
        </w:rPr>
        <w:t xml:space="preserve">, </w:t>
      </w:r>
      <w:hyperlink r:id="rId117">
        <w:r>
          <w:rPr>
            <w:lang w:val="en_US" w:bidi="en_US"/>
          </w:rPr>
          <w:rPr>
            <w:color w:val="0000EE"/>
            <w:u w:val="single"/>
          </w:rPr>
          <w:t>EXO 37:10</w:t>
        </w:r>
      </w:hyperlink>
      <w:r>
        <w:rPr>
          <w:lang w:val="en_US" w:bidi="en_US"/>
        </w:rPr>
        <w:t xml:space="preserve">, </w:t>
      </w:r>
      <w:hyperlink r:id="rId118">
        <w:r>
          <w:rPr>
            <w:lang w:val="en_US" w:bidi="en_US"/>
          </w:rPr>
          <w:rPr>
            <w:color w:val="0000EE"/>
            <w:u w:val="single"/>
          </w:rPr>
          <w:t>EXO 37:14</w:t>
        </w:r>
      </w:hyperlink>
      <w:r>
        <w:rPr>
          <w:lang w:val="en_US" w:bidi="en_US"/>
        </w:rPr>
        <w:t xml:space="preserve">, </w:t>
      </w:r>
      <w:hyperlink r:id="rId119">
        <w:r>
          <w:rPr>
            <w:lang w:val="en_US" w:bidi="en_US"/>
          </w:rPr>
          <w:rPr>
            <w:color w:val="0000EE"/>
            <w:u w:val="single"/>
          </w:rPr>
          <w:t>EXO 37:15</w:t>
        </w:r>
      </w:hyperlink>
      <w:r>
        <w:rPr>
          <w:lang w:val="en_US" w:bidi="en_US"/>
        </w:rPr>
        <w:t xml:space="preserve">, </w:t>
      </w:r>
      <w:hyperlink r:id="rId120">
        <w:r>
          <w:rPr>
            <w:lang w:val="en_US" w:bidi="en_US"/>
          </w:rPr>
          <w:rPr>
            <w:color w:val="0000EE"/>
            <w:u w:val="single"/>
          </w:rPr>
          <w:t>EXO 37:16</w:t>
        </w:r>
      </w:hyperlink>
      <w:r>
        <w:rPr>
          <w:lang w:val="en_US" w:bidi="en_US"/>
        </w:rPr>
        <w:t xml:space="preserve">, </w:t>
      </w:r>
      <w:hyperlink r:id="rId121">
        <w:r>
          <w:rPr>
            <w:lang w:val="en_US" w:bidi="en_US"/>
          </w:rPr>
          <w:rPr>
            <w:color w:val="0000EE"/>
            <w:u w:val="single"/>
          </w:rPr>
          <w:t>EXO 39:36</w:t>
        </w:r>
      </w:hyperlink>
      <w:r>
        <w:rPr>
          <w:lang w:val="en_US" w:bidi="en_US"/>
        </w:rPr>
        <w:t xml:space="preserve">, </w:t>
      </w:r>
      <w:hyperlink r:id="rId75">
        <w:r>
          <w:rPr>
            <w:lang w:val="en_US" w:bidi="en_US"/>
          </w:rPr>
          <w:rPr>
            <w:color w:val="0000EE"/>
            <w:u w:val="single"/>
          </w:rPr>
          <w:t>EXO 40:4</w:t>
        </w:r>
      </w:hyperlink>
      <w:r>
        <w:rPr>
          <w:lang w:val="en_US" w:bidi="en_US"/>
        </w:rPr>
        <w:t xml:space="preserve">, </w:t>
      </w:r>
      <w:hyperlink r:id="rId122">
        <w:r>
          <w:rPr>
            <w:lang w:val="en_US" w:bidi="en_US"/>
          </w:rPr>
          <w:rPr>
            <w:color w:val="0000EE"/>
            <w:u w:val="single"/>
          </w:rPr>
          <w:t>EXO 40:22</w:t>
        </w:r>
      </w:hyperlink>
      <w:r>
        <w:rPr>
          <w:lang w:val="en_US" w:bidi="en_US"/>
        </w:rPr>
        <w:t xml:space="preserve">, </w:t>
      </w:r>
      <w:hyperlink r:id="rId76">
        <w:r>
          <w:rPr>
            <w:lang w:val="en_US" w:bidi="en_US"/>
          </w:rPr>
          <w:rPr>
            <w:color w:val="0000EE"/>
            <w:u w:val="single"/>
          </w:rPr>
          <w:t>EXO 40:24</w:t>
        </w:r>
      </w:hyperlink>
      <w:r>
        <w:rPr>
          <w:lang w:val="en_US" w:bidi="en_US"/>
        </w:rPr>
        <w:t xml:space="preserve">, </w:t>
      </w:r>
      <w:hyperlink r:id="rId123">
        <w:r>
          <w:rPr>
            <w:lang w:val="en_US" w:bidi="en_US"/>
          </w:rPr>
          <w:rPr>
            <w:color w:val="0000EE"/>
            <w:u w:val="single"/>
          </w:rPr>
          <w:t>LEV 24:6</w:t>
        </w:r>
      </w:hyperlink>
      <w:r>
        <w:rPr>
          <w:lang w:val="en_US" w:bidi="en_US"/>
        </w:rPr>
        <w:t xml:space="preserve">, </w:t>
      </w:r>
      <w:hyperlink r:id="rId78">
        <w:r>
          <w:rPr>
            <w:lang w:val="en_US" w:bidi="en_US"/>
          </w:rPr>
          <w:rPr>
            <w:color w:val="0000EE"/>
            <w:u w:val="single"/>
          </w:rPr>
          <w:t>NUM 3:31</w:t>
        </w:r>
      </w:hyperlink>
      <w:r>
        <w:rPr>
          <w:lang w:val="en_US" w:bidi="en_US"/>
        </w:rPr>
        <w:t xml:space="preserve">, </w:t>
      </w:r>
      <w:hyperlink r:id="rId124">
        <w:r>
          <w:rPr>
            <w:lang w:val="en_US" w:bidi="en_US"/>
          </w:rPr>
          <w:rPr>
            <w:color w:val="0000EE"/>
            <w:u w:val="single"/>
          </w:rPr>
          <w:t>NUM 4:7</w:t>
        </w:r>
      </w:hyperlink>
      <w:r>
        <w:rPr>
          <w:lang w:val="en_US" w:bidi="en_US"/>
        </w:rPr>
        <w:t xml:space="preserve">, </w:t>
      </w:r>
      <w:hyperlink r:id="rId125">
        <w:r>
          <w:rPr>
            <w:lang w:val="en_US" w:bidi="en_US"/>
          </w:rPr>
          <w:rPr>
            <w:color w:val="0000EE"/>
            <w:u w:val="single"/>
          </w:rPr>
          <w:t>1KI 7:48</w:t>
        </w:r>
      </w:hyperlink>
      <w:r>
        <w:rPr>
          <w:lang w:val="en_US" w:bidi="en_US"/>
        </w:rPr>
        <w:t xml:space="preserve">, </w:t>
      </w:r>
      <w:hyperlink r:id="rId126">
        <w:r>
          <w:rPr>
            <w:lang w:val="en_US" w:bidi="en_US"/>
          </w:rPr>
          <w:rPr>
            <w:color w:val="0000EE"/>
            <w:u w:val="single"/>
          </w:rPr>
          <w:t>1CH 28:16</w:t>
        </w:r>
      </w:hyperlink>
      <w:r>
        <w:rPr>
          <w:lang w:val="en_US" w:bidi="en_US"/>
        </w:rPr>
        <w:t xml:space="preserve">, </w:t>
      </w:r>
      <w:hyperlink r:id="rId126">
        <w:r>
          <w:rPr>
            <w:lang w:val="en_US" w:bidi="en_US"/>
          </w:rPr>
          <w:rPr>
            <w:color w:val="0000EE"/>
            <w:u w:val="single"/>
          </w:rPr>
          <w:t>1CH 28:16</w:t>
        </w:r>
      </w:hyperlink>
      <w:r>
        <w:rPr>
          <w:lang w:val="en_US" w:bidi="en_US"/>
        </w:rPr>
        <w:t xml:space="preserve">, </w:t>
      </w:r>
      <w:hyperlink r:id="rId126">
        <w:r>
          <w:rPr>
            <w:lang w:val="en_US" w:bidi="en_US"/>
          </w:rPr>
          <w:rPr>
            <w:color w:val="0000EE"/>
            <w:u w:val="single"/>
          </w:rPr>
          <w:t>1CH 28:16</w:t>
        </w:r>
      </w:hyperlink>
      <w:r>
        <w:rPr>
          <w:lang w:val="en_US" w:bidi="en_US"/>
        </w:rPr>
        <w:t xml:space="preserve">, </w:t>
      </w:r>
      <w:hyperlink r:id="rId126">
        <w:r>
          <w:rPr>
            <w:lang w:val="en_US" w:bidi="en_US"/>
          </w:rPr>
          <w:rPr>
            <w:color w:val="0000EE"/>
            <w:u w:val="single"/>
          </w:rPr>
          <w:t>1CH 28:16</w:t>
        </w:r>
      </w:hyperlink>
      <w:r>
        <w:rPr>
          <w:lang w:val="en_US" w:bidi="en_US"/>
        </w:rPr>
        <w:t xml:space="preserve">, </w:t>
      </w:r>
      <w:hyperlink r:id="rId127">
        <w:r>
          <w:rPr>
            <w:lang w:val="en_US" w:bidi="en_US"/>
          </w:rPr>
          <w:rPr>
            <w:color w:val="0000EE"/>
            <w:u w:val="single"/>
          </w:rPr>
          <w:t>2CH 4:19</w:t>
        </w:r>
      </w:hyperlink>
      <w:r>
        <w:rPr>
          <w:lang w:val="en_US" w:bidi="en_US"/>
        </w:rPr>
        <w:t xml:space="preserve">, </w:t>
      </w:r>
      <w:hyperlink r:id="rId88">
        <w:r>
          <w:rPr>
            <w:lang w:val="en_US" w:bidi="en_US"/>
          </w:rPr>
          <w:rPr>
            <w:color w:val="0000EE"/>
            <w:u w:val="single"/>
          </w:rPr>
          <w:t>2CH 13:11</w:t>
        </w:r>
      </w:hyperlink>
      <w:r>
        <w:rPr>
          <w:lang w:val="en_US" w:bidi="en_US"/>
        </w:rPr>
        <w:t xml:space="preserve">, </w:t>
      </w:r>
      <w:hyperlink r:id="rId128">
        <w:r>
          <w:rPr>
            <w:lang w:val="en_US" w:bidi="en_US"/>
          </w:rPr>
          <w:rPr>
            <w:color w:val="0000EE"/>
            <w:u w:val="single"/>
          </w:rPr>
          <w:t>2CH 29:18</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τράπεζα, πρόθεσις</w:t>
      </w:r>
      <w:r>
        <w:rPr>
          <w:lang w:val="en_US" w:bidi="en_US"/>
        </w:rPr>
        <w:t xml:space="preserve"> </w:t>
      </w:r>
      <w:r>
        <w:rPr>
          <w:lang w:val="en_US" w:bidi="en_US"/>
        </w:rPr>
        <w:t>(trapeza (tēs protheseōs))</w:t>
      </w:r>
      <w:r>
        <w:rPr>
          <w:lang w:val="en_US" w:bidi="en_US"/>
        </w:rPr>
      </w:r>
      <w:hyperlink r:id="rId92">
        <w:r>
          <w:rPr>
            <w:lang w:val="en_US" w:bidi="en_US"/>
          </w:rPr>
          <w:rPr>
            <w:color w:val="0000EE"/>
            <w:u w:val="single"/>
          </w:rPr>
          <w:t>HEB 9:2</w:t>
        </w:r>
      </w:hyperlink>
      <w:r>
        <w:rPr>
          <w:lang w:val="en_US" w:bidi="en_US"/>
        </w:rPr>
        <w:t xml:space="preserve">, </w:t>
      </w:r>
      <w:hyperlink r:id="rId129">
        <w:r>
          <w:rPr>
            <w:lang w:val="en_US" w:bidi="en_US"/>
          </w:rPr>
          <w:rPr>
            <w:color w:val="0000EE"/>
            <w:u w:val="single"/>
          </w:rPr>
          <w:t>1MA 1:22</w:t>
        </w:r>
      </w:hyperlink>
      <w:r>
        <w:rPr>
          <w:lang w:val="en_US" w:bidi="en_US"/>
        </w:rPr>
        <w:t xml:space="preserve">, </w:t>
      </w:r>
      <w:hyperlink r:id="rId95">
        <w:r>
          <w:rPr>
            <w:lang w:val="en_US" w:bidi="en_US"/>
          </w:rPr>
          <w:rPr>
            <w:color w:val="0000EE"/>
            <w:u w:val="single"/>
          </w:rPr>
          <w:t>1MA 4:49</w:t>
        </w:r>
      </w:hyperlink>
      <w:r>
        <w:rPr>
          <w:lang w:val="en_US" w:bidi="en_US"/>
        </w:rPr>
        <w:t xml:space="preserve">, </w:t>
      </w:r>
      <w:hyperlink r:id="rId130">
        <w:r>
          <w:rPr>
            <w:lang w:val="en_US" w:bidi="en_US"/>
          </w:rPr>
          <w:rPr>
            <w:color w:val="0000EE"/>
            <w:u w:val="single"/>
          </w:rPr>
          <w:t>1MA 4:51</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Table with loaves of the showbread, or 'bread of the presence' (Timnah Park) (© Mboesch, CC BY-SA 4.0, via Wikimedia Commons)</w:t>
      </w:r>
      <w:r>
        <w:rPr>
          <w:lang w:val="en_US" w:bidi="en_US"/>
        </w:rPr>
        <w:t xml:space="preserve">The construction of this table is described in </w:t>
      </w:r>
      <w:hyperlink r:id="rId132">
        <w:r>
          <w:rPr>
            <w:lang w:val="en_US" w:bidi="en_US"/>
          </w:rPr>
          <w:rPr>
            <w:color w:val="0000EE"/>
            <w:u w:val="single"/>
          </w:rPr>
          <w:t>EXO 25:23–EXO 25:28</w:t>
        </w:r>
      </w:hyperlink>
      <w:r>
        <w:rPr>
          <w:lang w:val="en_US" w:bidi="en_US"/>
        </w:rPr>
        <w:t xml:space="preserve">. The table was made of acacia wood and overlaid with gold. It was about one meter (40 inches) long, 50 centimeters (20 inches) wide, and 75 centimeters (30 inches) high. The instructions for Tabernacle furniture specify only one table for the showbread. When Solomon built the Temple, he increased the number of tables to ten, like he did with the lampstands and the washbasins. Since the instructions given to Moses on Mount Sinai were for one of each of these items, it is possible that there was only one official table with the others as a kind of decoration. In any case, the word </w:t>
      </w:r>
      <w:r>
        <w:rPr>
          <w:i/>
          <w:lang w:val="en_US" w:bidi="en_US"/>
        </w:rPr>
        <w:t>shulchan</w:t>
      </w:r>
      <w:r>
        <w:rPr>
          <w:lang w:val="en_US" w:bidi="en_US"/>
        </w:rPr>
        <w:t xml:space="preserve"> is used for all of them, and the same word that was used in </w:t>
      </w:r>
      <w:hyperlink r:id="rId103">
        <w:r>
          <w:rPr>
            <w:lang w:val="en_US" w:bidi="en_US"/>
          </w:rPr>
          <w:rPr>
            <w:color w:val="0000EE"/>
            <w:u w:val="single"/>
          </w:rPr>
          <w:t>EXO 25:0</w:t>
        </w:r>
      </w:hyperlink>
      <w:r>
        <w:rPr>
          <w:lang w:val="en_US" w:bidi="en_US"/>
        </w:rPr>
        <w:t xml:space="preserve"> should be used to translate both the singular and the plural occurrences of the word in </w:t>
      </w:r>
      <w:hyperlink r:id="rId133">
        <w:r>
          <w:rPr>
            <w:lang w:val="en_US" w:bidi="en_US"/>
          </w:rPr>
          <w:rPr>
            <w:color w:val="0000EE"/>
            <w:u w:val="single"/>
          </w:rPr>
          <w:t>2CH 4:0</w:t>
        </w:r>
      </w:hyperlink>
      <w:r>
        <w:rPr>
          <w:lang w:val="en_US" w:bidi="en_US"/>
        </w:rPr>
        <w:t xml:space="preserve">. In </w:t>
      </w:r>
      <w:hyperlink r:id="rId126">
        <w:r>
          <w:rPr>
            <w:lang w:val="en_US" w:bidi="en_US"/>
          </w:rPr>
          <w:rPr>
            <w:color w:val="0000EE"/>
            <w:u w:val="single"/>
          </w:rPr>
          <w:t>1CH 28:16</w:t>
        </w:r>
      </w:hyperlink>
      <w:r>
        <w:rPr>
          <w:lang w:val="en_US" w:bidi="en_US"/>
        </w:rPr>
        <w:t xml:space="preserve"> there is reference to “silver tables.” These are mentioned nowhere else in the Bible, and their purpose is not given. A good rendering for these tables is “tables covered with silver.”</w:t>
      </w:r>
      <w:r>
        <w:rPr>
          <w:lang w:val="en_US" w:bidi="en_US"/>
        </w:rPr>
      </w:r>
    </w:p>
    <w:p>
      <w:r>
        <w:drawing>
          <wp:inline xmlns:a="http://schemas.openxmlformats.org/drawingml/2006/main" xmlns:pic="http://schemas.openxmlformats.org/drawingml/2006/picture">
            <wp:extent cx="1463040" cy="985802"/>
            <wp:docPr id="5" name="Picture 5"/>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1463040" cy="98580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r>
      <w:hyperlink r:id="rId123">
        <w:r>
          <w:rPr>
            <w:lang w:val="en_US" w:bidi="en_US"/>
          </w:rPr>
          <w:rPr>
            <w:color w:val="0000EE"/>
            <w:u w:val="single"/>
          </w:rPr>
          <w:t>LEV 24:6</w:t>
        </w:r>
      </w:hyperlink>
      <w:r>
        <w:rPr>
          <w:lang w:val="en_US" w:bidi="en_US"/>
        </w:rPr>
        <w:t xml:space="preserve">: This verse has the literal phrase “the pure table” (so </w:t>
      </w:r>
      <w:r>
        <w:rPr>
          <w:lang w:val="en_US" w:bidi="en_US"/>
        </w:rPr>
        <w:t>NJB</w:t>
      </w:r>
      <w:r>
        <w:rPr>
          <w:lang w:val="en_US" w:bidi="en_US"/>
        </w:rPr>
        <w:t xml:space="preserve">, </w:t>
      </w:r>
      <w:r>
        <w:rPr>
          <w:lang w:val="en_US" w:bidi="en_US"/>
        </w:rPr>
        <w:t>NJPSV</w:t>
      </w:r>
      <w:r>
        <w:rPr>
          <w:lang w:val="en_US" w:bidi="en_US"/>
        </w:rPr>
        <w:t xml:space="preserve">). The problem here is identical with “the pure lampstand” in verse 4. “Pure” may refer to the gold, or it may speak of ritual purity. </w:t>
      </w:r>
      <w:r>
        <w:rPr>
          <w:lang w:val="en_US" w:bidi="en_US"/>
        </w:rPr>
        <w:t>NEB</w:t>
      </w:r>
      <w:r>
        <w:rPr>
          <w:lang w:val="en_US" w:bidi="en_US"/>
        </w:rPr>
        <w:t xml:space="preserve"> translates “the table, ritually clean.” The two problems should be solved in the same manner. If the “pure gold” solution is followed, it will be better to say “the table covered with pure gold” (</w:t>
      </w:r>
      <w:r>
        <w:rPr>
          <w:lang w:val="en_US" w:bidi="en_US"/>
        </w:rPr>
        <w:t>GNT</w:t>
      </w:r>
      <w:r>
        <w:rPr>
          <w:lang w:val="en_US" w:bidi="en_US"/>
        </w:rPr>
        <w:t xml:space="preserve">) rather than “the table made of pure gold” (see </w:t>
      </w:r>
      <w:hyperlink r:id="rId134">
        <w:r>
          <w:rPr>
            <w:lang w:val="en_US" w:bidi="en_US"/>
          </w:rPr>
          <w:rPr>
            <w:color w:val="0000EE"/>
            <w:u w:val="single"/>
          </w:rPr>
          <w:t>EXO 25:24</w:t>
        </w:r>
      </w:hyperlink>
      <w:r>
        <w:rPr>
          <w:lang w:val="en_US" w:bidi="en_US"/>
        </w:rPr>
        <w:t xml:space="preserve"> and </w:t>
      </w:r>
      <w:hyperlink r:id="rId135">
        <w:r>
          <w:rPr>
            <w:lang w:val="en_US" w:bidi="en_US"/>
          </w:rPr>
          <w:rPr>
            <w:color w:val="0000EE"/>
            <w:u w:val="single"/>
          </w:rPr>
          <w:t>EXO 37:11</w:t>
        </w:r>
      </w:hyperlink>
      <w:r>
        <w:rPr>
          <w:lang w:val="en_US" w:bidi="en_US"/>
        </w:rPr>
        <w:t>).</w:t>
      </w:r>
      <w:r>
        <w:rPr>
          <w:lang w:val="en_US" w:bidi="en_US"/>
        </w:rPr>
      </w:r>
    </w:p>
    <w:p>
      <w:pPr/>
      <w:r>
        <w:rPr>
          <w:lang w:val="en_US" w:bidi="en_US"/>
        </w:rPr>
      </w:r>
      <w:r>
        <w:rPr>
          <w:lang w:val="en_US" w:bidi="en_US"/>
        </w:rPr>
        <w:t xml:space="preserve">The showbread table was carried by poles inserted through rings attached to its sides. Unlike the poles used to carry the Covenant Box, the poles for other objects, such as this table, were removed after the piece of furniture was set in its appointed place. See the discussion at </w:t>
      </w:r>
      <w:hyperlink r:id="rId60">
        <w:r>
          <w:rPr>
            <w:lang w:val="en_US" w:bidi="en_US"/>
          </w:rPr>
          <w:rPr>
            <w:color w:val="0000EE"/>
            <w:u w:val="single"/>
          </w:rPr>
          <w:t>4.1 Covenant Box, Ark of the Covenant&lt;REALIA:4.1&gt;</w:t>
        </w:r>
      </w:hyperlink>
      <w:r>
        <w:rPr>
          <w:lang w:val="en_US" w:bidi="en_US"/>
        </w:rPr>
        <w:t>.</w:t>
      </w:r>
      <w:r>
        <w:rPr>
          <w:lang w:val="en_US" w:bidi="en_US"/>
        </w:rPr>
      </w:r>
    </w:p>
    <w:p>
      <w:pPr/>
      <w:r>
        <w:rPr>
          <w:lang w:val="en_US" w:bidi="en_US"/>
        </w:rPr>
      </w:r>
      <w:r>
        <w:rPr>
          <w:lang w:val="en_US" w:bidi="en_US"/>
        </w:rPr>
        <w:t xml:space="preserve">See the discussion also at </w:t>
      </w:r>
      <w:hyperlink r:id="rId60">
        <w:r>
          <w:rPr>
            <w:lang w:val="en_US" w:bidi="en_US"/>
          </w:rPr>
          <w:rPr>
            <w:color w:val="0000EE"/>
            <w:u w:val="single"/>
          </w:rPr>
          <w:t>5.7 Table for eating&lt;REALIA:5.7&gt;</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Consecrated bread, bread of the presence, showbread</w:t>
      </w:r>
      <w:r>
        <w:rPr>
          <w:lang w:val="en_US" w:bidi="en_US"/>
        </w:rPr>
      </w:r>
    </w:p>
    <w:p>
      <w:pPr>
        <w:pStyle w:val="Heading1"/>
      </w:pPr>
      <w:r>
        <w:rPr>
          <w:lang w:val="en_US" w:bidi="en_US"/>
        </w:rPr>
        <w:t>4.3.5.1</w:t>
      </w:r>
      <w:r>
        <w:rPr>
          <w:lang w:val="en_US" w:bidi="en_US"/>
        </w:rPr>
        <w:t xml:space="preserve"> Consecrated bread, bread of the presence, showbread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לֶחֶם</w:t>
      </w:r>
      <w:r>
        <w:rPr>
          <w:lang w:val="en_US" w:bidi="en_US"/>
        </w:rPr>
        <w:t xml:space="preserve"> </w:t>
      </w:r>
      <w:r>
        <w:rPr>
          <w:lang w:val="en_US" w:bidi="en_US"/>
        </w:rPr>
        <w:t>(lechem)</w:t>
      </w:r>
      <w:r>
        <w:rPr>
          <w:lang w:val="en_US" w:bidi="en_US"/>
        </w:rPr>
      </w:r>
      <w:hyperlink r:id="rId136">
        <w:r>
          <w:rPr>
            <w:lang w:val="en_US" w:bidi="en_US"/>
          </w:rPr>
          <w:rPr>
            <w:color w:val="0000EE"/>
            <w:u w:val="single"/>
          </w:rPr>
          <w:t>EXO 40:23</w:t>
        </w:r>
      </w:hyperlink>
      <w:r>
        <w:rPr>
          <w:lang w:val="en_US" w:bidi="en_US"/>
        </w:rPr>
        <w:t xml:space="preserve">, </w:t>
      </w:r>
      <w:hyperlink r:id="rId137">
        <w:r>
          <w:rPr>
            <w:lang w:val="en_US" w:bidi="en_US"/>
          </w:rPr>
          <w:rPr>
            <w:color w:val="0000EE"/>
            <w:u w:val="single"/>
          </w:rPr>
          <w:t>1SA 21:7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לֶחֶם, פָּנֶה</w:t>
      </w:r>
      <w:r>
        <w:rPr>
          <w:lang w:val="en_US" w:bidi="en_US"/>
        </w:rPr>
        <w:t xml:space="preserve"> </w:t>
      </w:r>
      <w:r>
        <w:rPr>
          <w:lang w:val="en_US" w:bidi="en_US"/>
        </w:rPr>
        <w:t>(lechem hapanim)</w:t>
      </w:r>
      <w:r>
        <w:rPr>
          <w:lang w:val="en_US" w:bidi="en_US"/>
        </w:rPr>
      </w:r>
      <w:hyperlink r:id="rId115">
        <w:r>
          <w:rPr>
            <w:lang w:val="en_US" w:bidi="en_US"/>
          </w:rPr>
          <w:rPr>
            <w:color w:val="0000EE"/>
            <w:u w:val="single"/>
          </w:rPr>
          <w:t>EXO 25:30</w:t>
        </w:r>
      </w:hyperlink>
      <w:r>
        <w:rPr>
          <w:lang w:val="en_US" w:bidi="en_US"/>
        </w:rPr>
        <w:t xml:space="preserve">, </w:t>
      </w:r>
      <w:hyperlink r:id="rId116">
        <w:r>
          <w:rPr>
            <w:lang w:val="en_US" w:bidi="en_US"/>
          </w:rPr>
          <w:rPr>
            <w:color w:val="0000EE"/>
            <w:u w:val="single"/>
          </w:rPr>
          <w:t>EXO 35:13</w:t>
        </w:r>
      </w:hyperlink>
      <w:r>
        <w:rPr>
          <w:lang w:val="en_US" w:bidi="en_US"/>
        </w:rPr>
        <w:t xml:space="preserve">, </w:t>
      </w:r>
      <w:hyperlink r:id="rId121">
        <w:r>
          <w:rPr>
            <w:lang w:val="en_US" w:bidi="en_US"/>
          </w:rPr>
          <w:rPr>
            <w:color w:val="0000EE"/>
            <w:u w:val="single"/>
          </w:rPr>
          <w:t>EXO 39:36</w:t>
        </w:r>
      </w:hyperlink>
      <w:r>
        <w:rPr>
          <w:lang w:val="en_US" w:bidi="en_US"/>
        </w:rPr>
        <w:t xml:space="preserve">, </w:t>
      </w:r>
      <w:hyperlink r:id="rId137">
        <w:r>
          <w:rPr>
            <w:lang w:val="en_US" w:bidi="en_US"/>
          </w:rPr>
          <w:rPr>
            <w:color w:val="0000EE"/>
            <w:u w:val="single"/>
          </w:rPr>
          <w:t>1SA 21:7</w:t>
        </w:r>
      </w:hyperlink>
      <w:r>
        <w:rPr>
          <w:lang w:val="en_US" w:bidi="en_US"/>
        </w:rPr>
        <w:t xml:space="preserve">, </w:t>
      </w:r>
      <w:hyperlink r:id="rId125">
        <w:r>
          <w:rPr>
            <w:lang w:val="en_US" w:bidi="en_US"/>
          </w:rPr>
          <w:rPr>
            <w:color w:val="0000EE"/>
            <w:u w:val="single"/>
          </w:rPr>
          <w:t>1KI 7:48</w:t>
        </w:r>
      </w:hyperlink>
      <w:r>
        <w:rPr>
          <w:lang w:val="en_US" w:bidi="en_US"/>
        </w:rPr>
        <w:t xml:space="preserve">, </w:t>
      </w:r>
      <w:hyperlink r:id="rId127">
        <w:r>
          <w:rPr>
            <w:lang w:val="en_US" w:bidi="en_US"/>
          </w:rPr>
          <w:rPr>
            <w:color w:val="0000EE"/>
            <w:u w:val="single"/>
          </w:rPr>
          <w:t>2CH 4:19</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לֶחֶם, מַעֲרֶכֶת</w:t>
      </w:r>
      <w:r>
        <w:rPr>
          <w:lang w:val="en_US" w:bidi="en_US"/>
        </w:rPr>
        <w:t xml:space="preserve"> </w:t>
      </w:r>
      <w:r>
        <w:rPr>
          <w:lang w:val="en_US" w:bidi="en_US"/>
        </w:rPr>
        <w:t>(lechem hama‘areketh)</w:t>
      </w:r>
      <w:r>
        <w:rPr>
          <w:lang w:val="en_US" w:bidi="en_US"/>
        </w:rPr>
      </w:r>
      <w:hyperlink r:id="rId138">
        <w:r>
          <w:rPr>
            <w:lang w:val="en_US" w:bidi="en_US"/>
          </w:rPr>
          <w:rPr>
            <w:color w:val="0000EE"/>
            <w:u w:val="single"/>
          </w:rPr>
          <w:t>1CH 9:32</w:t>
        </w:r>
      </w:hyperlink>
      <w:r>
        <w:rPr>
          <w:lang w:val="en_US" w:bidi="en_US"/>
        </w:rPr>
        <w:t xml:space="preserve">, </w:t>
      </w:r>
      <w:hyperlink r:id="rId139">
        <w:r>
          <w:rPr>
            <w:lang w:val="en_US" w:bidi="en_US"/>
          </w:rPr>
          <w:rPr>
            <w:color w:val="0000EE"/>
            <w:u w:val="single"/>
          </w:rPr>
          <w:t>1CH 23:29</w:t>
        </w:r>
      </w:hyperlink>
      <w:r>
        <w:rPr>
          <w:lang w:val="en_US" w:bidi="en_US"/>
        </w:rPr>
        <w:t xml:space="preserve">, </w:t>
      </w:r>
      <w:hyperlink r:id="rId140">
        <w:r>
          <w:rPr>
            <w:lang w:val="en_US" w:bidi="en_US"/>
          </w:rPr>
          <w:rPr>
            <w:color w:val="0000EE"/>
            <w:u w:val="single"/>
          </w:rPr>
          <w:t>NEH 10:34</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לֶחֶם, קֹדֶשׁ</w:t>
      </w:r>
      <w:r>
        <w:rPr>
          <w:lang w:val="en_US" w:bidi="en_US"/>
        </w:rPr>
        <w:t xml:space="preserve"> </w:t>
      </w:r>
      <w:r>
        <w:rPr>
          <w:lang w:val="en_US" w:bidi="en_US"/>
        </w:rPr>
        <w:t>(lechem qodesh)</w:t>
      </w:r>
      <w:r>
        <w:rPr>
          <w:lang w:val="en_US" w:bidi="en_US"/>
        </w:rPr>
      </w:r>
      <w:hyperlink r:id="rId141">
        <w:r>
          <w:rPr>
            <w:lang w:val="en_US" w:bidi="en_US"/>
          </w:rPr>
          <w:rPr>
            <w:color w:val="0000EE"/>
            <w:u w:val="single"/>
          </w:rPr>
          <w:t>1SA 21:5</w:t>
        </w:r>
      </w:hyperlink>
      <w:r>
        <w:rPr>
          <w:lang w:val="en_US" w:bidi="en_US"/>
        </w:rPr>
        <w:t xml:space="preserve">, </w:t>
      </w:r>
      <w:hyperlink r:id="rId141">
        <w:r>
          <w:rPr>
            <w:lang w:val="en_US" w:bidi="en_US"/>
          </w:rPr>
          <w:rPr>
            <w:color w:val="0000EE"/>
            <w:u w:val="single"/>
          </w:rPr>
          <w:t>1SA 21:5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מַעֲרֶכֶת</w:t>
      </w:r>
      <w:r>
        <w:rPr>
          <w:lang w:val="en_US" w:bidi="en_US"/>
        </w:rPr>
        <w:t xml:space="preserve"> </w:t>
      </w:r>
      <w:r>
        <w:rPr>
          <w:lang w:val="en_US" w:bidi="en_US"/>
        </w:rPr>
        <w:t>(ma‘areketh)</w:t>
      </w:r>
      <w:r>
        <w:rPr>
          <w:lang w:val="en_US" w:bidi="en_US"/>
        </w:rPr>
      </w:r>
      <w:hyperlink r:id="rId126">
        <w:r>
          <w:rPr>
            <w:lang w:val="en_US" w:bidi="en_US"/>
          </w:rPr>
          <w:rPr>
            <w:color w:val="0000EE"/>
            <w:u w:val="single"/>
          </w:rPr>
          <w:t>1CH 28:16</w:t>
        </w:r>
      </w:hyperlink>
      <w:r>
        <w:rPr>
          <w:lang w:val="en_US" w:bidi="en_US"/>
        </w:rPr>
        <w:t xml:space="preserve">, </w:t>
      </w:r>
      <w:hyperlink r:id="rId142">
        <w:r>
          <w:rPr>
            <w:lang w:val="en_US" w:bidi="en_US"/>
          </w:rPr>
          <w:rPr>
            <w:color w:val="0000EE"/>
            <w:u w:val="single"/>
          </w:rPr>
          <w:t>2CH 2:3</w:t>
        </w:r>
      </w:hyperlink>
      <w:r>
        <w:rPr>
          <w:lang w:val="en_US" w:bidi="en_US"/>
        </w:rPr>
        <w:t xml:space="preserve">, </w:t>
      </w:r>
      <w:hyperlink r:id="rId128">
        <w:r>
          <w:rPr>
            <w:lang w:val="en_US" w:bidi="en_US"/>
          </w:rPr>
          <w:rPr>
            <w:color w:val="0000EE"/>
            <w:u w:val="single"/>
          </w:rPr>
          <w:t>2CH 29:18</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מַעֲרֶכֶת, לֶחֶם</w:t>
      </w:r>
      <w:r>
        <w:rPr>
          <w:lang w:val="en_US" w:bidi="en_US"/>
        </w:rPr>
        <w:t xml:space="preserve"> </w:t>
      </w:r>
      <w:r>
        <w:rPr>
          <w:lang w:val="en_US" w:bidi="en_US"/>
        </w:rPr>
        <w:t>(ma‘areketh lechem)</w:t>
      </w:r>
      <w:r>
        <w:rPr>
          <w:lang w:val="en_US" w:bidi="en_US"/>
        </w:rPr>
      </w:r>
      <w:hyperlink r:id="rId88">
        <w:r>
          <w:rPr>
            <w:lang w:val="en_US" w:bidi="en_US"/>
          </w:rPr>
          <w:rPr>
            <w:color w:val="0000EE"/>
            <w:u w:val="single"/>
          </w:rPr>
          <w:t>2CH 13:11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פָּנֶה</w:t>
      </w:r>
      <w:r>
        <w:rPr>
          <w:lang w:val="en_US" w:bidi="en_US"/>
        </w:rPr>
        <w:t xml:space="preserve"> </w:t>
      </w:r>
      <w:r>
        <w:rPr>
          <w:lang w:val="en_US" w:bidi="en_US"/>
        </w:rPr>
        <w:t>(panim)</w:t>
      </w:r>
      <w:r>
        <w:rPr>
          <w:lang w:val="en_US" w:bidi="en_US"/>
        </w:rPr>
      </w:r>
      <w:hyperlink r:id="rId124">
        <w:r>
          <w:rPr>
            <w:lang w:val="en_US" w:bidi="en_US"/>
          </w:rPr>
          <w:rPr>
            <w:color w:val="0000EE"/>
            <w:u w:val="single"/>
          </w:rPr>
          <w:t>NUM 4:7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קֹדֶשׁ</w:t>
      </w:r>
      <w:r>
        <w:rPr>
          <w:lang w:val="en_US" w:bidi="en_US"/>
        </w:rPr>
        <w:t xml:space="preserve"> </w:t>
      </w:r>
      <w:r>
        <w:rPr>
          <w:lang w:val="en_US" w:bidi="en_US"/>
        </w:rPr>
        <w:t>(qodesh)</w:t>
      </w:r>
      <w:r>
        <w:rPr>
          <w:lang w:val="en_US" w:bidi="en_US"/>
        </w:rPr>
      </w:r>
      <w:hyperlink r:id="rId137">
        <w:r>
          <w:rPr>
            <w:lang w:val="en_US" w:bidi="en_US"/>
          </w:rPr>
          <w:rPr>
            <w:color w:val="0000EE"/>
            <w:u w:val="single"/>
          </w:rPr>
          <w:t>1SA 21:7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ἄρτος</w:t>
      </w:r>
      <w:r>
        <w:rPr>
          <w:lang w:val="en_US" w:bidi="en_US"/>
        </w:rPr>
        <w:t xml:space="preserve"> </w:t>
      </w:r>
      <w:r>
        <w:rPr>
          <w:lang w:val="en_US" w:bidi="en_US"/>
        </w:rPr>
        <w:t>(artos)</w:t>
      </w:r>
      <w:r>
        <w:rPr>
          <w:lang w:val="en_US" w:bidi="en_US"/>
        </w:rPr>
      </w:r>
      <w:hyperlink r:id="rId130">
        <w:r>
          <w:rPr>
            <w:lang w:val="en_US" w:bidi="en_US"/>
          </w:rPr>
          <w:rPr>
            <w:color w:val="0000EE"/>
            <w:u w:val="single"/>
          </w:rPr>
          <w:t>1MA 4:51</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ἄρτος, πρόθεσις</w:t>
      </w:r>
      <w:r>
        <w:rPr>
          <w:lang w:val="en_US" w:bidi="en_US"/>
        </w:rPr>
        <w:t xml:space="preserve"> </w:t>
      </w:r>
      <w:r>
        <w:rPr>
          <w:lang w:val="en_US" w:bidi="en_US"/>
        </w:rPr>
        <w:t>(artoi tēs protheseōs)</w:t>
      </w:r>
      <w:r>
        <w:rPr>
          <w:lang w:val="en_US" w:bidi="en_US"/>
        </w:rPr>
      </w:r>
      <w:hyperlink r:id="rId143">
        <w:r>
          <w:rPr>
            <w:lang w:val="en_US" w:bidi="en_US"/>
          </w:rPr>
          <w:rPr>
            <w:color w:val="0000EE"/>
            <w:u w:val="single"/>
          </w:rPr>
          <w:t>MAT 12:4</w:t>
        </w:r>
      </w:hyperlink>
      <w:r>
        <w:rPr>
          <w:lang w:val="en_US" w:bidi="en_US"/>
        </w:rPr>
        <w:t xml:space="preserve">, </w:t>
      </w:r>
      <w:hyperlink r:id="rId144">
        <w:r>
          <w:rPr>
            <w:lang w:val="en_US" w:bidi="en_US"/>
          </w:rPr>
          <w:rPr>
            <w:color w:val="0000EE"/>
            <w:u w:val="single"/>
          </w:rPr>
          <w:t>MRK 2:26</w:t>
        </w:r>
      </w:hyperlink>
      <w:r>
        <w:rPr>
          <w:lang w:val="en_US" w:bidi="en_US"/>
        </w:rPr>
        <w:t xml:space="preserve">, </w:t>
      </w:r>
      <w:hyperlink r:id="rId145">
        <w:r>
          <w:rPr>
            <w:lang w:val="en_US" w:bidi="en_US"/>
          </w:rPr>
          <w:rPr>
            <w:color w:val="0000EE"/>
            <w:u w:val="single"/>
          </w:rPr>
          <w:t>LUK 6:4</w:t>
        </w:r>
      </w:hyperlink>
      <w:r>
        <w:rPr>
          <w:lang w:val="en_US" w:bidi="en_US"/>
        </w:rPr>
        <w:t xml:space="preserve">, </w:t>
      </w:r>
      <w:hyperlink r:id="rId146">
        <w:r>
          <w:rPr>
            <w:lang w:val="en_US" w:bidi="en_US"/>
          </w:rPr>
          <w:rPr>
            <w:color w:val="0000EE"/>
            <w:u w:val="single"/>
          </w:rPr>
          <w:t>2MA 10:3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πρόθεσις</w:t>
      </w:r>
      <w:r>
        <w:rPr>
          <w:lang w:val="en_US" w:bidi="en_US"/>
        </w:rPr>
        <w:t xml:space="preserve"> </w:t>
      </w:r>
      <w:r>
        <w:rPr>
          <w:lang w:val="en_US" w:bidi="en_US"/>
        </w:rPr>
        <w:t>(prothesis)</w:t>
      </w:r>
      <w:r>
        <w:rPr>
          <w:lang w:val="en_US" w:bidi="en_US"/>
        </w:rPr>
      </w:r>
      <w:hyperlink r:id="rId129">
        <w:r>
          <w:rPr>
            <w:lang w:val="en_US" w:bidi="en_US"/>
          </w:rPr>
          <w:rPr>
            <w:color w:val="0000EE"/>
            <w:u w:val="single"/>
          </w:rPr>
          <w:t>1MA 1:22</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πρόθεσις, ἄρτος</w:t>
      </w:r>
      <w:r>
        <w:rPr>
          <w:lang w:val="en_US" w:bidi="en_US"/>
        </w:rPr>
        <w:t xml:space="preserve"> </w:t>
      </w:r>
      <w:r>
        <w:rPr>
          <w:lang w:val="en_US" w:bidi="en_US"/>
        </w:rPr>
        <w:t>(prothesis tōn artōn)</w:t>
      </w:r>
      <w:r>
        <w:rPr>
          <w:lang w:val="en_US" w:bidi="en_US"/>
        </w:rPr>
      </w:r>
      <w:hyperlink r:id="rId92">
        <w:r>
          <w:rPr>
            <w:lang w:val="en_US" w:bidi="en_US"/>
          </w:rPr>
          <w:rPr>
            <w:color w:val="0000EE"/>
            <w:u w:val="single"/>
          </w:rPr>
          <w:t>HEB 9:2</w:t>
        </w:r>
      </w:hyperlink>
      <w:r>
        <w:rPr>
          <w:lang w:val="en_US" w:bidi="en_US"/>
        </w:rPr>
      </w:r>
      <w:r>
        <w:rPr>
          <w:lang w:val="en_US" w:bidi="en_US"/>
        </w:rPr>
      </w:r>
      <w:r>
        <w:rPr>
          <w:lang w:val="en_US" w:bidi="en_US"/>
        </w:rPr>
      </w:r>
      <w:r>
        <w:rPr>
          <w:lang w:val="en_US" w:bidi="en_US"/>
        </w:rPr>
      </w:r>
    </w:p>
    <w:p>
      <w:pPr>
        <w:pStyle w:val="Heading2"/>
      </w:pPr>
      <w:r>
        <w:rPr>
          <w:lang w:val="en_US" w:bidi="en_US"/>
        </w:rPr>
        <w:t>Description and usage:</w:t>
      </w:r>
      <w:r>
        <w:rPr>
          <w:lang w:val="en_US" w:bidi="en_US"/>
        </w:rPr>
      </w:r>
    </w:p>
    <w:p>
      <w:pPr/>
      <w:r>
        <w:rPr>
          <w:lang w:val="en_US" w:bidi="en_US"/>
        </w:rPr>
      </w:r>
      <w:r>
        <w:rPr>
          <w:lang w:val="en_US" w:bidi="en_US"/>
        </w:rPr>
        <w:t>The showbread was set out as an offering in the presence of God in the Tabernacle and later in the Temple. The size and shape of the bread is not given in Scripture, although there is a detailed description of it in Jewish literature from the time of the New Testament.</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The term “showbread” is an English attempt at translating what in Hebrew is literally “bread of the face/presence” or “bread laid out.” The translator should not try to reproduce the English term. In some languages “showbread” is rendered “bread placed before God” or “bread placed in the presence of God.” Others have “sacred bread” (</w:t>
      </w:r>
      <w:r>
        <w:rPr>
          <w:lang w:val="en_US" w:bidi="en_US"/>
        </w:rPr>
        <w:t>GNT</w:t>
      </w:r>
      <w:r>
        <w:rPr>
          <w:lang w:val="en_US" w:bidi="en_US"/>
        </w:rPr>
        <w:t>), “sacred loaves of bread” (</w:t>
      </w:r>
      <w:r>
        <w:rPr>
          <w:lang w:val="en_US" w:bidi="en_US"/>
        </w:rPr>
        <w:t>CEV</w:t>
      </w:r>
      <w:r>
        <w:rPr>
          <w:lang w:val="en_US" w:bidi="en_US"/>
        </w:rPr>
        <w:t>), or even “special bread” (</w:t>
      </w:r>
      <w:r>
        <w:rPr>
          <w:lang w:val="en_US" w:bidi="en_US"/>
        </w:rPr>
        <w:t>NCV</w:t>
      </w:r>
      <w:r>
        <w:rPr>
          <w:lang w:val="en_US" w:bidi="en_US"/>
        </w:rPr>
        <w:t xml:space="preserve"> in </w:t>
      </w:r>
      <w:hyperlink r:id="rId138">
        <w:r>
          <w:rPr>
            <w:lang w:val="en_US" w:bidi="en_US"/>
          </w:rPr>
          <w:rPr>
            <w:color w:val="0000EE"/>
            <w:u w:val="single"/>
          </w:rPr>
          <w:t>1CH 9:32</w:t>
        </w:r>
      </w:hyperlink>
      <w:r>
        <w:rPr>
          <w:lang w:val="en_US" w:bidi="en_US"/>
        </w:rPr>
        <w:t>).</w:t>
      </w:r>
      <w:r>
        <w:rPr>
          <w:lang w:val="en_US" w:bidi="en_US"/>
        </w:rPr>
      </w:r>
      <w:r>
        <w:rPr>
          <w:lang w:val="en_US" w:bidi="en_US"/>
        </w:rPr>
      </w:r>
      <w:r>
        <w:rPr>
          <w:lang w:val="en_US" w:bidi="en_US"/>
        </w:rPr>
      </w:r>
      <w:r>
        <w:rPr>
          <w:lang w:val="en_US" w:bidi="en_US"/>
        </w:rPr>
      </w:r>
    </w:p>
    <w:p>
      <w:pPr/>
      <w:r>
        <w:rPr>
          <w:lang w:val="en_US" w:bidi="en_US"/>
        </w:rPr>
      </w:r>
    </w:p>
    <w:p>
      <w:pPr>
        <w:pStyle w:val="Heading2"/>
      </w:pPr>
      <w:r>
        <w:rPr>
          <w:lang w:val="en_US" w:bidi="en_US"/>
        </w:rPr>
        <w:t>Tables for preparing sacrificial victims</w:t>
      </w:r>
      <w:r>
        <w:rPr>
          <w:lang w:val="en_US" w:bidi="en_US"/>
        </w:rPr>
      </w:r>
    </w:p>
    <w:p>
      <w:pPr>
        <w:pStyle w:val="Heading1"/>
      </w:pPr>
      <w:r>
        <w:rPr>
          <w:lang w:val="en_US" w:bidi="en_US"/>
        </w:rPr>
        <w:t>4.3.6</w:t>
      </w:r>
      <w:r>
        <w:rPr>
          <w:lang w:val="en_US" w:bidi="en_US"/>
        </w:rPr>
        <w:t xml:space="preserve"> Tables for preparing sacrificial victims</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שֻׁלְחָן</w:t>
      </w:r>
      <w:r>
        <w:rPr>
          <w:lang w:val="en_US" w:bidi="en_US"/>
        </w:rPr>
        <w:t xml:space="preserve"> </w:t>
      </w:r>
      <w:r>
        <w:rPr>
          <w:lang w:val="en_US" w:bidi="en_US"/>
        </w:rPr>
        <w:t>(shulchan)</w:t>
      </w:r>
      <w:r>
        <w:rPr>
          <w:lang w:val="en_US" w:bidi="en_US"/>
        </w:rPr>
      </w:r>
      <w:hyperlink r:id="rId113">
        <w:r>
          <w:rPr>
            <w:lang w:val="en_US" w:bidi="en_US"/>
          </w:rPr>
          <w:rPr>
            <w:color w:val="0000EE"/>
            <w:u w:val="single"/>
          </w:rPr>
          <w:t>EXO 25:23</w:t>
        </w:r>
      </w:hyperlink>
      <w:r>
        <w:rPr>
          <w:lang w:val="en_US" w:bidi="en_US"/>
        </w:rPr>
        <w:t xml:space="preserve">, </w:t>
      </w:r>
      <w:hyperlink r:id="rId147">
        <w:r>
          <w:rPr>
            <w:lang w:val="en_US" w:bidi="en_US"/>
          </w:rPr>
          <w:rPr>
            <w:color w:val="0000EE"/>
            <w:u w:val="single"/>
          </w:rPr>
          <w:t>EXO 25:27</w:t>
        </w:r>
      </w:hyperlink>
      <w:r>
        <w:rPr>
          <w:lang w:val="en_US" w:bidi="en_US"/>
        </w:rPr>
        <w:t xml:space="preserve">, </w:t>
      </w:r>
      <w:hyperlink r:id="rId114">
        <w:r>
          <w:rPr>
            <w:lang w:val="en_US" w:bidi="en_US"/>
          </w:rPr>
          <w:rPr>
            <w:color w:val="0000EE"/>
            <w:u w:val="single"/>
          </w:rPr>
          <w:t>EXO 25:28</w:t>
        </w:r>
      </w:hyperlink>
      <w:r>
        <w:rPr>
          <w:lang w:val="en_US" w:bidi="en_US"/>
        </w:rPr>
        <w:t xml:space="preserve">, </w:t>
      </w:r>
      <w:hyperlink r:id="rId115">
        <w:r>
          <w:rPr>
            <w:lang w:val="en_US" w:bidi="en_US"/>
          </w:rPr>
          <w:rPr>
            <w:color w:val="0000EE"/>
            <w:u w:val="single"/>
          </w:rPr>
          <w:t>EXO 25:30</w:t>
        </w:r>
      </w:hyperlink>
      <w:r>
        <w:rPr>
          <w:lang w:val="en_US" w:bidi="en_US"/>
        </w:rPr>
        <w:t xml:space="preserve">, </w:t>
      </w:r>
      <w:hyperlink r:id="rId66">
        <w:r>
          <w:rPr>
            <w:lang w:val="en_US" w:bidi="en_US"/>
          </w:rPr>
          <w:rPr>
            <w:color w:val="0000EE"/>
            <w:u w:val="single"/>
          </w:rPr>
          <w:t>EXO 26:35</w:t>
        </w:r>
      </w:hyperlink>
      <w:r>
        <w:rPr>
          <w:lang w:val="en_US" w:bidi="en_US"/>
        </w:rPr>
        <w:t xml:space="preserve">, </w:t>
      </w:r>
      <w:hyperlink r:id="rId66">
        <w:r>
          <w:rPr>
            <w:lang w:val="en_US" w:bidi="en_US"/>
          </w:rPr>
          <w:rPr>
            <w:color w:val="0000EE"/>
            <w:u w:val="single"/>
          </w:rPr>
          <w:t>EXO 26:35</w:t>
        </w:r>
      </w:hyperlink>
      <w:r>
        <w:rPr>
          <w:lang w:val="en_US" w:bidi="en_US"/>
        </w:rPr>
        <w:t xml:space="preserve">, </w:t>
      </w:r>
      <w:hyperlink r:id="rId66">
        <w:r>
          <w:rPr>
            <w:lang w:val="en_US" w:bidi="en_US"/>
          </w:rPr>
          <w:rPr>
            <w:color w:val="0000EE"/>
            <w:u w:val="single"/>
          </w:rPr>
          <w:t>EXO 26:35</w:t>
        </w:r>
      </w:hyperlink>
      <w:r>
        <w:rPr>
          <w:lang w:val="en_US" w:bidi="en_US"/>
        </w:rPr>
        <w:t xml:space="preserve">, </w:t>
      </w:r>
      <w:hyperlink r:id="rId67">
        <w:r>
          <w:rPr>
            <w:lang w:val="en_US" w:bidi="en_US"/>
          </w:rPr>
          <w:rPr>
            <w:color w:val="0000EE"/>
            <w:u w:val="single"/>
          </w:rPr>
          <w:t>EXO 30:27</w:t>
        </w:r>
      </w:hyperlink>
      <w:r>
        <w:rPr>
          <w:lang w:val="en_US" w:bidi="en_US"/>
        </w:rPr>
        <w:t xml:space="preserve">, </w:t>
      </w:r>
      <w:hyperlink r:id="rId68">
        <w:r>
          <w:rPr>
            <w:lang w:val="en_US" w:bidi="en_US"/>
          </w:rPr>
          <w:rPr>
            <w:color w:val="0000EE"/>
            <w:u w:val="single"/>
          </w:rPr>
          <w:t>EXO 31:8</w:t>
        </w:r>
      </w:hyperlink>
      <w:r>
        <w:rPr>
          <w:lang w:val="en_US" w:bidi="en_US"/>
        </w:rPr>
        <w:t xml:space="preserve">, </w:t>
      </w:r>
      <w:hyperlink r:id="rId116">
        <w:r>
          <w:rPr>
            <w:lang w:val="en_US" w:bidi="en_US"/>
          </w:rPr>
          <w:rPr>
            <w:color w:val="0000EE"/>
            <w:u w:val="single"/>
          </w:rPr>
          <w:t>EXO 35:13</w:t>
        </w:r>
      </w:hyperlink>
      <w:r>
        <w:rPr>
          <w:lang w:val="en_US" w:bidi="en_US"/>
        </w:rPr>
        <w:t xml:space="preserve">, </w:t>
      </w:r>
      <w:hyperlink r:id="rId117">
        <w:r>
          <w:rPr>
            <w:lang w:val="en_US" w:bidi="en_US"/>
          </w:rPr>
          <w:rPr>
            <w:color w:val="0000EE"/>
            <w:u w:val="single"/>
          </w:rPr>
          <w:t>EXO 37:10</w:t>
        </w:r>
      </w:hyperlink>
      <w:r>
        <w:rPr>
          <w:lang w:val="en_US" w:bidi="en_US"/>
        </w:rPr>
        <w:t xml:space="preserve">, </w:t>
      </w:r>
      <w:hyperlink r:id="rId118">
        <w:r>
          <w:rPr>
            <w:lang w:val="en_US" w:bidi="en_US"/>
          </w:rPr>
          <w:rPr>
            <w:color w:val="0000EE"/>
            <w:u w:val="single"/>
          </w:rPr>
          <w:t>EXO 37:14</w:t>
        </w:r>
      </w:hyperlink>
      <w:r>
        <w:rPr>
          <w:lang w:val="en_US" w:bidi="en_US"/>
        </w:rPr>
        <w:t xml:space="preserve">, </w:t>
      </w:r>
      <w:hyperlink r:id="rId119">
        <w:r>
          <w:rPr>
            <w:lang w:val="en_US" w:bidi="en_US"/>
          </w:rPr>
          <w:rPr>
            <w:color w:val="0000EE"/>
            <w:u w:val="single"/>
          </w:rPr>
          <w:t>EXO 37:15</w:t>
        </w:r>
      </w:hyperlink>
      <w:r>
        <w:rPr>
          <w:lang w:val="en_US" w:bidi="en_US"/>
        </w:rPr>
        <w:t xml:space="preserve">, </w:t>
      </w:r>
      <w:hyperlink r:id="rId120">
        <w:r>
          <w:rPr>
            <w:lang w:val="en_US" w:bidi="en_US"/>
          </w:rPr>
          <w:rPr>
            <w:color w:val="0000EE"/>
            <w:u w:val="single"/>
          </w:rPr>
          <w:t>EXO 37:16</w:t>
        </w:r>
      </w:hyperlink>
      <w:r>
        <w:rPr>
          <w:lang w:val="en_US" w:bidi="en_US"/>
        </w:rPr>
        <w:t xml:space="preserve">, </w:t>
      </w:r>
      <w:hyperlink r:id="rId121">
        <w:r>
          <w:rPr>
            <w:lang w:val="en_US" w:bidi="en_US"/>
          </w:rPr>
          <w:rPr>
            <w:color w:val="0000EE"/>
            <w:u w:val="single"/>
          </w:rPr>
          <w:t>EXO 39:36</w:t>
        </w:r>
      </w:hyperlink>
      <w:r>
        <w:rPr>
          <w:lang w:val="en_US" w:bidi="en_US"/>
        </w:rPr>
        <w:t xml:space="preserve">, </w:t>
      </w:r>
      <w:hyperlink r:id="rId75">
        <w:r>
          <w:rPr>
            <w:lang w:val="en_US" w:bidi="en_US"/>
          </w:rPr>
          <w:rPr>
            <w:color w:val="0000EE"/>
            <w:u w:val="single"/>
          </w:rPr>
          <w:t>EXO 40:4</w:t>
        </w:r>
      </w:hyperlink>
      <w:r>
        <w:rPr>
          <w:lang w:val="en_US" w:bidi="en_US"/>
        </w:rPr>
        <w:t xml:space="preserve">, </w:t>
      </w:r>
      <w:hyperlink r:id="rId122">
        <w:r>
          <w:rPr>
            <w:lang w:val="en_US" w:bidi="en_US"/>
          </w:rPr>
          <w:rPr>
            <w:color w:val="0000EE"/>
            <w:u w:val="single"/>
          </w:rPr>
          <w:t>EXO 40:22</w:t>
        </w:r>
      </w:hyperlink>
      <w:r>
        <w:rPr>
          <w:lang w:val="en_US" w:bidi="en_US"/>
        </w:rPr>
        <w:t xml:space="preserve">, </w:t>
      </w:r>
      <w:hyperlink r:id="rId76">
        <w:r>
          <w:rPr>
            <w:lang w:val="en_US" w:bidi="en_US"/>
          </w:rPr>
          <w:rPr>
            <w:color w:val="0000EE"/>
            <w:u w:val="single"/>
          </w:rPr>
          <w:t>EXO 40:24</w:t>
        </w:r>
      </w:hyperlink>
      <w:r>
        <w:rPr>
          <w:lang w:val="en_US" w:bidi="en_US"/>
        </w:rPr>
        <w:t xml:space="preserve">, </w:t>
      </w:r>
      <w:hyperlink r:id="rId123">
        <w:r>
          <w:rPr>
            <w:lang w:val="en_US" w:bidi="en_US"/>
          </w:rPr>
          <w:rPr>
            <w:color w:val="0000EE"/>
            <w:u w:val="single"/>
          </w:rPr>
          <w:t>LEV 24:6</w:t>
        </w:r>
      </w:hyperlink>
      <w:r>
        <w:rPr>
          <w:lang w:val="en_US" w:bidi="en_US"/>
        </w:rPr>
        <w:t xml:space="preserve">, </w:t>
      </w:r>
      <w:hyperlink r:id="rId78">
        <w:r>
          <w:rPr>
            <w:lang w:val="en_US" w:bidi="en_US"/>
          </w:rPr>
          <w:rPr>
            <w:color w:val="0000EE"/>
            <w:u w:val="single"/>
          </w:rPr>
          <w:t>NUM 3:31</w:t>
        </w:r>
      </w:hyperlink>
      <w:r>
        <w:rPr>
          <w:lang w:val="en_US" w:bidi="en_US"/>
        </w:rPr>
        <w:t xml:space="preserve">, </w:t>
      </w:r>
      <w:hyperlink r:id="rId124">
        <w:r>
          <w:rPr>
            <w:lang w:val="en_US" w:bidi="en_US"/>
          </w:rPr>
          <w:rPr>
            <w:color w:val="0000EE"/>
            <w:u w:val="single"/>
          </w:rPr>
          <w:t>NUM 4:7</w:t>
        </w:r>
      </w:hyperlink>
      <w:r>
        <w:rPr>
          <w:lang w:val="en_US" w:bidi="en_US"/>
        </w:rPr>
        <w:t xml:space="preserve">, </w:t>
      </w:r>
      <w:hyperlink r:id="rId125">
        <w:r>
          <w:rPr>
            <w:lang w:val="en_US" w:bidi="en_US"/>
          </w:rPr>
          <w:rPr>
            <w:color w:val="0000EE"/>
            <w:u w:val="single"/>
          </w:rPr>
          <w:t>1KI 7:48</w:t>
        </w:r>
      </w:hyperlink>
      <w:r>
        <w:rPr>
          <w:lang w:val="en_US" w:bidi="en_US"/>
        </w:rPr>
        <w:t xml:space="preserve">, </w:t>
      </w:r>
      <w:hyperlink r:id="rId126">
        <w:r>
          <w:rPr>
            <w:lang w:val="en_US" w:bidi="en_US"/>
          </w:rPr>
          <w:rPr>
            <w:color w:val="0000EE"/>
            <w:u w:val="single"/>
          </w:rPr>
          <w:t>1CH 28:16</w:t>
        </w:r>
      </w:hyperlink>
      <w:r>
        <w:rPr>
          <w:lang w:val="en_US" w:bidi="en_US"/>
        </w:rPr>
        <w:t xml:space="preserve">, </w:t>
      </w:r>
      <w:hyperlink r:id="rId126">
        <w:r>
          <w:rPr>
            <w:lang w:val="en_US" w:bidi="en_US"/>
          </w:rPr>
          <w:rPr>
            <w:color w:val="0000EE"/>
            <w:u w:val="single"/>
          </w:rPr>
          <w:t>1CH 28:16</w:t>
        </w:r>
      </w:hyperlink>
      <w:r>
        <w:rPr>
          <w:lang w:val="en_US" w:bidi="en_US"/>
        </w:rPr>
        <w:t xml:space="preserve">, </w:t>
      </w:r>
      <w:hyperlink r:id="rId126">
        <w:r>
          <w:rPr>
            <w:lang w:val="en_US" w:bidi="en_US"/>
          </w:rPr>
          <w:rPr>
            <w:color w:val="0000EE"/>
            <w:u w:val="single"/>
          </w:rPr>
          <w:t>1CH 28:16</w:t>
        </w:r>
      </w:hyperlink>
      <w:r>
        <w:rPr>
          <w:lang w:val="en_US" w:bidi="en_US"/>
        </w:rPr>
        <w:t xml:space="preserve">, </w:t>
      </w:r>
      <w:hyperlink r:id="rId126">
        <w:r>
          <w:rPr>
            <w:lang w:val="en_US" w:bidi="en_US"/>
          </w:rPr>
          <w:rPr>
            <w:color w:val="0000EE"/>
            <w:u w:val="single"/>
          </w:rPr>
          <w:t>1CH 28:16</w:t>
        </w:r>
      </w:hyperlink>
      <w:r>
        <w:rPr>
          <w:lang w:val="en_US" w:bidi="en_US"/>
        </w:rPr>
        <w:t xml:space="preserve">, </w:t>
      </w:r>
      <w:hyperlink r:id="rId148">
        <w:r>
          <w:rPr>
            <w:lang w:val="en_US" w:bidi="en_US"/>
          </w:rPr>
          <w:rPr>
            <w:color w:val="0000EE"/>
            <w:u w:val="single"/>
          </w:rPr>
          <w:t>2CH 4:8</w:t>
        </w:r>
      </w:hyperlink>
      <w:r>
        <w:rPr>
          <w:lang w:val="en_US" w:bidi="en_US"/>
        </w:rPr>
        <w:t xml:space="preserve">, </w:t>
      </w:r>
      <w:hyperlink r:id="rId127">
        <w:r>
          <w:rPr>
            <w:lang w:val="en_US" w:bidi="en_US"/>
          </w:rPr>
          <w:rPr>
            <w:color w:val="0000EE"/>
            <w:u w:val="single"/>
          </w:rPr>
          <w:t>2CH 4:19</w:t>
        </w:r>
      </w:hyperlink>
      <w:r>
        <w:rPr>
          <w:lang w:val="en_US" w:bidi="en_US"/>
        </w:rPr>
        <w:t xml:space="preserve">, </w:t>
      </w:r>
      <w:hyperlink r:id="rId88">
        <w:r>
          <w:rPr>
            <w:lang w:val="en_US" w:bidi="en_US"/>
          </w:rPr>
          <w:rPr>
            <w:color w:val="0000EE"/>
            <w:u w:val="single"/>
          </w:rPr>
          <w:t>2CH 13:11</w:t>
        </w:r>
      </w:hyperlink>
      <w:r>
        <w:rPr>
          <w:lang w:val="en_US" w:bidi="en_US"/>
        </w:rPr>
        <w:t xml:space="preserve">, </w:t>
      </w:r>
      <w:hyperlink r:id="rId128">
        <w:r>
          <w:rPr>
            <w:lang w:val="en_US" w:bidi="en_US"/>
          </w:rPr>
          <w:rPr>
            <w:color w:val="0000EE"/>
            <w:u w:val="single"/>
          </w:rPr>
          <w:t>2CH 29:18</w:t>
        </w:r>
      </w:hyperlink>
      <w:r>
        <w:rPr>
          <w:lang w:val="en_US" w:bidi="en_US"/>
        </w:rPr>
        <w:t xml:space="preserve">, </w:t>
      </w:r>
      <w:hyperlink r:id="rId149">
        <w:r>
          <w:rPr>
            <w:lang w:val="en_US" w:bidi="en_US"/>
          </w:rPr>
          <w:rPr>
            <w:color w:val="0000EE"/>
            <w:u w:val="single"/>
          </w:rPr>
          <w:t>EZK 23:41</w:t>
        </w:r>
      </w:hyperlink>
      <w:r>
        <w:rPr>
          <w:lang w:val="en_US" w:bidi="en_US"/>
        </w:rPr>
        <w:t xml:space="preserve">, </w:t>
      </w:r>
      <w:hyperlink r:id="rId150">
        <w:r>
          <w:rPr>
            <w:lang w:val="en_US" w:bidi="en_US"/>
          </w:rPr>
          <w:rPr>
            <w:color w:val="0000EE"/>
            <w:u w:val="single"/>
          </w:rPr>
          <w:t>EZK 40:39</w:t>
        </w:r>
      </w:hyperlink>
      <w:r>
        <w:rPr>
          <w:lang w:val="en_US" w:bidi="en_US"/>
        </w:rPr>
        <w:t xml:space="preserve">, </w:t>
      </w:r>
      <w:hyperlink r:id="rId150">
        <w:r>
          <w:rPr>
            <w:lang w:val="en_US" w:bidi="en_US"/>
          </w:rPr>
          <w:rPr>
            <w:color w:val="0000EE"/>
            <w:u w:val="single"/>
          </w:rPr>
          <w:t>EZK 40:39</w:t>
        </w:r>
      </w:hyperlink>
      <w:r>
        <w:rPr>
          <w:lang w:val="en_US" w:bidi="en_US"/>
        </w:rPr>
        <w:t xml:space="preserve">, </w:t>
      </w:r>
      <w:hyperlink r:id="rId151">
        <w:r>
          <w:rPr>
            <w:lang w:val="en_US" w:bidi="en_US"/>
          </w:rPr>
          <w:rPr>
            <w:color w:val="0000EE"/>
            <w:u w:val="single"/>
          </w:rPr>
          <w:t>EZK 40:40</w:t>
        </w:r>
      </w:hyperlink>
      <w:r>
        <w:rPr>
          <w:lang w:val="en_US" w:bidi="en_US"/>
        </w:rPr>
        <w:t xml:space="preserve">, </w:t>
      </w:r>
      <w:hyperlink r:id="rId151">
        <w:r>
          <w:rPr>
            <w:lang w:val="en_US" w:bidi="en_US"/>
          </w:rPr>
          <w:rPr>
            <w:color w:val="0000EE"/>
            <w:u w:val="single"/>
          </w:rPr>
          <w:t>EZK 40:40</w:t>
        </w:r>
      </w:hyperlink>
      <w:r>
        <w:rPr>
          <w:lang w:val="en_US" w:bidi="en_US"/>
        </w:rPr>
        <w:t xml:space="preserve">, </w:t>
      </w:r>
      <w:hyperlink r:id="rId152">
        <w:r>
          <w:rPr>
            <w:lang w:val="en_US" w:bidi="en_US"/>
          </w:rPr>
          <w:rPr>
            <w:color w:val="0000EE"/>
            <w:u w:val="single"/>
          </w:rPr>
          <w:t>EZK 40:41</w:t>
        </w:r>
      </w:hyperlink>
      <w:r>
        <w:rPr>
          <w:lang w:val="en_US" w:bidi="en_US"/>
        </w:rPr>
        <w:t xml:space="preserve">, </w:t>
      </w:r>
      <w:hyperlink r:id="rId152">
        <w:r>
          <w:rPr>
            <w:lang w:val="en_US" w:bidi="en_US"/>
          </w:rPr>
          <w:rPr>
            <w:color w:val="0000EE"/>
            <w:u w:val="single"/>
          </w:rPr>
          <w:t>EZK 40:41</w:t>
        </w:r>
      </w:hyperlink>
      <w:r>
        <w:rPr>
          <w:lang w:val="en_US" w:bidi="en_US"/>
        </w:rPr>
        <w:t xml:space="preserve">, </w:t>
      </w:r>
      <w:hyperlink r:id="rId152">
        <w:r>
          <w:rPr>
            <w:lang w:val="en_US" w:bidi="en_US"/>
          </w:rPr>
          <w:rPr>
            <w:color w:val="0000EE"/>
            <w:u w:val="single"/>
          </w:rPr>
          <w:t>EZK 40:41</w:t>
        </w:r>
      </w:hyperlink>
      <w:r>
        <w:rPr>
          <w:lang w:val="en_US" w:bidi="en_US"/>
        </w:rPr>
        <w:t xml:space="preserve">, </w:t>
      </w:r>
      <w:hyperlink r:id="rId153">
        <w:r>
          <w:rPr>
            <w:lang w:val="en_US" w:bidi="en_US"/>
          </w:rPr>
          <w:rPr>
            <w:color w:val="0000EE"/>
            <w:u w:val="single"/>
          </w:rPr>
          <w:t>EZK 40:42</w:t>
        </w:r>
      </w:hyperlink>
      <w:r>
        <w:rPr>
          <w:lang w:val="en_US" w:bidi="en_US"/>
        </w:rPr>
        <w:t xml:space="preserve">, </w:t>
      </w:r>
      <w:hyperlink r:id="rId154">
        <w:r>
          <w:rPr>
            <w:lang w:val="en_US" w:bidi="en_US"/>
          </w:rPr>
          <w:rPr>
            <w:color w:val="0000EE"/>
            <w:u w:val="single"/>
          </w:rPr>
          <w:t>EZK 40:43</w:t>
        </w:r>
      </w:hyperlink>
      <w:r>
        <w:rPr>
          <w:lang w:val="en_US" w:bidi="en_US"/>
        </w:rPr>
        <w:t xml:space="preserve">, </w:t>
      </w:r>
      <w:hyperlink r:id="rId155">
        <w:r>
          <w:rPr>
            <w:lang w:val="en_US" w:bidi="en_US"/>
          </w:rPr>
          <w:rPr>
            <w:color w:val="0000EE"/>
            <w:u w:val="single"/>
          </w:rPr>
          <w:t>EZK 41:22</w:t>
        </w:r>
      </w:hyperlink>
      <w:r>
        <w:rPr>
          <w:lang w:val="en_US" w:bidi="en_US"/>
        </w:rPr>
        <w:t xml:space="preserve">, </w:t>
      </w:r>
      <w:hyperlink r:id="rId156">
        <w:r>
          <w:rPr>
            <w:lang w:val="en_US" w:bidi="en_US"/>
          </w:rPr>
          <w:rPr>
            <w:color w:val="0000EE"/>
            <w:u w:val="single"/>
          </w:rPr>
          <w:t>EZK 44:16</w:t>
        </w:r>
      </w:hyperlink>
      <w:r>
        <w:rPr>
          <w:lang w:val="en_US" w:bidi="en_US"/>
        </w:rPr>
        <w:t xml:space="preserve">, </w:t>
      </w:r>
      <w:hyperlink r:id="rId157">
        <w:r>
          <w:rPr>
            <w:lang w:val="en_US" w:bidi="en_US"/>
          </w:rPr>
          <w:rPr>
            <w:color w:val="0000EE"/>
            <w:u w:val="single"/>
          </w:rPr>
          <w:t>MAL 1:7</w:t>
        </w:r>
      </w:hyperlink>
      <w:r>
        <w:rPr>
          <w:lang w:val="en_US" w:bidi="en_US"/>
        </w:rPr>
        <w:t xml:space="preserve">, </w:t>
      </w:r>
      <w:hyperlink r:id="rId158">
        <w:r>
          <w:rPr>
            <w:lang w:val="en_US" w:bidi="en_US"/>
          </w:rPr>
          <w:rPr>
            <w:color w:val="0000EE"/>
            <w:u w:val="single"/>
          </w:rPr>
          <w:t>MAL 1:12</w:t>
        </w:r>
      </w:hyperlink>
      <w:r>
        <w:rPr>
          <w:lang w:val="en_US" w:bidi="en_US"/>
        </w:rPr>
      </w:r>
      <w:r>
        <w:rPr>
          <w:lang w:val="en_US" w:bidi="en_US"/>
        </w:rPr>
      </w:r>
      <w:r>
        <w:rPr>
          <w:lang w:val="en_US" w:bidi="en_US"/>
        </w:rPr>
      </w:r>
      <w:r>
        <w:rPr>
          <w:lang w:val="en_US" w:bidi="en_US"/>
        </w:rPr>
      </w:r>
    </w:p>
    <w:p>
      <w:pPr>
        <w:pStyle w:val="Heading2"/>
      </w:pPr>
      <w:r>
        <w:rPr>
          <w:lang w:val="en_US" w:bidi="en_US"/>
        </w:rPr>
        <w:t>References:</w:t>
      </w:r>
    </w:p>
    <w:p>
      <w:pPr>
        <w:pStyle w:val="Heading3"/>
      </w:pPr>
      <w:r>
        <w:rPr>
          <w:lang w:val="en_US" w:bidi="en_US"/>
        </w:rPr>
      </w:r>
      <w:r>
        <w:rPr>
          <w:b/>
          <w:lang w:val="en_US" w:bidi="en_US"/>
        </w:rPr>
        <w:t>Hooks</w:t>
      </w:r>
      <w:r>
        <w:rPr>
          <w:lang w:val="en_US" w:bidi="en_US"/>
        </w:rPr>
        <w:t>:</w:t>
      </w:r>
      <w:r>
        <w:rPr>
          <w:lang w:val="en_US" w:bidi="en_US"/>
        </w:rPr>
      </w:r>
      <w:r>
        <w:rPr>
          <w:lang w:val="en_US" w:bidi="en_US"/>
        </w:rPr>
      </w:r>
      <w:r>
        <w:rPr>
          <w:lang w:val="en_US" w:bidi="en_US"/>
        </w:rPr>
        <w:t>Hebrew</w:t>
      </w:r>
      <w:r>
        <w:rPr>
          <w:lang w:val="en_US" w:bidi="en_US"/>
        </w:rPr>
        <w:t xml:space="preserve"> </w:t>
      </w:r>
      <w:r>
        <w:rPr>
          <w:lang w:val="en_US" w:bidi="en_US"/>
        </w:rPr>
        <w:t>שְׁפַתַּיִם</w:t>
      </w:r>
      <w:r>
        <w:rPr>
          <w:lang w:val="en_US" w:bidi="en_US"/>
        </w:rPr>
        <w:t xml:space="preserve"> </w:t>
      </w:r>
      <w:r>
        <w:rPr>
          <w:lang w:val="en_US" w:bidi="en_US"/>
        </w:rPr>
        <w:t>(shfatayim)</w:t>
      </w:r>
      <w:r>
        <w:rPr>
          <w:lang w:val="en_US" w:bidi="en_US"/>
        </w:rPr>
      </w:r>
      <w:hyperlink r:id="rId154">
        <w:r>
          <w:rPr>
            <w:lang w:val="en_US" w:bidi="en_US"/>
          </w:rPr>
          <w:rPr>
            <w:color w:val="0000EE"/>
            <w:u w:val="single"/>
          </w:rPr>
          <w:t>EZK 40:43</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r>
      <w:r>
        <w:rPr>
          <w:lang w:val="en_US" w:bidi="en_US"/>
        </w:rPr>
        <w:t>A table possibly for preparing sacrifices for the altar (Gary Todd, Israel Museum, CC0, via Wikimedia Commons)</w:t>
      </w:r>
      <w:r>
        <w:rPr>
          <w:lang w:val="en_US" w:bidi="en_US"/>
        </w:rPr>
        <w:t>Inside and outside the vestibule of the north gate of Ezekiel’s Temple, there were a number of tables made of hewn stone. They served several purposes in the slaughter and preparation of the sacrificial victims. They were to stand at a height of 50 centimeters (20 inches), and their tops were square, 75 by 75 centimeters (30 by 30 inches). We are not told if they had legs or stood on a single pedestal. On some of the tables were kept the implements used in the slaughter, skinning, and gutting of the victims.</w:t>
      </w:r>
      <w:r>
        <w:rPr>
          <w:lang w:val="en_US" w:bidi="en_US"/>
        </w:rPr>
      </w:r>
    </w:p>
    <w:p>
      <w:r>
        <w:drawing>
          <wp:inline xmlns:a="http://schemas.openxmlformats.org/drawingml/2006/main" xmlns:pic="http://schemas.openxmlformats.org/drawingml/2006/picture">
            <wp:extent cx="6096000" cy="6025322"/>
            <wp:docPr id="6" name="Picture 6"/>
            <wp:cNvGraphicFramePr>
              <a:graphicFrameLocks noChangeAspect="1"/>
            </wp:cNvGraphicFramePr>
            <a:graphic>
              <a:graphicData uri="http://schemas.openxmlformats.org/drawingml/2006/picture">
                <pic:pic>
                  <pic:nvPicPr>
                    <pic:cNvPr id="0" name="image.jpg"/>
                    <pic:cNvPicPr/>
                  </pic:nvPicPr>
                  <pic:blipFill>
                    <a:blip r:embed="rId159"/>
                    <a:stretch>
                      <a:fillRect/>
                    </a:stretch>
                  </pic:blipFill>
                  <pic:spPr>
                    <a:xfrm>
                      <a:off x="0" y="0"/>
                      <a:ext cx="6096000" cy="6025322"/>
                    </a:xfrm>
                    <a:prstGeom prst="rect"/>
                  </pic:spPr>
                </pic:pic>
              </a:graphicData>
            </a:graphic>
          </wp:inline>
        </w:drawing>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Unlike furniture that was prescribed for the Tabernacle, these tables do not seem to be mobile. One problem in understanding </w:t>
      </w:r>
      <w:hyperlink r:id="rId150">
        <w:r>
          <w:rPr>
            <w:lang w:val="en_US" w:bidi="en_US"/>
          </w:rPr>
          <w:rPr>
            <w:color w:val="0000EE"/>
            <w:u w:val="single"/>
          </w:rPr>
          <w:t>EZK 40:39</w:t>
        </w:r>
      </w:hyperlink>
      <w:r>
        <w:rPr>
          <w:lang w:val="en_US" w:bidi="en_US"/>
        </w:rPr>
        <w:t xml:space="preserve">; </w:t>
      </w:r>
      <w:hyperlink r:id="rId151">
        <w:r>
          <w:rPr>
            <w:lang w:val="en_US" w:bidi="en_US"/>
          </w:rPr>
          <w:rPr>
            <w:color w:val="0000EE"/>
            <w:u w:val="single"/>
          </w:rPr>
          <w:t>EZK 40:40</w:t>
        </w:r>
      </w:hyperlink>
      <w:r>
        <w:rPr>
          <w:lang w:val="en_US" w:bidi="en_US"/>
        </w:rPr>
        <w:t xml:space="preserve">; </w:t>
      </w:r>
      <w:hyperlink r:id="rId152">
        <w:r>
          <w:rPr>
            <w:lang w:val="en_US" w:bidi="en_US"/>
          </w:rPr>
          <w:rPr>
            <w:color w:val="0000EE"/>
            <w:u w:val="single"/>
          </w:rPr>
          <w:t>EZK 40:41</w:t>
        </w:r>
      </w:hyperlink>
      <w:r>
        <w:rPr>
          <w:lang w:val="en_US" w:bidi="en_US"/>
        </w:rPr>
        <w:t xml:space="preserve">; </w:t>
      </w:r>
      <w:hyperlink r:id="rId153">
        <w:r>
          <w:rPr>
            <w:lang w:val="en_US" w:bidi="en_US"/>
          </w:rPr>
          <w:rPr>
            <w:color w:val="0000EE"/>
            <w:u w:val="single"/>
          </w:rPr>
          <w:t>EZK 40:42</w:t>
        </w:r>
      </w:hyperlink>
      <w:r>
        <w:rPr>
          <w:lang w:val="en_US" w:bidi="en_US"/>
        </w:rPr>
        <w:t xml:space="preserve">; </w:t>
      </w:r>
      <w:hyperlink r:id="rId154">
        <w:r>
          <w:rPr>
            <w:lang w:val="en_US" w:bidi="en_US"/>
          </w:rPr>
          <w:rPr>
            <w:color w:val="0000EE"/>
            <w:u w:val="single"/>
          </w:rPr>
          <w:t>EZK 40:43</w:t>
        </w:r>
      </w:hyperlink>
      <w:r>
        <w:rPr>
          <w:lang w:val="en_US" w:bidi="en_US"/>
        </w:rPr>
        <w:t xml:space="preserve"> has to do with the number of tables. Most translations understand that there were eight tables altogether, four inside the vestibule and four outside (</w:t>
      </w:r>
      <w:r>
        <w:rPr>
          <w:lang w:val="en_US" w:bidi="en_US"/>
        </w:rPr>
        <w:t>GNT</w:t>
      </w:r>
      <w:r>
        <w:rPr>
          <w:lang w:val="en_US" w:bidi="en_US"/>
        </w:rPr>
        <w:t xml:space="preserve"> “41 Altogether there were eight tables on which the animals to be sacrificed were killed: four inside the room and four out in the courtyard. 42 The four tables in the annex, used to prepare the offerings to be burned whole, were of cut stone …”). However, some understand that there were twelve tables altogether (</w:t>
      </w:r>
      <w:r>
        <w:rPr>
          <w:lang w:val="en_US" w:bidi="en_US"/>
        </w:rPr>
        <w:t>NIV</w:t>
      </w:r>
      <w:r>
        <w:rPr>
          <w:lang w:val="en_US" w:bidi="en_US"/>
        </w:rPr>
        <w:t xml:space="preserve"> “41 So there were four tables on one side of the gateway and four on the other—eight tables in all—on which the sacrifices were slaughtered. 42 There were also four tables of dressed stone for the burnt offerings …”).</w:t>
      </w:r>
      <w:r>
        <w:rPr>
          <w:lang w:val="en_US" w:bidi="en_US"/>
        </w:rPr>
      </w:r>
    </w:p>
    <w:p>
      <w:pPr/>
      <w:r>
        <w:rPr>
          <w:lang w:val="en_US" w:bidi="en_US"/>
        </w:rPr>
      </w:r>
      <w:r>
        <w:rPr>
          <w:lang w:val="en_US" w:bidi="en_US"/>
        </w:rPr>
        <w:t xml:space="preserve">Verse 43 presents the translator with a couple of interrelated problems. The meaning of the Hebrew word </w:t>
      </w:r>
      <w:r>
        <w:rPr>
          <w:i/>
          <w:lang w:val="en_US" w:bidi="en_US"/>
        </w:rPr>
        <w:t>shfatayim</w:t>
      </w:r>
      <w:r>
        <w:rPr>
          <w:lang w:val="en_US" w:bidi="en_US"/>
        </w:rPr>
        <w:t xml:space="preserve"> is not certain. With a small change of its first letter, some versions take it to mean a “ledges/shelves” (</w:t>
      </w:r>
      <w:r>
        <w:rPr>
          <w:lang w:val="en_US" w:bidi="en_US"/>
        </w:rPr>
        <w:t>GNT</w:t>
      </w:r>
      <w:r>
        <w:rPr>
          <w:lang w:val="en_US" w:bidi="en_US"/>
        </w:rPr>
        <w:t xml:space="preserve">, </w:t>
      </w:r>
      <w:r>
        <w:rPr>
          <w:lang w:val="en_US" w:bidi="en_US"/>
        </w:rPr>
        <w:t>CEV</w:t>
      </w:r>
      <w:r>
        <w:rPr>
          <w:lang w:val="en_US" w:bidi="en_US"/>
        </w:rPr>
        <w:t xml:space="preserve">, </w:t>
      </w:r>
      <w:r>
        <w:rPr>
          <w:lang w:val="en_US" w:bidi="en_US"/>
        </w:rPr>
        <w:t>REB</w:t>
      </w:r>
      <w:r>
        <w:rPr>
          <w:lang w:val="en_US" w:bidi="en_US"/>
        </w:rPr>
        <w:t xml:space="preserve">, </w:t>
      </w:r>
      <w:r>
        <w:rPr>
          <w:lang w:val="en_US" w:bidi="en_US"/>
        </w:rPr>
        <w:t>NJPSV</w:t>
      </w:r>
      <w:r>
        <w:rPr>
          <w:lang w:val="en_US" w:bidi="en_US"/>
        </w:rPr>
        <w:t>). Others understand it to mean “hooks” (</w:t>
      </w:r>
      <w:r>
        <w:rPr>
          <w:lang w:val="en_US" w:bidi="en_US"/>
        </w:rPr>
        <w:t>RSV</w:t>
      </w:r>
      <w:r>
        <w:rPr>
          <w:lang w:val="en_US" w:bidi="en_US"/>
        </w:rPr>
        <w:t xml:space="preserve">, </w:t>
      </w:r>
      <w:r>
        <w:rPr>
          <w:lang w:val="en_US" w:bidi="en_US"/>
        </w:rPr>
        <w:t>NIV</w:t>
      </w:r>
      <w:r>
        <w:rPr>
          <w:lang w:val="en_US" w:bidi="en_US"/>
        </w:rPr>
        <w:t xml:space="preserve">, </w:t>
      </w:r>
      <w:r>
        <w:rPr>
          <w:lang w:val="en_US" w:bidi="en_US"/>
        </w:rPr>
        <w:t>GECL</w:t>
      </w:r>
      <w:r>
        <w:rPr>
          <w:lang w:val="en_US" w:bidi="en_US"/>
        </w:rPr>
        <w:t>). In addition to its meaning, its location is also problematic. The Hebrew text (in the middle of describing the tables) says it was “inside all around.” If this means all around the tables, it makes little sense (</w:t>
      </w:r>
      <w:r>
        <w:rPr>
          <w:lang w:val="en_US" w:bidi="en_US"/>
        </w:rPr>
        <w:t>NJPSV</w:t>
      </w:r>
      <w:r>
        <w:rPr>
          <w:lang w:val="en_US" w:bidi="en_US"/>
        </w:rPr>
        <w:t xml:space="preserve"> “Shelves … were attached all around the inside”). How can we visualize shelves around the inside of the table? </w:t>
      </w:r>
      <w:r>
        <w:rPr>
          <w:lang w:val="en_US" w:bidi="en_US"/>
        </w:rPr>
        <w:t>GNT</w:t>
      </w:r>
      <w:r>
        <w:rPr>
          <w:lang w:val="en_US" w:bidi="en_US"/>
        </w:rPr>
        <w:t xml:space="preserve"> simply ignores the word for “inside” and says “Ledges 3 inches wide ran around the edge of the tables.” Some have avoided the problem by assuming that “all around” refers to the walls of the vestibule rather than the tables (</w:t>
      </w:r>
      <w:r>
        <w:rPr>
          <w:lang w:val="en_US" w:bidi="en_US"/>
        </w:rPr>
        <w:t>CEV</w:t>
      </w:r>
      <w:r>
        <w:rPr>
          <w:lang w:val="en_US" w:bidi="en_US"/>
        </w:rPr>
        <w:t xml:space="preserve"> “All around the walls of this room was a three inch shelf”). It is difficult to see the purpose of such a narrow shelf, if indeed it served any purpose at all. Rendering </w:t>
      </w:r>
      <w:r>
        <w:rPr>
          <w:i/>
          <w:lang w:val="en_US" w:bidi="en_US"/>
        </w:rPr>
        <w:t>shfatayim</w:t>
      </w:r>
      <w:r>
        <w:rPr>
          <w:lang w:val="en_US" w:bidi="en_US"/>
        </w:rPr>
        <w:t xml:space="preserve"> as “hooks” solves only part of the problems. The length of 75 millimeters (3 inches) would be reasonable for a hook. The problem of “all around inside” the tables is the same for hooks as it is for shelves. However, if “Hooks were anchored in the wall all around” (</w:t>
      </w:r>
      <w:r>
        <w:rPr>
          <w:lang w:val="en_US" w:bidi="en_US"/>
        </w:rPr>
        <w:t>GECL</w:t>
      </w:r>
      <w:r>
        <w:rPr>
          <w:lang w:val="en_US" w:bidi="en_US"/>
        </w:rPr>
        <w:t xml:space="preserve">), then we can imagine several possible purposes for such hooks. They could have been used for hanging the work implements, or (as suggested by Jewish tradition) they could have been for hanging the freshly-slaughtered victim while its skin was removed (something that is difficult to do while it lies on a table). The form of the word </w:t>
      </w:r>
      <w:r>
        <w:rPr>
          <w:i/>
          <w:lang w:val="en_US" w:bidi="en_US"/>
        </w:rPr>
        <w:t>shfatayim</w:t>
      </w:r>
      <w:r>
        <w:rPr>
          <w:lang w:val="en_US" w:bidi="en_US"/>
        </w:rPr>
        <w:t xml:space="preserve"> suggests something doubled, so </w:t>
      </w:r>
      <w:r>
        <w:rPr>
          <w:lang w:val="en_US" w:bidi="en_US"/>
        </w:rPr>
        <w:t>NIV</w:t>
      </w:r>
      <w:r>
        <w:rPr>
          <w:lang w:val="en_US" w:bidi="en_US"/>
        </w:rPr>
        <w:t xml:space="preserve"> has “double-pronged hooks.”</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2Chr4:6" TargetMode="External"/><Relationship Id="rId15" Type="http://schemas.openxmlformats.org/officeDocument/2006/relationships/hyperlink" Target="https://ref.ly/Exod30:18" TargetMode="External"/><Relationship Id="rId16" Type="http://schemas.openxmlformats.org/officeDocument/2006/relationships/hyperlink" Target="https://ref.ly/Exod30:28" TargetMode="External"/><Relationship Id="rId17" Type="http://schemas.openxmlformats.org/officeDocument/2006/relationships/hyperlink" Target="https://ref.ly/Exod31:9" TargetMode="External"/><Relationship Id="rId18" Type="http://schemas.openxmlformats.org/officeDocument/2006/relationships/hyperlink" Target="https://ref.ly/Exod35:16" TargetMode="External"/><Relationship Id="rId19" Type="http://schemas.openxmlformats.org/officeDocument/2006/relationships/hyperlink" Target="https://ref.ly/Exod38:8" TargetMode="External"/><Relationship Id="rId20" Type="http://schemas.openxmlformats.org/officeDocument/2006/relationships/hyperlink" Target="https://ref.ly/Exod39:39" TargetMode="External"/><Relationship Id="rId21" Type="http://schemas.openxmlformats.org/officeDocument/2006/relationships/hyperlink" Target="https://ref.ly/Exod40:7" TargetMode="External"/><Relationship Id="rId22" Type="http://schemas.openxmlformats.org/officeDocument/2006/relationships/hyperlink" Target="https://ref.ly/Exod40:11" TargetMode="External"/><Relationship Id="rId23" Type="http://schemas.openxmlformats.org/officeDocument/2006/relationships/hyperlink" Target="https://ref.ly/Exod40:30" TargetMode="External"/><Relationship Id="rId24" Type="http://schemas.openxmlformats.org/officeDocument/2006/relationships/hyperlink" Target="https://ref.ly/Lev8:11" TargetMode="External"/><Relationship Id="rId25" Type="http://schemas.openxmlformats.org/officeDocument/2006/relationships/hyperlink" Target="https://ref.ly/1Kgs7:23" TargetMode="External"/><Relationship Id="rId26" Type="http://schemas.openxmlformats.org/officeDocument/2006/relationships/hyperlink" Target="https://ref.ly/1Kgs7:24" TargetMode="External"/><Relationship Id="rId27" Type="http://schemas.openxmlformats.org/officeDocument/2006/relationships/hyperlink" Target="https://ref.ly/1Kgs7:25" TargetMode="External"/><Relationship Id="rId28" Type="http://schemas.openxmlformats.org/officeDocument/2006/relationships/hyperlink" Target="https://ref.ly/1Kgs7:39" TargetMode="External"/><Relationship Id="rId29" Type="http://schemas.openxmlformats.org/officeDocument/2006/relationships/hyperlink" Target="https://ref.ly/1Kgs7:44" TargetMode="External"/><Relationship Id="rId30" Type="http://schemas.openxmlformats.org/officeDocument/2006/relationships/hyperlink" Target="https://ref.ly/2Kgs16:17" TargetMode="External"/><Relationship Id="rId31" Type="http://schemas.openxmlformats.org/officeDocument/2006/relationships/hyperlink" Target="https://ref.ly/2Kgs25:13" TargetMode="External"/><Relationship Id="rId32" Type="http://schemas.openxmlformats.org/officeDocument/2006/relationships/hyperlink" Target="https://ref.ly/2Kgs25:16" TargetMode="External"/><Relationship Id="rId33" Type="http://schemas.openxmlformats.org/officeDocument/2006/relationships/hyperlink" Target="https://ref.ly/1Chr18:8" TargetMode="External"/><Relationship Id="rId34" Type="http://schemas.openxmlformats.org/officeDocument/2006/relationships/hyperlink" Target="https://ref.ly/2Chr4:2" TargetMode="External"/><Relationship Id="rId35" Type="http://schemas.openxmlformats.org/officeDocument/2006/relationships/hyperlink" Target="https://ref.ly/2Chr4:3" TargetMode="External"/><Relationship Id="rId36" Type="http://schemas.openxmlformats.org/officeDocument/2006/relationships/hyperlink" Target="https://ref.ly/2Chr4:4" TargetMode="External"/><Relationship Id="rId37" Type="http://schemas.openxmlformats.org/officeDocument/2006/relationships/hyperlink" Target="https://ref.ly/2Chr4:10" TargetMode="External"/><Relationship Id="rId38" Type="http://schemas.openxmlformats.org/officeDocument/2006/relationships/hyperlink" Target="https://ref.ly/2Chr4:15" TargetMode="External"/><Relationship Id="rId39" Type="http://schemas.openxmlformats.org/officeDocument/2006/relationships/hyperlink" Target="https://ref.ly/Jer52:17" TargetMode="External"/><Relationship Id="rId40" Type="http://schemas.openxmlformats.org/officeDocument/2006/relationships/hyperlink" Target="https://ref.ly/Jer52:20" TargetMode="External"/><Relationship Id="rId41" Type="http://schemas.openxmlformats.org/officeDocument/2006/relationships/image" Target="media/image1.jpg"/><Relationship Id="rId42" Type="http://schemas.openxmlformats.org/officeDocument/2006/relationships/hyperlink" Target="https://ref.ly/1Kgs7:26" TargetMode="External"/><Relationship Id="rId43" Type="http://schemas.openxmlformats.org/officeDocument/2006/relationships/hyperlink" Target="https://ref.ly/2Chr4:5" TargetMode="External"/><Relationship Id="rId44" Type="http://schemas.openxmlformats.org/officeDocument/2006/relationships/hyperlink" Target="https://ref.ly/1Kgs7:27" TargetMode="External"/><Relationship Id="rId45" Type="http://schemas.openxmlformats.org/officeDocument/2006/relationships/hyperlink" Target="https://ref.ly/1Kgs7:28" TargetMode="External"/><Relationship Id="rId46" Type="http://schemas.openxmlformats.org/officeDocument/2006/relationships/hyperlink" Target="https://ref.ly/1Kgs7:30" TargetMode="External"/><Relationship Id="rId47" Type="http://schemas.openxmlformats.org/officeDocument/2006/relationships/hyperlink" Target="https://ref.ly/1Kgs7:32" TargetMode="External"/><Relationship Id="rId48" Type="http://schemas.openxmlformats.org/officeDocument/2006/relationships/hyperlink" Target="https://ref.ly/1Kgs7:34" TargetMode="External"/><Relationship Id="rId49" Type="http://schemas.openxmlformats.org/officeDocument/2006/relationships/hyperlink" Target="https://ref.ly/1Kgs7:35" TargetMode="External"/><Relationship Id="rId50" Type="http://schemas.openxmlformats.org/officeDocument/2006/relationships/hyperlink" Target="https://ref.ly/1Kgs7:37" TargetMode="External"/><Relationship Id="rId51" Type="http://schemas.openxmlformats.org/officeDocument/2006/relationships/hyperlink" Target="https://ref.ly/1Kgs7:38" TargetMode="External"/><Relationship Id="rId52" Type="http://schemas.openxmlformats.org/officeDocument/2006/relationships/hyperlink" Target="https://ref.ly/1Kgs7:43" TargetMode="External"/><Relationship Id="rId53" Type="http://schemas.openxmlformats.org/officeDocument/2006/relationships/hyperlink" Target="https://ref.ly/2Chr4:14" TargetMode="External"/><Relationship Id="rId54" Type="http://schemas.openxmlformats.org/officeDocument/2006/relationships/hyperlink" Target="https://ref.ly/Jer27:19" TargetMode="External"/><Relationship Id="rId55" Type="http://schemas.openxmlformats.org/officeDocument/2006/relationships/hyperlink" Target="https://ref.ly/1Kgs7:40" TargetMode="External"/><Relationship Id="rId56" Type="http://schemas.openxmlformats.org/officeDocument/2006/relationships/image" Target="media/image2.jpg"/><Relationship Id="rId57" Type="http://schemas.openxmlformats.org/officeDocument/2006/relationships/hyperlink" Target="https://ref.ly/1Kgs7:27-1Kgs7:39" TargetMode="External"/><Relationship Id="rId58" Type="http://schemas.openxmlformats.org/officeDocument/2006/relationships/hyperlink" Target="https://ref.ly/Lev1:9" TargetMode="External"/><Relationship Id="rId59" Type="http://schemas.openxmlformats.org/officeDocument/2006/relationships/hyperlink" Target="https://ref.ly/Lev1:13" TargetMode="External"/><Relationship Id="rId60" Type="http://schemas.openxmlformats.org/officeDocument/2006/relationships/hyperlink" Target="#" TargetMode="External"/><Relationship Id="rId61" Type="http://schemas.openxmlformats.org/officeDocument/2006/relationships/hyperlink" Target="https://ref.ly/Exod25:31" TargetMode="External"/><Relationship Id="rId62" Type="http://schemas.openxmlformats.org/officeDocument/2006/relationships/hyperlink" Target="https://ref.ly/Exod25:32" TargetMode="External"/><Relationship Id="rId63" Type="http://schemas.openxmlformats.org/officeDocument/2006/relationships/hyperlink" Target="https://ref.ly/Exod25:33" TargetMode="External"/><Relationship Id="rId64" Type="http://schemas.openxmlformats.org/officeDocument/2006/relationships/hyperlink" Target="https://ref.ly/Exod25:34" TargetMode="External"/><Relationship Id="rId65" Type="http://schemas.openxmlformats.org/officeDocument/2006/relationships/hyperlink" Target="https://ref.ly/Exod25:35" TargetMode="External"/><Relationship Id="rId66" Type="http://schemas.openxmlformats.org/officeDocument/2006/relationships/hyperlink" Target="https://ref.ly/Exod26:35" TargetMode="External"/><Relationship Id="rId67" Type="http://schemas.openxmlformats.org/officeDocument/2006/relationships/hyperlink" Target="https://ref.ly/Exod30:27" TargetMode="External"/><Relationship Id="rId68" Type="http://schemas.openxmlformats.org/officeDocument/2006/relationships/hyperlink" Target="https://ref.ly/Exod31:8" TargetMode="External"/><Relationship Id="rId69" Type="http://schemas.openxmlformats.org/officeDocument/2006/relationships/hyperlink" Target="https://ref.ly/Exod35:14" TargetMode="External"/><Relationship Id="rId70" Type="http://schemas.openxmlformats.org/officeDocument/2006/relationships/hyperlink" Target="https://ref.ly/Exod37:17" TargetMode="External"/><Relationship Id="rId71" Type="http://schemas.openxmlformats.org/officeDocument/2006/relationships/hyperlink" Target="https://ref.ly/Exod37:18" TargetMode="External"/><Relationship Id="rId72" Type="http://schemas.openxmlformats.org/officeDocument/2006/relationships/hyperlink" Target="https://ref.ly/Exod37:19" TargetMode="External"/><Relationship Id="rId73" Type="http://schemas.openxmlformats.org/officeDocument/2006/relationships/hyperlink" Target="https://ref.ly/Exod37:20" TargetMode="External"/><Relationship Id="rId74" Type="http://schemas.openxmlformats.org/officeDocument/2006/relationships/hyperlink" Target="https://ref.ly/Exod39:37" TargetMode="External"/><Relationship Id="rId75" Type="http://schemas.openxmlformats.org/officeDocument/2006/relationships/hyperlink" Target="https://ref.ly/Exod40:4" TargetMode="External"/><Relationship Id="rId76" Type="http://schemas.openxmlformats.org/officeDocument/2006/relationships/hyperlink" Target="https://ref.ly/Exod40:24" TargetMode="External"/><Relationship Id="rId77" Type="http://schemas.openxmlformats.org/officeDocument/2006/relationships/hyperlink" Target="https://ref.ly/Lev24:4" TargetMode="External"/><Relationship Id="rId78" Type="http://schemas.openxmlformats.org/officeDocument/2006/relationships/hyperlink" Target="https://ref.ly/Num3:31" TargetMode="External"/><Relationship Id="rId79" Type="http://schemas.openxmlformats.org/officeDocument/2006/relationships/hyperlink" Target="https://ref.ly/Num4:9" TargetMode="External"/><Relationship Id="rId80" Type="http://schemas.openxmlformats.org/officeDocument/2006/relationships/hyperlink" Target="https://ref.ly/Num8:2" TargetMode="External"/><Relationship Id="rId81" Type="http://schemas.openxmlformats.org/officeDocument/2006/relationships/hyperlink" Target="https://ref.ly/Num8:3" TargetMode="External"/><Relationship Id="rId82" Type="http://schemas.openxmlformats.org/officeDocument/2006/relationships/hyperlink" Target="https://ref.ly/Num8:4" TargetMode="External"/><Relationship Id="rId83" Type="http://schemas.openxmlformats.org/officeDocument/2006/relationships/hyperlink" Target="https://ref.ly/1Kgs7:49" TargetMode="External"/><Relationship Id="rId84" Type="http://schemas.openxmlformats.org/officeDocument/2006/relationships/hyperlink" Target="https://ref.ly/2Kgs4:10" TargetMode="External"/><Relationship Id="rId85" Type="http://schemas.openxmlformats.org/officeDocument/2006/relationships/hyperlink" Target="https://ref.ly/1Chr28:15" TargetMode="External"/><Relationship Id="rId86" Type="http://schemas.openxmlformats.org/officeDocument/2006/relationships/hyperlink" Target="https://ref.ly/2Chr4:7" TargetMode="External"/><Relationship Id="rId87" Type="http://schemas.openxmlformats.org/officeDocument/2006/relationships/hyperlink" Target="https://ref.ly/2Chr4:20" TargetMode="External"/><Relationship Id="rId88" Type="http://schemas.openxmlformats.org/officeDocument/2006/relationships/hyperlink" Target="https://ref.ly/2Chr13:11" TargetMode="External"/><Relationship Id="rId89" Type="http://schemas.openxmlformats.org/officeDocument/2006/relationships/hyperlink" Target="https://ref.ly/Jer52:19" TargetMode="External"/><Relationship Id="rId90" Type="http://schemas.openxmlformats.org/officeDocument/2006/relationships/hyperlink" Target="https://ref.ly/Zech4:2" TargetMode="External"/><Relationship Id="rId91" Type="http://schemas.openxmlformats.org/officeDocument/2006/relationships/hyperlink" Target="https://ref.ly/Zech4:11" TargetMode="External"/><Relationship Id="rId92" Type="http://schemas.openxmlformats.org/officeDocument/2006/relationships/hyperlink" Target="https://ref.ly/Heb9:2" TargetMode="External"/><Relationship Id="rId93" Type="http://schemas.openxmlformats.org/officeDocument/2006/relationships/hyperlink" Target="https://ref.ly/Sir26:17" TargetMode="External"/><Relationship Id="rId94" Type="http://schemas.openxmlformats.org/officeDocument/2006/relationships/hyperlink" Target="https://ref.ly/1Macc1:21" TargetMode="External"/><Relationship Id="rId95" Type="http://schemas.openxmlformats.org/officeDocument/2006/relationships/hyperlink" Target="https://ref.ly/1Macc4:49" TargetMode="External"/><Relationship Id="rId96" Type="http://schemas.openxmlformats.org/officeDocument/2006/relationships/hyperlink" Target="https://ref.ly/1Macc4:50" TargetMode="External"/><Relationship Id="rId97" Type="http://schemas.openxmlformats.org/officeDocument/2006/relationships/hyperlink" Target="https://ref.ly/2Esd10:22" TargetMode="External"/><Relationship Id="rId98" Type="http://schemas.openxmlformats.org/officeDocument/2006/relationships/hyperlink" Target="https://ref.ly/Exod25:31-Exod25:40" TargetMode="External"/><Relationship Id="rId99" Type="http://schemas.openxmlformats.org/officeDocument/2006/relationships/hyperlink" Target="https://ref.ly/Exod37:17-Exod37:24" TargetMode="External"/><Relationship Id="rId100" Type="http://schemas.openxmlformats.org/officeDocument/2006/relationships/hyperlink" Target="https://ref.ly/Lev24:1-Lev24:4" TargetMode="External"/><Relationship Id="rId101" Type="http://schemas.openxmlformats.org/officeDocument/2006/relationships/image" Target="media/image3.jpg"/><Relationship Id="rId102" Type="http://schemas.openxmlformats.org/officeDocument/2006/relationships/image" Target="media/image4.png"/><Relationship Id="rId103" Type="http://schemas.openxmlformats.org/officeDocument/2006/relationships/hyperlink" Target="https://ref.ly/Exod25:0" TargetMode="External"/><Relationship Id="rId104" Type="http://schemas.openxmlformats.org/officeDocument/2006/relationships/hyperlink" Target="https://ref.ly/Exod37:0" TargetMode="External"/><Relationship Id="rId105" Type="http://schemas.openxmlformats.org/officeDocument/2006/relationships/hyperlink" Target="https://ref.ly/Amos9:1" TargetMode="External"/><Relationship Id="rId106" Type="http://schemas.openxmlformats.org/officeDocument/2006/relationships/hyperlink" Target="https://ref.ly/2Chr4:21" TargetMode="External"/><Relationship Id="rId107" Type="http://schemas.openxmlformats.org/officeDocument/2006/relationships/hyperlink" Target="https://ref.ly/1Kgs7:50" TargetMode="External"/><Relationship Id="rId108" Type="http://schemas.openxmlformats.org/officeDocument/2006/relationships/hyperlink" Target="https://ref.ly/2Kgs12:14" TargetMode="External"/><Relationship Id="rId109" Type="http://schemas.openxmlformats.org/officeDocument/2006/relationships/hyperlink" Target="https://ref.ly/2Kgs25:14" TargetMode="External"/><Relationship Id="rId110" Type="http://schemas.openxmlformats.org/officeDocument/2006/relationships/hyperlink" Target="https://ref.ly/2Chr4:22" TargetMode="External"/><Relationship Id="rId111" Type="http://schemas.openxmlformats.org/officeDocument/2006/relationships/hyperlink" Target="https://ref.ly/Jer52:18" TargetMode="External"/><Relationship Id="rId112" Type="http://schemas.openxmlformats.org/officeDocument/2006/relationships/hyperlink" Target="https://ref.ly/Lev25:4" TargetMode="External"/><Relationship Id="rId113" Type="http://schemas.openxmlformats.org/officeDocument/2006/relationships/hyperlink" Target="https://ref.ly/Exod25:23" TargetMode="External"/><Relationship Id="rId114" Type="http://schemas.openxmlformats.org/officeDocument/2006/relationships/hyperlink" Target="https://ref.ly/Exod25:28" TargetMode="External"/><Relationship Id="rId115" Type="http://schemas.openxmlformats.org/officeDocument/2006/relationships/hyperlink" Target="https://ref.ly/Exod25:30" TargetMode="External"/><Relationship Id="rId116" Type="http://schemas.openxmlformats.org/officeDocument/2006/relationships/hyperlink" Target="https://ref.ly/Exod35:13" TargetMode="External"/><Relationship Id="rId117" Type="http://schemas.openxmlformats.org/officeDocument/2006/relationships/hyperlink" Target="https://ref.ly/Exod37:10" TargetMode="External"/><Relationship Id="rId118" Type="http://schemas.openxmlformats.org/officeDocument/2006/relationships/hyperlink" Target="https://ref.ly/Exod37:14" TargetMode="External"/><Relationship Id="rId119" Type="http://schemas.openxmlformats.org/officeDocument/2006/relationships/hyperlink" Target="https://ref.ly/Exod37:15" TargetMode="External"/><Relationship Id="rId120" Type="http://schemas.openxmlformats.org/officeDocument/2006/relationships/hyperlink" Target="https://ref.ly/Exod37:16" TargetMode="External"/><Relationship Id="rId121" Type="http://schemas.openxmlformats.org/officeDocument/2006/relationships/hyperlink" Target="https://ref.ly/Exod39:36" TargetMode="External"/><Relationship Id="rId122" Type="http://schemas.openxmlformats.org/officeDocument/2006/relationships/hyperlink" Target="https://ref.ly/Exod40:22" TargetMode="External"/><Relationship Id="rId123" Type="http://schemas.openxmlformats.org/officeDocument/2006/relationships/hyperlink" Target="https://ref.ly/Lev24:6" TargetMode="External"/><Relationship Id="rId124" Type="http://schemas.openxmlformats.org/officeDocument/2006/relationships/hyperlink" Target="https://ref.ly/Num4:7" TargetMode="External"/><Relationship Id="rId125" Type="http://schemas.openxmlformats.org/officeDocument/2006/relationships/hyperlink" Target="https://ref.ly/1Kgs7:48" TargetMode="External"/><Relationship Id="rId126" Type="http://schemas.openxmlformats.org/officeDocument/2006/relationships/hyperlink" Target="https://ref.ly/1Chr28:16" TargetMode="External"/><Relationship Id="rId127" Type="http://schemas.openxmlformats.org/officeDocument/2006/relationships/hyperlink" Target="https://ref.ly/2Chr4:19" TargetMode="External"/><Relationship Id="rId128" Type="http://schemas.openxmlformats.org/officeDocument/2006/relationships/hyperlink" Target="https://ref.ly/2Chr29:18" TargetMode="External"/><Relationship Id="rId129" Type="http://schemas.openxmlformats.org/officeDocument/2006/relationships/hyperlink" Target="https://ref.ly/1Macc1:22" TargetMode="External"/><Relationship Id="rId130" Type="http://schemas.openxmlformats.org/officeDocument/2006/relationships/hyperlink" Target="https://ref.ly/1Macc4:51" TargetMode="External"/><Relationship Id="rId131" Type="http://schemas.openxmlformats.org/officeDocument/2006/relationships/image" Target="media/image5.jpg"/><Relationship Id="rId132" Type="http://schemas.openxmlformats.org/officeDocument/2006/relationships/hyperlink" Target="https://ref.ly/Exod25:23-Exod25:28" TargetMode="External"/><Relationship Id="rId133" Type="http://schemas.openxmlformats.org/officeDocument/2006/relationships/hyperlink" Target="https://ref.ly/2Chr4:0" TargetMode="External"/><Relationship Id="rId134" Type="http://schemas.openxmlformats.org/officeDocument/2006/relationships/hyperlink" Target="https://ref.ly/Exod25:24" TargetMode="External"/><Relationship Id="rId135" Type="http://schemas.openxmlformats.org/officeDocument/2006/relationships/hyperlink" Target="https://ref.ly/Exod37:11" TargetMode="External"/><Relationship Id="rId136" Type="http://schemas.openxmlformats.org/officeDocument/2006/relationships/hyperlink" Target="https://ref.ly/Exod40:23" TargetMode="External"/><Relationship Id="rId137" Type="http://schemas.openxmlformats.org/officeDocument/2006/relationships/hyperlink" Target="https://ref.ly/1Sam21:7" TargetMode="External"/><Relationship Id="rId138" Type="http://schemas.openxmlformats.org/officeDocument/2006/relationships/hyperlink" Target="https://ref.ly/1Chr9:32" TargetMode="External"/><Relationship Id="rId139" Type="http://schemas.openxmlformats.org/officeDocument/2006/relationships/hyperlink" Target="https://ref.ly/1Chr23:29" TargetMode="External"/><Relationship Id="rId140" Type="http://schemas.openxmlformats.org/officeDocument/2006/relationships/hyperlink" Target="https://ref.ly/Neh10:34" TargetMode="External"/><Relationship Id="rId141" Type="http://schemas.openxmlformats.org/officeDocument/2006/relationships/hyperlink" Target="https://ref.ly/1Sam21:5" TargetMode="External"/><Relationship Id="rId142" Type="http://schemas.openxmlformats.org/officeDocument/2006/relationships/hyperlink" Target="https://ref.ly/2Chr2:3" TargetMode="External"/><Relationship Id="rId143" Type="http://schemas.openxmlformats.org/officeDocument/2006/relationships/hyperlink" Target="https://ref.ly/Matt12:4" TargetMode="External"/><Relationship Id="rId144" Type="http://schemas.openxmlformats.org/officeDocument/2006/relationships/hyperlink" Target="https://ref.ly/Mark2:26" TargetMode="External"/><Relationship Id="rId145" Type="http://schemas.openxmlformats.org/officeDocument/2006/relationships/hyperlink" Target="https://ref.ly/Luke6:4" TargetMode="External"/><Relationship Id="rId146" Type="http://schemas.openxmlformats.org/officeDocument/2006/relationships/hyperlink" Target="https://ref.ly/2Macc10:3" TargetMode="External"/><Relationship Id="rId147" Type="http://schemas.openxmlformats.org/officeDocument/2006/relationships/hyperlink" Target="https://ref.ly/Exod25:27" TargetMode="External"/><Relationship Id="rId148" Type="http://schemas.openxmlformats.org/officeDocument/2006/relationships/hyperlink" Target="https://ref.ly/2Chr4:8" TargetMode="External"/><Relationship Id="rId149" Type="http://schemas.openxmlformats.org/officeDocument/2006/relationships/hyperlink" Target="https://ref.ly/Ezek23:41" TargetMode="External"/><Relationship Id="rId150" Type="http://schemas.openxmlformats.org/officeDocument/2006/relationships/hyperlink" Target="https://ref.ly/Ezek40:39" TargetMode="External"/><Relationship Id="rId151" Type="http://schemas.openxmlformats.org/officeDocument/2006/relationships/hyperlink" Target="https://ref.ly/Ezek40:40" TargetMode="External"/><Relationship Id="rId152" Type="http://schemas.openxmlformats.org/officeDocument/2006/relationships/hyperlink" Target="https://ref.ly/Ezek40:41" TargetMode="External"/><Relationship Id="rId153" Type="http://schemas.openxmlformats.org/officeDocument/2006/relationships/hyperlink" Target="https://ref.ly/Ezek40:42" TargetMode="External"/><Relationship Id="rId154" Type="http://schemas.openxmlformats.org/officeDocument/2006/relationships/hyperlink" Target="https://ref.ly/Ezek40:43" TargetMode="External"/><Relationship Id="rId155" Type="http://schemas.openxmlformats.org/officeDocument/2006/relationships/hyperlink" Target="https://ref.ly/Ezek41:22" TargetMode="External"/><Relationship Id="rId156" Type="http://schemas.openxmlformats.org/officeDocument/2006/relationships/hyperlink" Target="https://ref.ly/Ezek44:16" TargetMode="External"/><Relationship Id="rId157" Type="http://schemas.openxmlformats.org/officeDocument/2006/relationships/hyperlink" Target="https://ref.ly/Mal1:7" TargetMode="External"/><Relationship Id="rId158" Type="http://schemas.openxmlformats.org/officeDocument/2006/relationships/hyperlink" Target="https://ref.ly/Mal1:12" TargetMode="External"/><Relationship Id="rId159" Type="http://schemas.openxmlformats.org/officeDocument/2006/relationships/image" Target="media/image6.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