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Wreath, crown</w:t>
      </w:r>
      <w:r>
        <w:rPr>
          <w:lang w:val="en_US" w:bidi="en_US"/>
        </w:rPr>
      </w:r>
    </w:p>
    <w:p>
      <w:pPr>
        <w:pStyle w:val="Heading1"/>
      </w:pPr>
      <w:r>
        <w:rPr>
          <w:lang w:val="en_US" w:bidi="en_US"/>
        </w:rPr>
        <w:t>6.8</w:t>
      </w:r>
      <w:r>
        <w:rPr>
          <w:lang w:val="en_US" w:bidi="en_US"/>
        </w:rPr>
        <w:t xml:space="preserve"> Wreath, crown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לִוְיָה</w:t>
      </w:r>
      <w:r>
        <w:rPr>
          <w:lang w:val="en_US" w:bidi="en_US"/>
        </w:rPr>
        <w:t xml:space="preserve"> </w:t>
      </w:r>
      <w:r>
        <w:rPr>
          <w:lang w:val="en_US" w:bidi="en_US"/>
        </w:rPr>
        <w:t>(liwyah)</w:t>
      </w:r>
      <w:r>
        <w:rPr>
          <w:lang w:val="en_US" w:bidi="en_US"/>
        </w:rPr>
      </w:r>
      <w:hyperlink r:id="rId14">
        <w:r>
          <w:rPr>
            <w:lang w:val="en_US" w:bidi="en_US"/>
          </w:rPr>
          <w:rPr>
            <w:color w:val="0000EE"/>
            <w:u w:val="single"/>
          </w:rPr>
          <w:t>PRO 1:9</w:t>
        </w:r>
      </w:hyperlink>
      <w:r>
        <w:rPr>
          <w:lang w:val="en_US" w:bidi="en_US"/>
        </w:rPr>
        <w:t xml:space="preserve">, </w:t>
      </w:r>
      <w:hyperlink r:id="rId15">
        <w:r>
          <w:rPr>
            <w:lang w:val="en_US" w:bidi="en_US"/>
          </w:rPr>
          <w:rPr>
            <w:color w:val="0000EE"/>
            <w:u w:val="single"/>
          </w:rPr>
          <w:t>PRO 4:9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צְפִירָה</w:t>
      </w:r>
      <w:r>
        <w:rPr>
          <w:lang w:val="en_US" w:bidi="en_US"/>
        </w:rPr>
        <w:t xml:space="preserve"> </w:t>
      </w:r>
      <w:r>
        <w:rPr>
          <w:lang w:val="en_US" w:bidi="en_US"/>
        </w:rPr>
        <w:t>(tsefirah)</w:t>
      </w:r>
      <w:r>
        <w:rPr>
          <w:lang w:val="en_US" w:bidi="en_US"/>
        </w:rPr>
      </w:r>
      <w:hyperlink r:id="rId16">
        <w:r>
          <w:rPr>
            <w:lang w:val="en_US" w:bidi="en_US"/>
          </w:rPr>
          <w:rPr>
            <w:color w:val="0000EE"/>
            <w:u w:val="single"/>
          </w:rPr>
          <w:t>ISA 28:5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κισσός</w:t>
      </w:r>
      <w:r>
        <w:rPr>
          <w:lang w:val="en_US" w:bidi="en_US"/>
        </w:rPr>
        <w:t xml:space="preserve"> </w:t>
      </w:r>
      <w:r>
        <w:rPr>
          <w:lang w:val="en_US" w:bidi="en_US"/>
        </w:rPr>
        <w:t>(kissos)</w:t>
      </w:r>
      <w:r>
        <w:rPr>
          <w:lang w:val="en_US" w:bidi="en_US"/>
        </w:rPr>
      </w:r>
      <w:hyperlink r:id="rId17">
        <w:r>
          <w:rPr>
            <w:lang w:val="en_US" w:bidi="en_US"/>
          </w:rPr>
          <w:rPr>
            <w:color w:val="0000EE"/>
            <w:u w:val="single"/>
          </w:rPr>
          <w:t>2MA 6:7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στεφανηφορέω</w:t>
      </w:r>
      <w:r>
        <w:rPr>
          <w:lang w:val="en_US" w:bidi="en_US"/>
        </w:rPr>
        <w:t xml:space="preserve"> </w:t>
      </w:r>
      <w:r>
        <w:rPr>
          <w:lang w:val="en_US" w:bidi="en_US"/>
        </w:rPr>
        <w:t>(stefanēforeō (verb))</w:t>
      </w:r>
      <w:r>
        <w:rPr>
          <w:lang w:val="en_US" w:bidi="en_US"/>
        </w:rPr>
      </w:r>
      <w:hyperlink r:id="rId18">
        <w:r>
          <w:rPr>
            <w:lang w:val="en_US" w:bidi="en_US"/>
          </w:rPr>
          <w:rPr>
            <w:color w:val="0000EE"/>
            <w:u w:val="single"/>
          </w:rPr>
          <w:t>WIS 4:2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στέφανος, στεφανόω</w:t>
      </w:r>
      <w:r>
        <w:rPr>
          <w:lang w:val="en_US" w:bidi="en_US"/>
        </w:rPr>
        <w:t xml:space="preserve"> </w:t>
      </w:r>
      <w:r>
        <w:rPr>
          <w:lang w:val="en_US" w:bidi="en_US"/>
        </w:rPr>
        <w:t>(stefanos, stefanoō (verb))</w:t>
      </w:r>
      <w:r>
        <w:rPr>
          <w:lang w:val="en_US" w:bidi="en_US"/>
        </w:rPr>
      </w:r>
      <w:hyperlink r:id="rId19">
        <w:r>
          <w:rPr>
            <w:lang w:val="en_US" w:bidi="en_US"/>
          </w:rPr>
          <w:rPr>
            <w:color w:val="0000EE"/>
            <w:u w:val="single"/>
          </w:rPr>
          <w:t>1CO 9:25</w:t>
        </w:r>
      </w:hyperlink>
      <w:r>
        <w:rPr>
          <w:lang w:val="en_US" w:bidi="en_US"/>
        </w:rPr>
        <w:t xml:space="preserve">, </w:t>
      </w:r>
      <w:hyperlink r:id="rId20">
        <w:r>
          <w:rPr>
            <w:lang w:val="en_US" w:bidi="en_US"/>
          </w:rPr>
          <w:rPr>
            <w:color w:val="0000EE"/>
            <w:u w:val="single"/>
          </w:rPr>
          <w:t>PHP 4:1</w:t>
        </w:r>
      </w:hyperlink>
      <w:r>
        <w:rPr>
          <w:lang w:val="en_US" w:bidi="en_US"/>
        </w:rPr>
        <w:t xml:space="preserve">, </w:t>
      </w:r>
      <w:hyperlink r:id="rId21">
        <w:r>
          <w:rPr>
            <w:lang w:val="en_US" w:bidi="en_US"/>
          </w:rPr>
          <w:rPr>
            <w:color w:val="0000EE"/>
            <w:u w:val="single"/>
          </w:rPr>
          <w:t>1TH 2:19</w:t>
        </w:r>
      </w:hyperlink>
      <w:r>
        <w:rPr>
          <w:lang w:val="en_US" w:bidi="en_US"/>
        </w:rPr>
        <w:t xml:space="preserve">, </w:t>
      </w:r>
      <w:hyperlink r:id="rId22">
        <w:r>
          <w:rPr>
            <w:lang w:val="en_US" w:bidi="en_US"/>
          </w:rPr>
          <w:rPr>
            <w:color w:val="0000EE"/>
            <w:u w:val="single"/>
          </w:rPr>
          <w:t>2TI 2:5</w:t>
        </w:r>
      </w:hyperlink>
      <w:r>
        <w:rPr>
          <w:lang w:val="en_US" w:bidi="en_US"/>
        </w:rPr>
        <w:t xml:space="preserve">, </w:t>
      </w:r>
      <w:hyperlink r:id="rId23">
        <w:r>
          <w:rPr>
            <w:lang w:val="en_US" w:bidi="en_US"/>
          </w:rPr>
          <w:rPr>
            <w:color w:val="0000EE"/>
            <w:u w:val="single"/>
          </w:rPr>
          <w:t>2TI 4:8</w:t>
        </w:r>
      </w:hyperlink>
      <w:r>
        <w:rPr>
          <w:lang w:val="en_US" w:bidi="en_US"/>
        </w:rPr>
        <w:t xml:space="preserve">, </w:t>
      </w:r>
      <w:hyperlink r:id="rId24">
        <w:r>
          <w:rPr>
            <w:lang w:val="en_US" w:bidi="en_US"/>
          </w:rPr>
          <w:rPr>
            <w:color w:val="0000EE"/>
            <w:u w:val="single"/>
          </w:rPr>
          <w:t>JAS 1:12</w:t>
        </w:r>
      </w:hyperlink>
      <w:r>
        <w:rPr>
          <w:lang w:val="en_US" w:bidi="en_US"/>
        </w:rPr>
        <w:t xml:space="preserve">, </w:t>
      </w:r>
      <w:hyperlink r:id="rId25">
        <w:r>
          <w:rPr>
            <w:lang w:val="en_US" w:bidi="en_US"/>
          </w:rPr>
          <w:rPr>
            <w:color w:val="0000EE"/>
            <w:u w:val="single"/>
          </w:rPr>
          <w:t>1PE 5:4</w:t>
        </w:r>
      </w:hyperlink>
      <w:r>
        <w:rPr>
          <w:lang w:val="en_US" w:bidi="en_US"/>
        </w:rPr>
        <w:t xml:space="preserve">, </w:t>
      </w:r>
      <w:hyperlink r:id="rId26">
        <w:r>
          <w:rPr>
            <w:lang w:val="en_US" w:bidi="en_US"/>
          </w:rPr>
          <w:rPr>
            <w:color w:val="0000EE"/>
            <w:u w:val="single"/>
          </w:rPr>
          <w:t>REV 2:10</w:t>
        </w:r>
      </w:hyperlink>
      <w:r>
        <w:rPr>
          <w:lang w:val="en_US" w:bidi="en_US"/>
        </w:rPr>
        <w:t xml:space="preserve">, </w:t>
      </w:r>
      <w:hyperlink r:id="rId27">
        <w:r>
          <w:rPr>
            <w:lang w:val="en_US" w:bidi="en_US"/>
          </w:rPr>
          <w:rPr>
            <w:color w:val="0000EE"/>
            <w:u w:val="single"/>
          </w:rPr>
          <w:t>REV 3:11</w:t>
        </w:r>
      </w:hyperlink>
      <w:r>
        <w:rPr>
          <w:lang w:val="en_US" w:bidi="en_US"/>
        </w:rPr>
        <w:t xml:space="preserve">, </w:t>
      </w:r>
      <w:hyperlink r:id="rId28">
        <w:r>
          <w:rPr>
            <w:lang w:val="en_US" w:bidi="en_US"/>
          </w:rPr>
          <w:rPr>
            <w:color w:val="0000EE"/>
            <w:u w:val="single"/>
          </w:rPr>
          <w:t>JDT 15:13</w:t>
        </w:r>
      </w:hyperlink>
      <w:r>
        <w:rPr>
          <w:lang w:val="en_US" w:bidi="en_US"/>
        </w:rPr>
        <w:t xml:space="preserve">, </w:t>
      </w:r>
      <w:hyperlink r:id="rId29">
        <w:r>
          <w:rPr>
            <w:lang w:val="en_US" w:bidi="en_US"/>
          </w:rPr>
          <w:rPr>
            <w:color w:val="0000EE"/>
            <w:u w:val="single"/>
          </w:rPr>
          <w:t>JDT 3:7</w:t>
        </w:r>
      </w:hyperlink>
      <w:r>
        <w:rPr>
          <w:lang w:val="en_US" w:bidi="en_US"/>
        </w:rPr>
        <w:t xml:space="preserve">, </w:t>
      </w:r>
      <w:hyperlink r:id="rId28">
        <w:r>
          <w:rPr>
            <w:lang w:val="en_US" w:bidi="en_US"/>
          </w:rPr>
          <w:rPr>
            <w:color w:val="0000EE"/>
            <w:u w:val="single"/>
          </w:rPr>
          <w:t>JDT 15:13</w:t>
        </w:r>
      </w:hyperlink>
      <w:r>
        <w:rPr>
          <w:lang w:val="en_US" w:bidi="en_US"/>
        </w:rPr>
        <w:t xml:space="preserve">, </w:t>
      </w:r>
      <w:hyperlink r:id="rId30">
        <w:r>
          <w:rPr>
            <w:lang w:val="en_US" w:bidi="en_US"/>
          </w:rPr>
          <w:rPr>
            <w:color w:val="0000EE"/>
            <w:u w:val="single"/>
          </w:rPr>
          <w:t>ESG 8:15</w:t>
        </w:r>
      </w:hyperlink>
      <w:r>
        <w:rPr>
          <w:lang w:val="en_US" w:bidi="en_US"/>
        </w:rPr>
        <w:t xml:space="preserve">, </w:t>
      </w:r>
      <w:hyperlink r:id="rId31">
        <w:r>
          <w:rPr>
            <w:lang w:val="en_US" w:bidi="en_US"/>
          </w:rPr>
          <w:rPr>
            <w:color w:val="0000EE"/>
            <w:u w:val="single"/>
          </w:rPr>
          <w:t>SIR 1:11</w:t>
        </w:r>
      </w:hyperlink>
      <w:r>
        <w:rPr>
          <w:lang w:val="en_US" w:bidi="en_US"/>
        </w:rPr>
        <w:t xml:space="preserve">, </w:t>
      </w:r>
      <w:hyperlink r:id="rId32">
        <w:r>
          <w:rPr>
            <w:lang w:val="en_US" w:bidi="en_US"/>
          </w:rPr>
          <w:rPr>
            <w:color w:val="0000EE"/>
            <w:u w:val="single"/>
          </w:rPr>
          <w:t>SIR 1:18</w:t>
        </w:r>
      </w:hyperlink>
      <w:r>
        <w:rPr>
          <w:lang w:val="en_US" w:bidi="en_US"/>
        </w:rPr>
        <w:t xml:space="preserve">, </w:t>
      </w:r>
      <w:hyperlink r:id="rId33">
        <w:r>
          <w:rPr>
            <w:lang w:val="en_US" w:bidi="en_US"/>
          </w:rPr>
          <w:rPr>
            <w:color w:val="0000EE"/>
            <w:u w:val="single"/>
          </w:rPr>
          <w:t>SIR 6:31</w:t>
        </w:r>
      </w:hyperlink>
      <w:r>
        <w:rPr>
          <w:lang w:val="en_US" w:bidi="en_US"/>
        </w:rPr>
        <w:t xml:space="preserve">, </w:t>
      </w:r>
      <w:hyperlink r:id="rId34">
        <w:r>
          <w:rPr>
            <w:lang w:val="en_US" w:bidi="en_US"/>
          </w:rPr>
          <w:rPr>
            <w:color w:val="0000EE"/>
            <w:u w:val="single"/>
          </w:rPr>
          <w:t>SIR 15:6</w:t>
        </w:r>
      </w:hyperlink>
      <w:r>
        <w:rPr>
          <w:lang w:val="en_US" w:bidi="en_US"/>
        </w:rPr>
        <w:t xml:space="preserve">, </w:t>
      </w:r>
      <w:hyperlink r:id="rId35">
        <w:r>
          <w:rPr>
            <w:lang w:val="en_US" w:bidi="en_US"/>
          </w:rPr>
          <w:rPr>
            <w:color w:val="0000EE"/>
            <w:u w:val="single"/>
          </w:rPr>
          <w:t>SIR 25:6</w:t>
        </w:r>
      </w:hyperlink>
      <w:r>
        <w:rPr>
          <w:lang w:val="en_US" w:bidi="en_US"/>
        </w:rPr>
        <w:t xml:space="preserve">, </w:t>
      </w:r>
      <w:hyperlink r:id="rId36">
        <w:r>
          <w:rPr>
            <w:lang w:val="en_US" w:bidi="en_US"/>
          </w:rPr>
          <w:rPr>
            <w:color w:val="0000EE"/>
            <w:u w:val="single"/>
          </w:rPr>
          <w:t>SIR 32:2</w:t>
        </w:r>
      </w:hyperlink>
      <w:r>
        <w:rPr>
          <w:lang w:val="en_US" w:bidi="en_US"/>
        </w:rPr>
        <w:t xml:space="preserve">, </w:t>
      </w:r>
      <w:hyperlink r:id="rId37">
        <w:r>
          <w:rPr>
            <w:lang w:val="en_US" w:bidi="en_US"/>
          </w:rPr>
          <w:rPr>
            <w:color w:val="0000EE"/>
            <w:u w:val="single"/>
          </w:rPr>
          <w:t>SIR 45:12</w:t>
        </w:r>
      </w:hyperlink>
      <w:r>
        <w:rPr>
          <w:lang w:val="en_US" w:bidi="en_US"/>
        </w:rPr>
        <w:t xml:space="preserve">, </w:t>
      </w:r>
      <w:hyperlink r:id="rId38">
        <w:r>
          <w:rPr>
            <w:lang w:val="en_US" w:bidi="en_US"/>
          </w:rPr>
          <w:rPr>
            <w:color w:val="0000EE"/>
            <w:u w:val="single"/>
          </w:rPr>
          <w:t>SIR 50:12</w:t>
        </w:r>
      </w:hyperlink>
      <w:r>
        <w:rPr>
          <w:lang w:val="en_US" w:bidi="en_US"/>
        </w:rPr>
        <w:t xml:space="preserve">, </w:t>
      </w:r>
      <w:hyperlink r:id="rId39">
        <w:r>
          <w:rPr>
            <w:lang w:val="en_US" w:bidi="en_US"/>
          </w:rPr>
          <w:rPr>
            <w:color w:val="0000EE"/>
            <w:u w:val="single"/>
          </w:rPr>
          <w:t>LJE 1:8</w:t>
        </w:r>
      </w:hyperlink>
      <w:r>
        <w:rPr>
          <w:lang w:val="en_US" w:bidi="en_US"/>
        </w:rPr>
        <w:t xml:space="preserve">, </w:t>
      </w:r>
      <w:hyperlink r:id="rId40">
        <w:r>
          <w:rPr>
            <w:lang w:val="en_US" w:bidi="en_US"/>
          </w:rPr>
          <w:rPr>
            <w:color w:val="0000EE"/>
            <w:u w:val="single"/>
          </w:rPr>
          <w:t>1MA 1:22</w:t>
        </w:r>
      </w:hyperlink>
      <w:r>
        <w:rPr>
          <w:lang w:val="en_US" w:bidi="en_US"/>
        </w:rPr>
        <w:t xml:space="preserve">, </w:t>
      </w:r>
      <w:hyperlink r:id="rId41">
        <w:r>
          <w:rPr>
            <w:lang w:val="en_US" w:bidi="en_US"/>
          </w:rPr>
          <w:rPr>
            <w:color w:val="0000EE"/>
            <w:u w:val="single"/>
          </w:rPr>
          <w:t>1MA 4:57</w:t>
        </w:r>
      </w:hyperlink>
      <w:r>
        <w:rPr>
          <w:lang w:val="en_US" w:bidi="en_US"/>
        </w:rPr>
        <w:t xml:space="preserve">, </w:t>
      </w:r>
      <w:hyperlink r:id="rId42">
        <w:r>
          <w:rPr>
            <w:lang w:val="en_US" w:bidi="en_US"/>
          </w:rPr>
          <w:rPr>
            <w:color w:val="0000EE"/>
            <w:u w:val="single"/>
          </w:rPr>
          <w:t>1MA 10:20</w:t>
        </w:r>
      </w:hyperlink>
      <w:r>
        <w:rPr>
          <w:lang w:val="en_US" w:bidi="en_US"/>
        </w:rPr>
        <w:t xml:space="preserve">, </w:t>
      </w:r>
      <w:hyperlink r:id="rId43">
        <w:r>
          <w:rPr>
            <w:lang w:val="en_US" w:bidi="en_US"/>
          </w:rPr>
          <w:rPr>
            <w:color w:val="0000EE"/>
            <w:u w:val="single"/>
          </w:rPr>
          <w:t>3MA 3:28</w:t>
        </w:r>
      </w:hyperlink>
      <w:r>
        <w:rPr>
          <w:lang w:val="en_US" w:bidi="en_US"/>
        </w:rPr>
        <w:t xml:space="preserve">, </w:t>
      </w:r>
      <w:hyperlink r:id="rId44">
        <w:r>
          <w:rPr>
            <w:lang w:val="en_US" w:bidi="en_US"/>
          </w:rPr>
          <w:rPr>
            <w:color w:val="0000EE"/>
            <w:u w:val="single"/>
          </w:rPr>
          <w:t>4MA 17:15</w:t>
        </w:r>
      </w:hyperlink>
      <w:r>
        <w:rPr>
          <w:lang w:val="en_US" w:bidi="en_US"/>
        </w:rPr>
        <w:t xml:space="preserve">, </w:t>
      </w:r>
      <w:hyperlink r:id="rId45">
        <w:r>
          <w:rPr>
            <w:lang w:val="en_US" w:bidi="en_US"/>
          </w:rPr>
          <w:rPr>
            <w:color w:val="0000EE"/>
            <w:u w:val="single"/>
          </w:rPr>
          <w:t>PSS 8:17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στέφος</w:t>
      </w:r>
      <w:r>
        <w:rPr>
          <w:lang w:val="en_US" w:bidi="en_US"/>
        </w:rPr>
        <w:t xml:space="preserve"> </w:t>
      </w:r>
      <w:r>
        <w:rPr>
          <w:lang w:val="en_US" w:bidi="en_US"/>
        </w:rPr>
        <w:t>(stefos)</w:t>
      </w:r>
      <w:r>
        <w:rPr>
          <w:lang w:val="en_US" w:bidi="en_US"/>
        </w:rPr>
      </w:r>
      <w:hyperlink r:id="rId46">
        <w:r>
          <w:rPr>
            <w:lang w:val="en_US" w:bidi="en_US"/>
          </w:rPr>
          <w:rPr>
            <w:color w:val="0000EE"/>
            <w:u w:val="single"/>
          </w:rPr>
          <w:t>3MA 4:8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στέφω</w:t>
      </w:r>
      <w:r>
        <w:rPr>
          <w:lang w:val="en_US" w:bidi="en_US"/>
        </w:rPr>
        <w:t xml:space="preserve"> </w:t>
      </w:r>
      <w:r>
        <w:rPr>
          <w:lang w:val="en_US" w:bidi="en_US"/>
        </w:rPr>
        <w:t>(stefō (verb))</w:t>
      </w:r>
      <w:r>
        <w:rPr>
          <w:lang w:val="en_US" w:bidi="en_US"/>
        </w:rPr>
      </w:r>
      <w:hyperlink r:id="rId47">
        <w:r>
          <w:rPr>
            <w:lang w:val="en_US" w:bidi="en_US"/>
          </w:rPr>
          <w:rPr>
            <w:color w:val="0000EE"/>
            <w:u w:val="single"/>
          </w:rPr>
          <w:t>WIS 2:8</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corona</w:t>
      </w:r>
      <w:r>
        <w:rPr>
          <w:lang w:val="en_US" w:bidi="en_US"/>
        </w:rPr>
      </w:r>
      <w:hyperlink r:id="rId48">
        <w:r>
          <w:rPr>
            <w:lang w:val="en_US" w:bidi="en_US"/>
          </w:rPr>
          <w:rPr>
            <w:color w:val="0000EE"/>
            <w:u w:val="single"/>
          </w:rPr>
          <w:t>2ES 2:43</w:t>
        </w:r>
      </w:hyperlink>
      <w:r>
        <w:rPr>
          <w:lang w:val="en_US" w:bidi="en_US"/>
        </w:rPr>
        <w:t xml:space="preserve">, </w:t>
      </w:r>
      <w:hyperlink r:id="rId49">
        <w:r>
          <w:rPr>
            <w:lang w:val="en_US" w:bidi="en_US"/>
          </w:rPr>
          <w:rPr>
            <w:color w:val="0000EE"/>
            <w:u w:val="single"/>
          </w:rPr>
          <w:t>2ES 2:46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corono (verb)</w:t>
      </w:r>
      <w:r>
        <w:rPr>
          <w:lang w:val="en_US" w:bidi="en_US"/>
        </w:rPr>
      </w:r>
      <w:hyperlink r:id="rId50">
        <w:r>
          <w:rPr>
            <w:lang w:val="en_US" w:bidi="en_US"/>
          </w:rPr>
          <w:rPr>
            <w:color w:val="0000EE"/>
            <w:u w:val="single"/>
          </w:rPr>
          <w:t>2ES 2:45</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Man wearing wreath (Public Domain Wikimedia Commons)</w:t>
      </w:r>
      <w:r>
        <w:rPr>
          <w:lang w:val="en_US" w:bidi="en_US"/>
        </w:rPr>
        <w:t xml:space="preserve">The wreath was a ring consisting either of foliage or of precious metals formed to resemble foliage and worn around the top of the head as a symbol of honor or victory, or as a badge of high office. For the crown of royalty, see </w:t>
      </w:r>
      <w:hyperlink r:id="rId52">
        <w:r>
          <w:rPr>
            <w:lang w:val="en_US" w:bidi="en_US"/>
          </w:rPr>
          <w:rPr>
            <w:color w:val="0000EE"/>
            <w:u w:val="single"/>
          </w:rPr>
          <w:t>1.10.2 Crown&lt;REALIA:1.10.2&gt;</w:t>
        </w:r>
      </w:hyperlink>
      <w:r>
        <w:rPr>
          <w:lang w:val="en_US" w:bidi="en_US"/>
        </w:rPr>
        <w:t>.</w:t>
      </w:r>
      <w:r>
        <w:rPr>
          <w:lang w:val="en_US" w:bidi="en_US"/>
        </w:rPr>
      </w:r>
    </w:p>
    <w:p>
      <w:r>
        <w:drawing>
          <wp:inline xmlns:a="http://schemas.openxmlformats.org/drawingml/2006/main" xmlns:pic="http://schemas.openxmlformats.org/drawingml/2006/picture">
            <wp:extent cx="2926080" cy="3659566"/>
            <wp:docPr id="1" name="Picture 1"/>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2926080" cy="3659566"/>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It may be important in some contexts to indicate clearly the significance of the wreath worn on the head, for example, “wreath to show victory.” To describe “a wreath” merely as “a circle of leaves” would hardly be sufficient to indicate its cultural significance. In order to do justice to the cultural relevance of such a wreath, it may be important to add some type of marginal note.</w:t>
      </w:r>
      <w:r>
        <w:rPr>
          <w:lang w:val="en_US" w:bidi="en_US"/>
        </w:rPr>
      </w:r>
    </w:p>
    <w:p>
      <w:pPr/>
      <w:r>
        <w:rPr>
          <w:lang w:val="en_US" w:bidi="en_US"/>
        </w:rPr>
      </w:r>
      <w:r>
        <w:rPr>
          <w:lang w:val="en_US" w:bidi="en_US"/>
        </w:rPr>
        <w:t>In some languages the term “crown” suggests only a symbol of ruling rather than a symbol of reward as the result of being victorious. It may therefore be better in some passages to translate “crown” as “prize” or “reward”; for example, for the literal clause “he will receive the crown of life” (</w:t>
      </w:r>
      <w:r>
        <w:rPr>
          <w:lang w:val="en_US" w:bidi="en_US"/>
        </w:rPr>
        <w:t>RSV</w:t>
      </w:r>
      <w:r>
        <w:rPr>
          <w:lang w:val="en_US" w:bidi="en_US"/>
        </w:rPr>
        <w:t xml:space="preserve">) in </w:t>
      </w:r>
      <w:hyperlink r:id="rId24">
        <w:r>
          <w:rPr>
            <w:lang w:val="en_US" w:bidi="en_US"/>
          </w:rPr>
          <w:rPr>
            <w:color w:val="0000EE"/>
            <w:u w:val="single"/>
          </w:rPr>
          <w:t>JAS 1:12</w:t>
        </w:r>
      </w:hyperlink>
      <w:r>
        <w:rPr>
          <w:lang w:val="en_US" w:bidi="en_US"/>
        </w:rPr>
        <w:t xml:space="preserve"> (which has no implications of royalty), </w:t>
      </w:r>
      <w:r>
        <w:rPr>
          <w:lang w:val="en_US" w:bidi="en_US"/>
        </w:rPr>
        <w:t>CEV</w:t>
      </w:r>
      <w:r>
        <w:rPr>
          <w:lang w:val="en_US" w:bidi="en_US"/>
        </w:rPr>
        <w:t xml:space="preserve"> has “He will reward you with a glorious life.”</w:t>
      </w:r>
      <w:r>
        <w:rPr>
          <w:lang w:val="en_US" w:bidi="en_US"/>
        </w:rPr>
      </w:r>
    </w:p>
    <w:p>
      <w:pPr/>
      <w:r>
        <w:rPr>
          <w:lang w:val="en_US" w:bidi="en_US"/>
        </w:rPr>
      </w:r>
      <w:r>
        <w:rPr>
          <w:lang w:val="en_US" w:bidi="en_US"/>
        </w:rPr>
      </w:r>
      <w:hyperlink r:id="rId20">
        <w:r>
          <w:rPr>
            <w:lang w:val="en_US" w:bidi="en_US"/>
          </w:rPr>
          <w:rPr>
            <w:color w:val="0000EE"/>
            <w:u w:val="single"/>
          </w:rPr>
          <w:t>PHP 4:1</w:t>
        </w:r>
      </w:hyperlink>
      <w:r>
        <w:rPr>
          <w:lang w:val="en_US" w:bidi="en_US"/>
        </w:rPr>
        <w:t>: Here Paul refers to the Philippians as “my crown.” In some languages translators may be able to preserve this figurative expression by saying “you are like a crown for my head.” But sometimes this type of rendering has resulted in wrong meanings; for example, it has been understood in the sense of “you are a weight upon my head,” and thus a mental burden. Other possible renderings are “how proud I am of you!” (</w:t>
      </w:r>
      <w:r>
        <w:rPr>
          <w:lang w:val="en_US" w:bidi="en_US"/>
        </w:rPr>
        <w:t>GNT</w:t>
      </w:r>
      <w:r>
        <w:rPr>
          <w:lang w:val="en_US" w:bidi="en_US"/>
        </w:rPr>
        <w:t xml:space="preserve">), “I am always glad to tell people about you,” and “I am always boasting about you.” For the literal expression “my joy and crown,” </w:t>
      </w:r>
      <w:r>
        <w:rPr>
          <w:lang w:val="en_US" w:bidi="en_US"/>
        </w:rPr>
        <w:t>CEV</w:t>
      </w:r>
      <w:r>
        <w:rPr>
          <w:lang w:val="en_US" w:bidi="en_US"/>
        </w:rPr>
        <w:t xml:space="preserve"> has found a closely parallel English idiom with “You are my pride and joy.”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1:9" TargetMode="External"/><Relationship Id="rId15" Type="http://schemas.openxmlformats.org/officeDocument/2006/relationships/hyperlink" Target="https://ref.ly/Prov4:9" TargetMode="External"/><Relationship Id="rId16" Type="http://schemas.openxmlformats.org/officeDocument/2006/relationships/hyperlink" Target="https://ref.ly/Isa28:5" TargetMode="External"/><Relationship Id="rId17" Type="http://schemas.openxmlformats.org/officeDocument/2006/relationships/hyperlink" Target="https://ref.ly/2Macc6:7" TargetMode="External"/><Relationship Id="rId18" Type="http://schemas.openxmlformats.org/officeDocument/2006/relationships/hyperlink" Target="https://ref.ly/Wis4:2" TargetMode="External"/><Relationship Id="rId19" Type="http://schemas.openxmlformats.org/officeDocument/2006/relationships/hyperlink" Target="https://ref.ly/1Cor9:25" TargetMode="External"/><Relationship Id="rId20" Type="http://schemas.openxmlformats.org/officeDocument/2006/relationships/hyperlink" Target="https://ref.ly/Phil4:1" TargetMode="External"/><Relationship Id="rId21" Type="http://schemas.openxmlformats.org/officeDocument/2006/relationships/hyperlink" Target="https://ref.ly/1Thess2:19" TargetMode="External"/><Relationship Id="rId22" Type="http://schemas.openxmlformats.org/officeDocument/2006/relationships/hyperlink" Target="https://ref.ly/2Tim2:5" TargetMode="External"/><Relationship Id="rId23" Type="http://schemas.openxmlformats.org/officeDocument/2006/relationships/hyperlink" Target="https://ref.ly/2Tim4:8" TargetMode="External"/><Relationship Id="rId24" Type="http://schemas.openxmlformats.org/officeDocument/2006/relationships/hyperlink" Target="https://ref.ly/Jas1:12" TargetMode="External"/><Relationship Id="rId25" Type="http://schemas.openxmlformats.org/officeDocument/2006/relationships/hyperlink" Target="https://ref.ly/1Pet5:4" TargetMode="External"/><Relationship Id="rId26" Type="http://schemas.openxmlformats.org/officeDocument/2006/relationships/hyperlink" Target="https://ref.ly/Rev2:10" TargetMode="External"/><Relationship Id="rId27" Type="http://schemas.openxmlformats.org/officeDocument/2006/relationships/hyperlink" Target="https://ref.ly/Rev3:11" TargetMode="External"/><Relationship Id="rId28" Type="http://schemas.openxmlformats.org/officeDocument/2006/relationships/hyperlink" Target="https://ref.ly/Jdt15:13" TargetMode="External"/><Relationship Id="rId29" Type="http://schemas.openxmlformats.org/officeDocument/2006/relationships/hyperlink" Target="https://ref.ly/Jdt3:7" TargetMode="External"/><Relationship Id="rId30" Type="http://schemas.openxmlformats.org/officeDocument/2006/relationships/hyperlink" Target="https://ref.ly/EsthGr8:15" TargetMode="External"/><Relationship Id="rId31" Type="http://schemas.openxmlformats.org/officeDocument/2006/relationships/hyperlink" Target="https://ref.ly/Sir1:11" TargetMode="External"/><Relationship Id="rId32" Type="http://schemas.openxmlformats.org/officeDocument/2006/relationships/hyperlink" Target="https://ref.ly/Sir1:18" TargetMode="External"/><Relationship Id="rId33" Type="http://schemas.openxmlformats.org/officeDocument/2006/relationships/hyperlink" Target="https://ref.ly/Sir6:31" TargetMode="External"/><Relationship Id="rId34" Type="http://schemas.openxmlformats.org/officeDocument/2006/relationships/hyperlink" Target="https://ref.ly/Sir15:6" TargetMode="External"/><Relationship Id="rId35" Type="http://schemas.openxmlformats.org/officeDocument/2006/relationships/hyperlink" Target="https://ref.ly/Sir25:6" TargetMode="External"/><Relationship Id="rId36" Type="http://schemas.openxmlformats.org/officeDocument/2006/relationships/hyperlink" Target="https://ref.ly/Sir32:2" TargetMode="External"/><Relationship Id="rId37" Type="http://schemas.openxmlformats.org/officeDocument/2006/relationships/hyperlink" Target="https://ref.ly/Sir45:12" TargetMode="External"/><Relationship Id="rId38" Type="http://schemas.openxmlformats.org/officeDocument/2006/relationships/hyperlink" Target="https://ref.ly/Sir50:12" TargetMode="External"/><Relationship Id="rId39" Type="http://schemas.openxmlformats.org/officeDocument/2006/relationships/hyperlink" Target="https://ref.ly/EpJer1:8" TargetMode="External"/><Relationship Id="rId40" Type="http://schemas.openxmlformats.org/officeDocument/2006/relationships/hyperlink" Target="https://ref.ly/1Macc1:22" TargetMode="External"/><Relationship Id="rId41" Type="http://schemas.openxmlformats.org/officeDocument/2006/relationships/hyperlink" Target="https://ref.ly/1Macc4:57" TargetMode="External"/><Relationship Id="rId42" Type="http://schemas.openxmlformats.org/officeDocument/2006/relationships/hyperlink" Target="https://ref.ly/1Macc10:20" TargetMode="External"/><Relationship Id="rId43" Type="http://schemas.openxmlformats.org/officeDocument/2006/relationships/hyperlink" Target="https://ref.ly/3Macc3:28" TargetMode="External"/><Relationship Id="rId44" Type="http://schemas.openxmlformats.org/officeDocument/2006/relationships/hyperlink" Target="https://ref.ly/4Macc17:15" TargetMode="External"/><Relationship Id="rId45" Type="http://schemas.openxmlformats.org/officeDocument/2006/relationships/hyperlink" Target="https://ref.ly/PssSol8:17" TargetMode="External"/><Relationship Id="rId46" Type="http://schemas.openxmlformats.org/officeDocument/2006/relationships/hyperlink" Target="https://ref.ly/3Macc4:8" TargetMode="External"/><Relationship Id="rId47" Type="http://schemas.openxmlformats.org/officeDocument/2006/relationships/hyperlink" Target="https://ref.ly/Wis2:8" TargetMode="External"/><Relationship Id="rId48" Type="http://schemas.openxmlformats.org/officeDocument/2006/relationships/hyperlink" Target="https://ref.ly/2Esd2:43" TargetMode="External"/><Relationship Id="rId49" Type="http://schemas.openxmlformats.org/officeDocument/2006/relationships/hyperlink" Target="https://ref.ly/2Esd2:46" TargetMode="External"/><Relationship Id="rId50" Type="http://schemas.openxmlformats.org/officeDocument/2006/relationships/hyperlink" Target="https://ref.ly/2Esd2:45" TargetMode="External"/><Relationship Id="rId51" Type="http://schemas.openxmlformats.org/officeDocument/2006/relationships/image" Target="media/image1.jpg"/><Relationship Id="rId52"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