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Percussion instruments</w:t>
      </w:r>
      <w:r>
        <w:rPr>
          <w:lang w:val="en_US" w:bidi="en_US"/>
        </w:rPr>
      </w:r>
    </w:p>
    <w:p>
      <w:pPr>
        <w:pStyle w:val="Heading1"/>
      </w:pPr>
      <w:r>
        <w:rPr>
          <w:lang w:val="en_US" w:bidi="en_US"/>
        </w:rPr>
        <w:t>7.4</w:t>
      </w:r>
      <w:r>
        <w:rPr>
          <w:lang w:val="en_US" w:bidi="en_US"/>
        </w:rPr>
        <w:t xml:space="preserve"> Percussion instruments</w:t>
      </w:r>
      <w:r>
        <w:rPr>
          <w:lang w:val="en_US" w:bidi="en_US"/>
        </w:rPr>
      </w:r>
    </w:p>
    <w:p>
      <w:pPr>
        <w:pStyle w:val="Heading2"/>
      </w:pPr>
      <w:r>
        <w:rPr>
          <w:lang w:val="en_US" w:bidi="en_US"/>
        </w:rPr>
        <w:t xml:space="preserve">Percussion instruments are made of resonant material and make sounds when they are struck or shaken. This category includes entries </w:t>
      </w:r>
      <w:hyperlink r:id="rId14">
        <w:r>
          <w:rPr>
            <w:lang w:val="en_US" w:bidi="en_US"/>
          </w:rPr>
          <w:rPr>
            <w:color w:val="0000EE"/>
            <w:u w:val="single"/>
          </w:rPr>
          <w:t>7.4.1 Sistrum&lt;REALIA:7.4.1&gt;</w:t>
        </w:r>
      </w:hyperlink>
      <w:r>
        <w:rPr>
          <w:lang w:val="en_US" w:bidi="en_US"/>
        </w:rPr>
        <w:t xml:space="preserve"> through </w:t>
      </w:r>
      <w:hyperlink r:id="rId14">
        <w:r>
          <w:rPr>
            <w:lang w:val="en_US" w:bidi="en_US"/>
          </w:rPr>
          <w:rPr>
            <w:color w:val="0000EE"/>
            <w:u w:val="single"/>
          </w:rPr>
          <w:t>7.4.5 Wooden clappers&lt;REALIA:7.4.5&gt;</w:t>
        </w:r>
      </w:hyperlink>
      <w:r>
        <w:rPr>
          <w:lang w:val="en_US" w:bidi="en_US"/>
        </w:rPr>
        <w:t xml:space="preserve">. For convenience, we may also include the drums, entry </w:t>
      </w:r>
      <w:hyperlink r:id="rId14">
        <w:r>
          <w:rPr>
            <w:lang w:val="en_US" w:bidi="en_US"/>
          </w:rPr>
          <w:rPr>
            <w:color w:val="0000EE"/>
            <w:u w:val="single"/>
          </w:rPr>
          <w:t>7.4.6 Drum, hand drum, frame drum&lt;REALIA:7.4.6&gt;</w:t>
        </w:r>
      </w:hyperlink>
      <w:r>
        <w:rPr>
          <w:lang w:val="en_US" w:bidi="en_US"/>
        </w:rPr>
        <w:t xml:space="preserve"> (see also </w:t>
      </w:r>
      <w:hyperlink r:id="rId14">
        <w:r>
          <w:rPr>
            <w:lang w:val="en_US" w:bidi="en_US"/>
          </w:rPr>
          <w:rPr>
            <w:color w:val="0000EE"/>
            <w:u w:val="single"/>
          </w:rPr>
          <w:t>7.3.4 Bagpipe (kettledrum, large drum)&lt;REALIA:7.3.4&gt;</w:t>
        </w:r>
      </w:hyperlink>
      <w:r>
        <w:rPr>
          <w:lang w:val="en_US" w:bidi="en_US"/>
        </w:rPr>
        <w:t>). In the case of drums, the sound is made by striking a stretched membrane, often of animal skin.</w:t>
      </w:r>
      <w:r>
        <w:rPr>
          <w:lang w:val="en_US" w:bidi="en_US"/>
        </w:rPr>
      </w:r>
      <w:r>
        <w:rPr>
          <w:lang w:val="en_US" w:bidi="en_US"/>
        </w:rPr>
      </w:r>
    </w:p>
    <w:p>
      <w:pPr/>
      <w:r>
        <w:rPr>
          <w:lang w:val="en_US" w:bidi="en_US"/>
        </w:rPr>
      </w:r>
    </w:p>
    <w:p>
      <w:pPr>
        <w:pStyle w:val="Heading2"/>
      </w:pPr>
      <w:r>
        <w:rPr>
          <w:lang w:val="en_US" w:bidi="en_US"/>
        </w:rPr>
        <w:t>Sistrum</w:t>
      </w:r>
      <w:r>
        <w:rPr>
          <w:lang w:val="en_US" w:bidi="en_US"/>
        </w:rPr>
      </w:r>
    </w:p>
    <w:p>
      <w:pPr>
        <w:pStyle w:val="Heading1"/>
      </w:pPr>
      <w:r>
        <w:rPr>
          <w:lang w:val="en_US" w:bidi="en_US"/>
        </w:rPr>
        <w:t>7.4.1</w:t>
      </w:r>
      <w:r>
        <w:rPr>
          <w:lang w:val="en_US" w:bidi="en_US"/>
        </w:rPr>
        <w:t xml:space="preserve"> Sistrum</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שָׁלִישׁ</w:t>
      </w:r>
      <w:r>
        <w:rPr>
          <w:lang w:val="en_US" w:bidi="en_US"/>
        </w:rPr>
        <w:t xml:space="preserve"> </w:t>
      </w:r>
      <w:r>
        <w:rPr>
          <w:lang w:val="en_US" w:bidi="en_US"/>
        </w:rPr>
        <w:t>(shalish)</w:t>
      </w:r>
      <w:r>
        <w:rPr>
          <w:lang w:val="en_US" w:bidi="en_US"/>
        </w:rPr>
      </w:r>
      <w:hyperlink r:id="rId15">
        <w:r>
          <w:rPr>
            <w:lang w:val="en_US" w:bidi="en_US"/>
          </w:rPr>
          <w:rPr>
            <w:color w:val="0000EE"/>
            <w:u w:val="single"/>
          </w:rPr>
          <w:t>1SA 18:6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of a sistrum, a type of musical rattle (© Lalupa - Wikimedia Commons)</w:t>
      </w:r>
      <w:r>
        <w:rPr>
          <w:lang w:val="en_US" w:bidi="en_US"/>
        </w:rPr>
        <w:t>The sistrum consisted of a frame carrying short wires on which small metal rings were threaded.</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406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sistrum was shaken, making a rattling or tinkling sound. Its use accompanied singing and dancing.</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shalish</w:t>
      </w:r>
      <w:r>
        <w:rPr>
          <w:lang w:val="en_US" w:bidi="en_US"/>
        </w:rPr>
        <w:t xml:space="preserve"> meaning “sistrum” appears only in </w:t>
      </w:r>
      <w:hyperlink r:id="rId15">
        <w:r>
          <w:rPr>
            <w:lang w:val="en_US" w:bidi="en_US"/>
          </w:rPr>
          <w:rPr>
            <w:color w:val="0000EE"/>
            <w:u w:val="single"/>
          </w:rPr>
          <w:t>1SA 18:6</w:t>
        </w:r>
      </w:hyperlink>
      <w:r>
        <w:rPr>
          <w:lang w:val="en_US" w:bidi="en_US"/>
        </w:rPr>
        <w:t>. Its exact meaning is uncertain. Other possible meanings are “triangle,” “three-stringed lute,” “triangular harp,” and “triangular hand drum.”</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Cymbals</w:t>
      </w:r>
      <w:r>
        <w:rPr>
          <w:lang w:val="en_US" w:bidi="en_US"/>
        </w:rPr>
      </w:r>
    </w:p>
    <w:p>
      <w:pPr>
        <w:pStyle w:val="Heading1"/>
      </w:pPr>
      <w:r>
        <w:rPr>
          <w:lang w:val="en_US" w:bidi="en_US"/>
        </w:rPr>
        <w:t>7.4.2</w:t>
      </w:r>
      <w:r>
        <w:rPr>
          <w:lang w:val="en_US" w:bidi="en_US"/>
        </w:rPr>
        <w:t xml:space="preserve"> Cymbals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מְצִלְתַּיִם</w:t>
      </w:r>
      <w:r>
        <w:rPr>
          <w:lang w:val="en_US" w:bidi="en_US"/>
        </w:rPr>
        <w:t xml:space="preserve"> </w:t>
      </w:r>
      <w:r>
        <w:rPr>
          <w:lang w:val="en_US" w:bidi="en_US"/>
        </w:rPr>
        <w:t>(mtsiltayim)</w:t>
      </w:r>
      <w:r>
        <w:rPr>
          <w:lang w:val="en_US" w:bidi="en_US"/>
        </w:rPr>
      </w:r>
      <w:hyperlink r:id="rId17">
        <w:r>
          <w:rPr>
            <w:lang w:val="en_US" w:bidi="en_US"/>
          </w:rPr>
          <w:rPr>
            <w:color w:val="0000EE"/>
            <w:u w:val="single"/>
          </w:rPr>
          <w:t>1CH 13:8</w:t>
        </w:r>
      </w:hyperlink>
      <w:r>
        <w:rPr>
          <w:lang w:val="en_US" w:bidi="en_US"/>
        </w:rPr>
        <w:t xml:space="preserve">, </w:t>
      </w:r>
      <w:hyperlink r:id="rId18">
        <w:r>
          <w:rPr>
            <w:lang w:val="en_US" w:bidi="en_US"/>
          </w:rPr>
          <w:rPr>
            <w:color w:val="0000EE"/>
            <w:u w:val="single"/>
          </w:rPr>
          <w:t>1CH 15:16</w:t>
        </w:r>
      </w:hyperlink>
      <w:r>
        <w:rPr>
          <w:lang w:val="en_US" w:bidi="en_US"/>
        </w:rPr>
        <w:t xml:space="preserve">, </w:t>
      </w:r>
      <w:hyperlink r:id="rId19">
        <w:r>
          <w:rPr>
            <w:lang w:val="en_US" w:bidi="en_US"/>
          </w:rPr>
          <w:rPr>
            <w:color w:val="0000EE"/>
            <w:u w:val="single"/>
          </w:rPr>
          <w:t>1CH 15:19</w:t>
        </w:r>
      </w:hyperlink>
      <w:r>
        <w:rPr>
          <w:lang w:val="en_US" w:bidi="en_US"/>
        </w:rPr>
        <w:t xml:space="preserve">, </w:t>
      </w:r>
      <w:hyperlink r:id="rId20">
        <w:r>
          <w:rPr>
            <w:lang w:val="en_US" w:bidi="en_US"/>
          </w:rPr>
          <w:rPr>
            <w:color w:val="0000EE"/>
            <w:u w:val="single"/>
          </w:rPr>
          <w:t>1CH 15:28</w:t>
        </w:r>
      </w:hyperlink>
      <w:r>
        <w:rPr>
          <w:lang w:val="en_US" w:bidi="en_US"/>
        </w:rPr>
        <w:t xml:space="preserve">, </w:t>
      </w:r>
      <w:hyperlink r:id="rId21">
        <w:r>
          <w:rPr>
            <w:lang w:val="en_US" w:bidi="en_US"/>
          </w:rPr>
          <w:rPr>
            <w:color w:val="0000EE"/>
            <w:u w:val="single"/>
          </w:rPr>
          <w:t>1CH 16:5</w:t>
        </w:r>
      </w:hyperlink>
      <w:r>
        <w:rPr>
          <w:lang w:val="en_US" w:bidi="en_US"/>
        </w:rPr>
        <w:t xml:space="preserve">, </w:t>
      </w:r>
      <w:hyperlink r:id="rId22">
        <w:r>
          <w:rPr>
            <w:lang w:val="en_US" w:bidi="en_US"/>
          </w:rPr>
          <w:rPr>
            <w:color w:val="0000EE"/>
            <w:u w:val="single"/>
          </w:rPr>
          <w:t>1CH 16:42</w:t>
        </w:r>
      </w:hyperlink>
      <w:r>
        <w:rPr>
          <w:lang w:val="en_US" w:bidi="en_US"/>
        </w:rPr>
        <w:t xml:space="preserve">, </w:t>
      </w:r>
      <w:hyperlink r:id="rId23">
        <w:r>
          <w:rPr>
            <w:lang w:val="en_US" w:bidi="en_US"/>
          </w:rPr>
          <w:rPr>
            <w:color w:val="0000EE"/>
            <w:u w:val="single"/>
          </w:rPr>
          <w:t>1CH 25:1</w:t>
        </w:r>
      </w:hyperlink>
      <w:r>
        <w:rPr>
          <w:lang w:val="en_US" w:bidi="en_US"/>
        </w:rPr>
        <w:t xml:space="preserve">, </w:t>
      </w:r>
      <w:hyperlink r:id="rId24">
        <w:r>
          <w:rPr>
            <w:lang w:val="en_US" w:bidi="en_US"/>
          </w:rPr>
          <w:rPr>
            <w:color w:val="0000EE"/>
            <w:u w:val="single"/>
          </w:rPr>
          <w:t>1CH 25:6</w:t>
        </w:r>
      </w:hyperlink>
      <w:r>
        <w:rPr>
          <w:lang w:val="en_US" w:bidi="en_US"/>
        </w:rPr>
        <w:t xml:space="preserve">, </w:t>
      </w:r>
      <w:hyperlink r:id="rId25">
        <w:r>
          <w:rPr>
            <w:lang w:val="en_US" w:bidi="en_US"/>
          </w:rPr>
          <w:rPr>
            <w:color w:val="0000EE"/>
            <w:u w:val="single"/>
          </w:rPr>
          <w:t>2CH 5:12</w:t>
        </w:r>
      </w:hyperlink>
      <w:r>
        <w:rPr>
          <w:lang w:val="en_US" w:bidi="en_US"/>
        </w:rPr>
        <w:t xml:space="preserve">, </w:t>
      </w:r>
      <w:hyperlink r:id="rId26">
        <w:r>
          <w:rPr>
            <w:lang w:val="en_US" w:bidi="en_US"/>
          </w:rPr>
          <w:rPr>
            <w:color w:val="0000EE"/>
            <w:u w:val="single"/>
          </w:rPr>
          <w:t>2CH 5:13</w:t>
        </w:r>
      </w:hyperlink>
      <w:r>
        <w:rPr>
          <w:lang w:val="en_US" w:bidi="en_US"/>
        </w:rPr>
        <w:t xml:space="preserve">, </w:t>
      </w:r>
      <w:hyperlink r:id="rId27">
        <w:r>
          <w:rPr>
            <w:lang w:val="en_US" w:bidi="en_US"/>
          </w:rPr>
          <w:rPr>
            <w:color w:val="0000EE"/>
            <w:u w:val="single"/>
          </w:rPr>
          <w:t>2CH 29:25</w:t>
        </w:r>
      </w:hyperlink>
      <w:r>
        <w:rPr>
          <w:lang w:val="en_US" w:bidi="en_US"/>
        </w:rPr>
        <w:t xml:space="preserve">, </w:t>
      </w:r>
      <w:hyperlink r:id="rId28">
        <w:r>
          <w:rPr>
            <w:lang w:val="en_US" w:bidi="en_US"/>
          </w:rPr>
          <w:rPr>
            <w:color w:val="0000EE"/>
            <w:u w:val="single"/>
          </w:rPr>
          <w:t>EZR 3:10</w:t>
        </w:r>
      </w:hyperlink>
      <w:r>
        <w:rPr>
          <w:lang w:val="en_US" w:bidi="en_US"/>
        </w:rPr>
        <w:t xml:space="preserve">, </w:t>
      </w:r>
      <w:hyperlink r:id="rId29">
        <w:r>
          <w:rPr>
            <w:lang w:val="en_US" w:bidi="en_US"/>
          </w:rPr>
          <w:rPr>
            <w:color w:val="0000EE"/>
            <w:u w:val="single"/>
          </w:rPr>
          <w:t>NEH 12:27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צֶלְצְלִים</w:t>
      </w:r>
      <w:r>
        <w:rPr>
          <w:lang w:val="en_US" w:bidi="en_US"/>
        </w:rPr>
        <w:t xml:space="preserve"> </w:t>
      </w:r>
      <w:r>
        <w:rPr>
          <w:lang w:val="en_US" w:bidi="en_US"/>
        </w:rPr>
        <w:t>(tseltselim)</w:t>
      </w:r>
      <w:r>
        <w:rPr>
          <w:lang w:val="en_US" w:bidi="en_US"/>
        </w:rPr>
      </w:r>
      <w:hyperlink r:id="rId30">
        <w:r>
          <w:rPr>
            <w:lang w:val="en_US" w:bidi="en_US"/>
          </w:rPr>
          <w:rPr>
            <w:color w:val="0000EE"/>
            <w:u w:val="single"/>
          </w:rPr>
          <w:t>2SA 6:5</w:t>
        </w:r>
      </w:hyperlink>
      <w:r>
        <w:rPr>
          <w:lang w:val="en_US" w:bidi="en_US"/>
        </w:rPr>
        <w:t xml:space="preserve">, </w:t>
      </w:r>
      <w:hyperlink r:id="rId31">
        <w:r>
          <w:rPr>
            <w:lang w:val="en_US" w:bidi="en_US"/>
          </w:rPr>
          <w:rPr>
            <w:color w:val="0000EE"/>
            <w:u w:val="single"/>
          </w:rPr>
          <w:t>PSA 150:5</w:t>
        </w:r>
      </w:hyperlink>
      <w:r>
        <w:rPr>
          <w:lang w:val="en_US" w:bidi="en_US"/>
        </w:rPr>
        <w:t xml:space="preserve">, </w:t>
      </w:r>
      <w:hyperlink r:id="rId31">
        <w:r>
          <w:rPr>
            <w:lang w:val="en_US" w:bidi="en_US"/>
          </w:rPr>
          <w:rPr>
            <w:color w:val="0000EE"/>
            <w:u w:val="single"/>
          </w:rPr>
          <w:t>PSA 150:5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κύμβαλον</w:t>
      </w:r>
      <w:r>
        <w:rPr>
          <w:lang w:val="en_US" w:bidi="en_US"/>
        </w:rPr>
        <w:t xml:space="preserve"> </w:t>
      </w:r>
      <w:r>
        <w:rPr>
          <w:lang w:val="en_US" w:bidi="en_US"/>
        </w:rPr>
        <w:t>(kumbalon)</w:t>
      </w:r>
      <w:r>
        <w:rPr>
          <w:lang w:val="en_US" w:bidi="en_US"/>
        </w:rPr>
      </w:r>
      <w:hyperlink r:id="rId32">
        <w:r>
          <w:rPr>
            <w:lang w:val="en_US" w:bidi="en_US"/>
          </w:rPr>
          <w:rPr>
            <w:color w:val="0000EE"/>
            <w:u w:val="single"/>
          </w:rPr>
          <w:t>1CO 13:1</w:t>
        </w:r>
      </w:hyperlink>
      <w:r>
        <w:rPr>
          <w:lang w:val="en_US" w:bidi="en_US"/>
        </w:rPr>
        <w:t xml:space="preserve">, </w:t>
      </w:r>
      <w:hyperlink r:id="rId33">
        <w:r>
          <w:rPr>
            <w:lang w:val="en_US" w:bidi="en_US"/>
          </w:rPr>
          <w:rPr>
            <w:color w:val="0000EE"/>
            <w:u w:val="single"/>
          </w:rPr>
          <w:t>JDT 16:1</w:t>
        </w:r>
      </w:hyperlink>
      <w:r>
        <w:rPr>
          <w:lang w:val="en_US" w:bidi="en_US"/>
        </w:rPr>
        <w:t xml:space="preserve">, </w:t>
      </w:r>
      <w:hyperlink r:id="rId34">
        <w:r>
          <w:rPr>
            <w:lang w:val="en_US" w:bidi="en_US"/>
          </w:rPr>
          <w:rPr>
            <w:color w:val="0000EE"/>
            <w:u w:val="single"/>
          </w:rPr>
          <w:t>1MA 4:54</w:t>
        </w:r>
      </w:hyperlink>
      <w:r>
        <w:rPr>
          <w:lang w:val="en_US" w:bidi="en_US"/>
        </w:rPr>
        <w:t xml:space="preserve">, </w:t>
      </w:r>
      <w:hyperlink r:id="rId35">
        <w:r>
          <w:rPr>
            <w:lang w:val="en_US" w:bidi="en_US"/>
          </w:rPr>
          <w:rPr>
            <w:color w:val="0000EE"/>
            <w:u w:val="single"/>
          </w:rPr>
          <w:t>1MA 13:51</w:t>
        </w:r>
      </w:hyperlink>
      <w:r>
        <w:rPr>
          <w:lang w:val="en_US" w:bidi="en_US"/>
        </w:rPr>
        <w:t xml:space="preserve">, </w:t>
      </w:r>
      <w:hyperlink r:id="rId36">
        <w:r>
          <w:rPr>
            <w:lang w:val="en_US" w:bidi="en_US"/>
          </w:rPr>
          <w:rPr>
            <w:color w:val="0000EE"/>
            <w:u w:val="single"/>
          </w:rPr>
          <w:t>1ES 5:57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Cymbals (© Finoskov, CC BY-SA 4.0, via Wikimedia Commons)</w:t>
      </w:r>
      <w:r>
        <w:rPr>
          <w:lang w:val="en_US" w:bidi="en_US"/>
        </w:rPr>
        <w:t>Cymbals were a percussion instrument consisting of two metal discs that were struck together in order to make a shrill, clashing sound. There were two types of cymbals: (1) flat metal plates that were struck together, and (2) metal cones, one of which was brought down on top of the other, on the open end.</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equivalent of “cymbal” in many languages is a phrase such as “loud metal.”</w:t>
      </w:r>
      <w:r>
        <w:rPr>
          <w:lang w:val="en_US" w:bidi="en_US"/>
        </w:rPr>
      </w:r>
    </w:p>
    <w:p>
      <w:pPr/>
      <w:r>
        <w:rPr>
          <w:lang w:val="en_US" w:bidi="en_US"/>
        </w:rPr>
      </w:r>
      <w:r>
        <w:rPr>
          <w:lang w:val="en_US" w:bidi="en_US"/>
        </w:rPr>
        <w:t xml:space="preserve">In </w:t>
      </w:r>
      <w:hyperlink r:id="rId31">
        <w:r>
          <w:rPr>
            <w:lang w:val="en_US" w:bidi="en_US"/>
          </w:rPr>
          <w:rPr>
            <w:color w:val="0000EE"/>
            <w:u w:val="single"/>
          </w:rPr>
          <w:t>PSA 150:5</w:t>
        </w:r>
      </w:hyperlink>
      <w:r>
        <w:rPr>
          <w:lang w:val="en_US" w:bidi="en_US"/>
        </w:rPr>
        <w:t xml:space="preserve"> two kinds of cymbals are mentioned, literally “cymbals of hearing” and “cymbals of shouting.” This may mean “small cymbals … large cymbals, or it may be just a poetic variation with the meaning “clanging cymbals … clashing cymbals.”</w:t>
      </w:r>
      <w:r>
        <w:rPr>
          <w:lang w:val="en_US" w:bidi="en_US"/>
        </w:rPr>
      </w:r>
    </w:p>
    <w:p>
      <w:pPr/>
      <w:r>
        <w:rPr>
          <w:lang w:val="en_US" w:bidi="en_US"/>
        </w:rPr>
      </w:r>
      <w:r>
        <w:rPr>
          <w:lang w:val="en_US" w:bidi="en_US"/>
        </w:rPr>
        <w:t xml:space="preserve">In </w:t>
      </w:r>
      <w:hyperlink r:id="rId32">
        <w:r>
          <w:rPr>
            <w:lang w:val="en_US" w:bidi="en_US"/>
          </w:rPr>
          <w:rPr>
            <w:color w:val="0000EE"/>
            <w:u w:val="single"/>
          </w:rPr>
          <w:t>1CO 13:1</w:t>
        </w:r>
      </w:hyperlink>
      <w:r>
        <w:rPr>
          <w:lang w:val="en_US" w:bidi="en_US"/>
        </w:rPr>
        <w:t>GNT</w:t>
      </w:r>
      <w:r>
        <w:rPr>
          <w:lang w:val="en_US" w:bidi="en_US"/>
        </w:rPr>
        <w:t xml:space="preserve"> renders the Greek word </w:t>
      </w:r>
      <w:r>
        <w:rPr>
          <w:i/>
          <w:lang w:val="en_US" w:bidi="en_US"/>
        </w:rPr>
        <w:t>kumbalon</w:t>
      </w:r>
      <w:r>
        <w:rPr>
          <w:lang w:val="en_US" w:bidi="en_US"/>
        </w:rPr>
        <w:t xml:space="preserve"> as “bell” instead of “cymbal” since it is more widely understood.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Gong</w:t>
      </w:r>
      <w:r>
        <w:rPr>
          <w:lang w:val="en_US" w:bidi="en_US"/>
        </w:rPr>
      </w:r>
    </w:p>
    <w:p>
      <w:pPr>
        <w:pStyle w:val="Heading1"/>
      </w:pPr>
      <w:r>
        <w:rPr>
          <w:lang w:val="en_US" w:bidi="en_US"/>
        </w:rPr>
        <w:t>7.4.3</w:t>
      </w:r>
      <w:r>
        <w:rPr>
          <w:lang w:val="en_US" w:bidi="en_US"/>
        </w:rPr>
        <w:t xml:space="preserve"> Gong</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χαλκός</w:t>
      </w:r>
      <w:r>
        <w:rPr>
          <w:lang w:val="en_US" w:bidi="en_US"/>
        </w:rPr>
        <w:t xml:space="preserve"> </w:t>
      </w:r>
      <w:r>
        <w:rPr>
          <w:lang w:val="en_US" w:bidi="en_US"/>
        </w:rPr>
        <w:t>(chalkos)</w:t>
      </w:r>
      <w:r>
        <w:rPr>
          <w:lang w:val="en_US" w:bidi="en_US"/>
        </w:rPr>
      </w:r>
      <w:hyperlink r:id="rId32">
        <w:r>
          <w:rPr>
            <w:lang w:val="en_US" w:bidi="en_US"/>
          </w:rPr>
          <w:rPr>
            <w:color w:val="0000EE"/>
            <w:u w:val="single"/>
          </w:rPr>
          <w:t>1CO 13:1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gong was a concave, platelike piece of metal that reverberated loudly when struck.</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 number of languages the equivalent of “gong” is “noisy metal,” “reverberating metal,” or “echoing metal,” but frequently translators have simply used an expression meaning “loud bell.”</w:t>
      </w:r>
      <w:r>
        <w:rPr>
          <w:lang w:val="en_US" w:bidi="en_US"/>
        </w:rPr>
      </w:r>
    </w:p>
    <w:p>
      <w:pPr/>
      <w:r>
        <w:rPr>
          <w:lang w:val="en_US" w:bidi="en_US"/>
        </w:rPr>
      </w:r>
      <w:r>
        <w:rPr>
          <w:lang w:val="en_US" w:bidi="en_US"/>
        </w:rPr>
        <w:t xml:space="preserve">The Greek word </w:t>
      </w:r>
      <w:r>
        <w:rPr>
          <w:i/>
          <w:lang w:val="en_US" w:bidi="en_US"/>
        </w:rPr>
        <w:t>chalkos</w:t>
      </w:r>
      <w:r>
        <w:rPr>
          <w:lang w:val="en_US" w:bidi="en_US"/>
        </w:rPr>
        <w:t xml:space="preserve"> can refer to a metal such as copper or bronze, something made out of metal such as coins (see </w:t>
      </w:r>
      <w:hyperlink r:id="rId14">
        <w:r>
          <w:rPr>
            <w:lang w:val="en_US" w:bidi="en_US"/>
          </w:rPr>
          <w:rPr>
            <w:color w:val="0000EE"/>
            <w:u w:val="single"/>
          </w:rPr>
          <w:t>1.6.3 Money, coins&lt;REALIA:1.6.3&gt;</w:t>
        </w:r>
      </w:hyperlink>
      <w:r>
        <w:rPr>
          <w:lang w:val="en_US" w:bidi="en_US"/>
        </w:rPr>
        <w:t xml:space="preserve">), or armor. The mention of a “cymbal” immediately after this word in </w:t>
      </w:r>
      <w:hyperlink r:id="rId32">
        <w:r>
          <w:rPr>
            <w:lang w:val="en_US" w:bidi="en_US"/>
          </w:rPr>
          <w:rPr>
            <w:color w:val="0000EE"/>
            <w:u w:val="single"/>
          </w:rPr>
          <w:t>1CO 13:1</w:t>
        </w:r>
      </w:hyperlink>
      <w:r>
        <w:rPr>
          <w:lang w:val="en_US" w:bidi="en_US"/>
        </w:rPr>
        <w:t xml:space="preserve"> suggests that a musical instrument such as a gong is intended here. As noted in </w:t>
      </w:r>
      <w:hyperlink r:id="rId14">
        <w:r>
          <w:rPr>
            <w:lang w:val="en_US" w:bidi="en_US"/>
          </w:rPr>
          <w:rPr>
            <w:color w:val="0000EE"/>
            <w:u w:val="single"/>
          </w:rPr>
          <w:t>7.4.2 Cymbals&lt;REALIA:7.4.2&gt;</w:t>
        </w:r>
      </w:hyperlink>
      <w:r>
        <w:rPr>
          <w:lang w:val="en_US" w:bidi="en_US"/>
        </w:rPr>
        <w:t xml:space="preserve">, the cymbal in ancient times was a metal basin used like modern cymbals, in pairs, to produce a musical sound. Other translators will have to decide what musical instruments in their cultures carry the same meaning if there are no gongs or cymbals. Gongs and cymbals were sometimes part of pagan ritual in the time of the New Testament, and it is possible that Paul has this in mind in this verse. Recent scholarship has determined that the Greek phrase </w:t>
      </w:r>
      <w:r>
        <w:rPr>
          <w:i/>
          <w:lang w:val="en_US" w:bidi="en_US"/>
        </w:rPr>
        <w:t>chalkos ēchōn</w:t>
      </w:r>
      <w:r>
        <w:rPr>
          <w:lang w:val="en_US" w:bidi="en_US"/>
        </w:rPr>
        <w:t xml:space="preserve"> (literally “booming brass”) in this verse may refer to a practice known from Greek amphitheaters. A type of resonating brass vase was placed at several locations at the back of the amphitheater to amplify the voices of the singers or actors on the stage. It served as a kind of amplification (Braun, page 44).</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Shaker, rattle</w:t>
      </w:r>
      <w:r>
        <w:rPr>
          <w:lang w:val="en_US" w:bidi="en_US"/>
        </w:rPr>
      </w:r>
    </w:p>
    <w:p>
      <w:pPr>
        <w:pStyle w:val="Heading1"/>
      </w:pPr>
      <w:r>
        <w:rPr>
          <w:lang w:val="en_US" w:bidi="en_US"/>
        </w:rPr>
        <w:t>7.4.4</w:t>
      </w:r>
      <w:r>
        <w:rPr>
          <w:lang w:val="en_US" w:bidi="en_US"/>
        </w:rPr>
        <w:t xml:space="preserve"> Shaker, rattle</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מְנַעַנְעִים</w:t>
      </w:r>
      <w:r>
        <w:rPr>
          <w:lang w:val="en_US" w:bidi="en_US"/>
        </w:rPr>
        <w:t xml:space="preserve"> </w:t>
      </w:r>
      <w:r>
        <w:rPr>
          <w:lang w:val="en_US" w:bidi="en_US"/>
        </w:rPr>
        <w:t>(mna‘an‘im)</w:t>
      </w:r>
      <w:r>
        <w:rPr>
          <w:lang w:val="en_US" w:bidi="en_US"/>
        </w:rPr>
      </w:r>
      <w:hyperlink r:id="rId30">
        <w:r>
          <w:rPr>
            <w:lang w:val="en_US" w:bidi="en_US"/>
          </w:rPr>
          <w:rPr>
            <w:color w:val="0000EE"/>
            <w:u w:val="single"/>
          </w:rPr>
          <w:t>2SA 6:5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shaker (rattle) (Metropolitan Museum of Art, CC0, via Wikimedia Commons)</w:t>
      </w:r>
      <w:r>
        <w:rPr>
          <w:lang w:val="en_US" w:bidi="en_US"/>
        </w:rPr>
        <w:t>The shakers were small closed pottery containers holding small rattling pellets. When shaken, they provided the rhythm to accompany dancing.</w:t>
      </w:r>
      <w:r>
        <w:rPr>
          <w:lang w:val="en_US" w:bidi="en_US"/>
        </w:rPr>
      </w:r>
    </w:p>
    <w:p>
      <w:r>
        <w:drawing>
          <wp:inline xmlns:a="http://schemas.openxmlformats.org/drawingml/2006/main" xmlns:pic="http://schemas.openxmlformats.org/drawingml/2006/picture">
            <wp:extent cx="1463040" cy="1406347"/>
            <wp:docPr id="2" name="Picture 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463040" cy="140634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precise meaning of the Hebrew word </w:t>
      </w:r>
      <w:r>
        <w:rPr>
          <w:i/>
          <w:lang w:val="en_US" w:bidi="en_US"/>
        </w:rPr>
        <w:t>mna‘an‘im</w:t>
      </w:r>
      <w:r>
        <w:rPr>
          <w:lang w:val="en_US" w:bidi="en_US"/>
        </w:rPr>
        <w:t xml:space="preserve"> is uncertain, and translations differ, including “castanets”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REB</w:t>
      </w:r>
      <w:r>
        <w:rPr>
          <w:lang w:val="en_US" w:bidi="en_US"/>
        </w:rPr>
        <w:t>), “sistrums” (</w:t>
      </w:r>
      <w:r>
        <w:rPr>
          <w:lang w:val="en_US" w:bidi="en_US"/>
        </w:rPr>
        <w:t>NIV</w:t>
      </w:r>
      <w:r>
        <w:rPr>
          <w:lang w:val="en_US" w:bidi="en_US"/>
        </w:rPr>
        <w:t xml:space="preserve">, </w:t>
      </w:r>
      <w:r>
        <w:rPr>
          <w:lang w:val="en_US" w:bidi="en_US"/>
        </w:rPr>
        <w:t>TOB</w:t>
      </w:r>
      <w:r>
        <w:rPr>
          <w:lang w:val="en_US" w:bidi="en_US"/>
        </w:rPr>
        <w:t>), and “rattles” (</w:t>
      </w:r>
      <w:r>
        <w:rPr>
          <w:lang w:val="en_US" w:bidi="en_US"/>
        </w:rPr>
        <w:t>GNT</w:t>
      </w:r>
      <w:r>
        <w:rPr>
          <w:lang w:val="en_US" w:bidi="en_US"/>
        </w:rPr>
        <w:t xml:space="preserve">, </w:t>
      </w:r>
      <w:r>
        <w:rPr>
          <w:lang w:val="en_US" w:bidi="en_US"/>
        </w:rPr>
        <w:t>NCV</w:t>
      </w:r>
      <w:r>
        <w:rPr>
          <w:lang w:val="en_US" w:bidi="en_US"/>
        </w:rPr>
        <w:t xml:space="preserve">). The translation “castanets” would associate the word with instruments that produced sound by banging together two flat pieces of wood. This would also imply different hand and finger movements from the translation “shakers,” as well as a different sound. The </w:t>
      </w:r>
      <w:r>
        <w:rPr>
          <w:lang w:val="en_US" w:bidi="en_US"/>
        </w:rPr>
        <w:t>GNT</w:t>
      </w:r>
      <w:r>
        <w:rPr>
          <w:lang w:val="en_US" w:bidi="en_US"/>
        </w:rPr>
        <w:t xml:space="preserve"> translation “rattles” has the danger of being associated with baby toys, as well as the disadvantage that it lacks the association with dance and the assonance of the Hebrew word in its context. It is probably best to translate </w:t>
      </w:r>
      <w:r>
        <w:rPr>
          <w:i/>
          <w:lang w:val="en_US" w:bidi="en_US"/>
        </w:rPr>
        <w:t>mna‘an‘im</w:t>
      </w:r>
      <w:r>
        <w:rPr>
          <w:lang w:val="en_US" w:bidi="en_US"/>
        </w:rPr>
        <w:t xml:space="preserve"> with something that indicates a kind of shaker or rattle.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Wooden clappers</w:t>
      </w:r>
      <w:r>
        <w:rPr>
          <w:lang w:val="en_US" w:bidi="en_US"/>
        </w:rPr>
      </w:r>
    </w:p>
    <w:p>
      <w:pPr>
        <w:pStyle w:val="Heading1"/>
      </w:pPr>
      <w:r>
        <w:rPr>
          <w:lang w:val="en_US" w:bidi="en_US"/>
        </w:rPr>
        <w:t>7.4.5</w:t>
      </w:r>
      <w:r>
        <w:rPr>
          <w:lang w:val="en_US" w:bidi="en_US"/>
        </w:rPr>
        <w:t xml:space="preserve"> Wooden clappers</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עֵץ, בְּרוֹשׁ</w:t>
      </w:r>
      <w:r>
        <w:rPr>
          <w:lang w:val="en_US" w:bidi="en_US"/>
        </w:rPr>
        <w:t xml:space="preserve"> </w:t>
      </w:r>
      <w:r>
        <w:rPr>
          <w:lang w:val="en_US" w:bidi="en_US"/>
        </w:rPr>
        <w:t>(‘atsey broshim)</w:t>
      </w:r>
      <w:r>
        <w:rPr>
          <w:lang w:val="en_US" w:bidi="en_US"/>
        </w:rPr>
      </w:r>
      <w:hyperlink r:id="rId30">
        <w:r>
          <w:rPr>
            <w:lang w:val="en_US" w:bidi="en_US"/>
          </w:rPr>
          <w:rPr>
            <w:color w:val="0000EE"/>
            <w:u w:val="single"/>
          </w:rPr>
          <w:t>2SA 6:5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Clappers were flat, oblong, rectangular, or curved. They could be made of wood, ivory, or bone. They were tied together at one end, enabling them to be struck together. This produced a kind of slapping sound.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For “wooden clappers,” many cultures will know comparable percussion instruments, similar in use and appearance to castanets.</w:t>
      </w:r>
      <w:r>
        <w:rPr>
          <w:lang w:val="en_US" w:bidi="en_US"/>
        </w:rPr>
      </w:r>
    </w:p>
    <w:p>
      <w:pPr/>
      <w:r>
        <w:rPr>
          <w:lang w:val="en_US" w:bidi="en_US"/>
        </w:rPr>
      </w:r>
      <w:r>
        <w:rPr>
          <w:lang w:val="en_US" w:bidi="en_US"/>
        </w:rPr>
        <w:t xml:space="preserve">The Hebrew phrase </w:t>
      </w:r>
      <w:r>
        <w:rPr>
          <w:i/>
          <w:lang w:val="en_US" w:bidi="en_US"/>
        </w:rPr>
        <w:t>‘atsey broshim</w:t>
      </w:r>
      <w:r>
        <w:rPr>
          <w:lang w:val="en_US" w:bidi="en_US"/>
        </w:rPr>
        <w:t xml:space="preserve"> in </w:t>
      </w:r>
      <w:hyperlink r:id="rId30">
        <w:r>
          <w:rPr>
            <w:lang w:val="en_US" w:bidi="en_US"/>
          </w:rPr>
          <w:rPr>
            <w:color w:val="0000EE"/>
            <w:u w:val="single"/>
          </w:rPr>
          <w:t>2SA 6:5</w:t>
        </w:r>
      </w:hyperlink>
      <w:r>
        <w:rPr>
          <w:lang w:val="en_US" w:bidi="en_US"/>
        </w:rPr>
        <w:t xml:space="preserve"> has been given several interpretations. The phrase means literally “cypress trees” or “pieces of cypress wood.” This has led some scholars to suggest that this is not a reference to musical instruments, but that the people were waving cypress branches as a sign of joy. Others interpret this to mean “instruments made of cypress wood” (</w:t>
      </w:r>
      <w:r>
        <w:rPr>
          <w:lang w:val="en_US" w:bidi="en_US"/>
        </w:rPr>
        <w:t>ITCL</w:t>
      </w:r>
      <w:r>
        <w:rPr>
          <w:lang w:val="en_US" w:bidi="en_US"/>
        </w:rPr>
        <w:t xml:space="preserve">), indicating a separate entry in the series of instruments named. It is also possible to understand the phrase to indicate the material from which the instruments that follow in the list were made; compare, for example, </w:t>
      </w:r>
      <w:r>
        <w:rPr>
          <w:lang w:val="en_US" w:bidi="en_US"/>
        </w:rPr>
        <w:t>NCV</w:t>
      </w:r>
      <w:r>
        <w:rPr>
          <w:lang w:val="en_US" w:bidi="en_US"/>
        </w:rPr>
        <w:t xml:space="preserve"> ’s rendering of the last half of this verse: “They were playing wooden instruments: lyres, harps, tambourines, rattles, and cymbals.”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Drum, hand drum, frame drum</w:t>
      </w:r>
      <w:r>
        <w:rPr>
          <w:lang w:val="en_US" w:bidi="en_US"/>
        </w:rPr>
      </w:r>
    </w:p>
    <w:p>
      <w:pPr>
        <w:pStyle w:val="Heading1"/>
      </w:pPr>
      <w:r>
        <w:rPr>
          <w:lang w:val="en_US" w:bidi="en_US"/>
        </w:rPr>
        <w:t>7.4.6</w:t>
      </w:r>
      <w:r>
        <w:rPr>
          <w:lang w:val="en_US" w:bidi="en_US"/>
        </w:rPr>
        <w:t xml:space="preserve"> Drum, hand drum, frame drum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תֹּף, תפף</w:t>
      </w:r>
      <w:r>
        <w:rPr>
          <w:lang w:val="en_US" w:bidi="en_US"/>
        </w:rPr>
        <w:t xml:space="preserve"> </w:t>
      </w:r>
      <w:r>
        <w:rPr>
          <w:lang w:val="en_US" w:bidi="en_US"/>
        </w:rPr>
        <w:t>(tof, tafaf (verb))</w:t>
      </w:r>
      <w:r>
        <w:rPr>
          <w:lang w:val="en_US" w:bidi="en_US"/>
        </w:rPr>
      </w:r>
      <w:hyperlink r:id="rId38">
        <w:r>
          <w:rPr>
            <w:lang w:val="en_US" w:bidi="en_US"/>
          </w:rPr>
          <w:rPr>
            <w:color w:val="0000EE"/>
            <w:u w:val="single"/>
          </w:rPr>
          <w:t>GEN 31:27</w:t>
        </w:r>
      </w:hyperlink>
      <w:r>
        <w:rPr>
          <w:lang w:val="en_US" w:bidi="en_US"/>
        </w:rPr>
        <w:t xml:space="preserve">, </w:t>
      </w:r>
      <w:hyperlink r:id="rId39">
        <w:r>
          <w:rPr>
            <w:lang w:val="en_US" w:bidi="en_US"/>
          </w:rPr>
          <w:rPr>
            <w:color w:val="0000EE"/>
            <w:u w:val="single"/>
          </w:rPr>
          <w:t>EXO 15:20</w:t>
        </w:r>
      </w:hyperlink>
      <w:r>
        <w:rPr>
          <w:lang w:val="en_US" w:bidi="en_US"/>
        </w:rPr>
        <w:t xml:space="preserve">, </w:t>
      </w:r>
      <w:hyperlink r:id="rId39">
        <w:r>
          <w:rPr>
            <w:lang w:val="en_US" w:bidi="en_US"/>
          </w:rPr>
          <w:rPr>
            <w:color w:val="0000EE"/>
            <w:u w:val="single"/>
          </w:rPr>
          <w:t>EXO 15:20</w:t>
        </w:r>
      </w:hyperlink>
      <w:r>
        <w:rPr>
          <w:lang w:val="en_US" w:bidi="en_US"/>
        </w:rPr>
        <w:t xml:space="preserve">, </w:t>
      </w:r>
      <w:hyperlink r:id="rId40">
        <w:r>
          <w:rPr>
            <w:lang w:val="en_US" w:bidi="en_US"/>
          </w:rPr>
          <w:rPr>
            <w:color w:val="0000EE"/>
            <w:u w:val="single"/>
          </w:rPr>
          <w:t>JDG 11:34</w:t>
        </w:r>
      </w:hyperlink>
      <w:r>
        <w:rPr>
          <w:lang w:val="en_US" w:bidi="en_US"/>
        </w:rPr>
        <w:t xml:space="preserve">, </w:t>
      </w:r>
      <w:hyperlink r:id="rId41">
        <w:r>
          <w:rPr>
            <w:lang w:val="en_US" w:bidi="en_US"/>
          </w:rPr>
          <w:rPr>
            <w:color w:val="0000EE"/>
            <w:u w:val="single"/>
          </w:rPr>
          <w:t>1SA 10:5</w:t>
        </w:r>
      </w:hyperlink>
      <w:r>
        <w:rPr>
          <w:lang w:val="en_US" w:bidi="en_US"/>
        </w:rPr>
        <w:t xml:space="preserve">, </w:t>
      </w:r>
      <w:hyperlink r:id="rId15">
        <w:r>
          <w:rPr>
            <w:lang w:val="en_US" w:bidi="en_US"/>
          </w:rPr>
          <w:rPr>
            <w:color w:val="0000EE"/>
            <w:u w:val="single"/>
          </w:rPr>
          <w:t>1SA 18:6</w:t>
        </w:r>
      </w:hyperlink>
      <w:r>
        <w:rPr>
          <w:lang w:val="en_US" w:bidi="en_US"/>
        </w:rPr>
        <w:t xml:space="preserve">, </w:t>
      </w:r>
      <w:hyperlink r:id="rId30">
        <w:r>
          <w:rPr>
            <w:lang w:val="en_US" w:bidi="en_US"/>
          </w:rPr>
          <w:rPr>
            <w:color w:val="0000EE"/>
            <w:u w:val="single"/>
          </w:rPr>
          <w:t>2SA 6:5</w:t>
        </w:r>
      </w:hyperlink>
      <w:r>
        <w:rPr>
          <w:lang w:val="en_US" w:bidi="en_US"/>
        </w:rPr>
        <w:t xml:space="preserve">, </w:t>
      </w:r>
      <w:hyperlink r:id="rId17">
        <w:r>
          <w:rPr>
            <w:lang w:val="en_US" w:bidi="en_US"/>
          </w:rPr>
          <w:rPr>
            <w:color w:val="0000EE"/>
            <w:u w:val="single"/>
          </w:rPr>
          <w:t>1CH 13:8</w:t>
        </w:r>
      </w:hyperlink>
      <w:r>
        <w:rPr>
          <w:lang w:val="en_US" w:bidi="en_US"/>
        </w:rPr>
        <w:t xml:space="preserve">, </w:t>
      </w:r>
      <w:hyperlink r:id="rId42">
        <w:r>
          <w:rPr>
            <w:lang w:val="en_US" w:bidi="en_US"/>
          </w:rPr>
          <w:rPr>
            <w:color w:val="0000EE"/>
            <w:u w:val="single"/>
          </w:rPr>
          <w:t>JOB 21:12</w:t>
        </w:r>
      </w:hyperlink>
      <w:r>
        <w:rPr>
          <w:lang w:val="en_US" w:bidi="en_US"/>
        </w:rPr>
        <w:t xml:space="preserve">, </w:t>
      </w:r>
      <w:hyperlink r:id="rId43">
        <w:r>
          <w:rPr>
            <w:lang w:val="en_US" w:bidi="en_US"/>
          </w:rPr>
          <w:rPr>
            <w:color w:val="0000EE"/>
            <w:u w:val="single"/>
          </w:rPr>
          <w:t>PSA 68:26</w:t>
        </w:r>
      </w:hyperlink>
      <w:r>
        <w:rPr>
          <w:lang w:val="en_US" w:bidi="en_US"/>
        </w:rPr>
        <w:t xml:space="preserve">, </w:t>
      </w:r>
      <w:hyperlink r:id="rId44">
        <w:r>
          <w:rPr>
            <w:lang w:val="en_US" w:bidi="en_US"/>
          </w:rPr>
          <w:rPr>
            <w:color w:val="0000EE"/>
            <w:u w:val="single"/>
          </w:rPr>
          <w:t>PSA 81:3</w:t>
        </w:r>
      </w:hyperlink>
      <w:r>
        <w:rPr>
          <w:lang w:val="en_US" w:bidi="en_US"/>
        </w:rPr>
        <w:t xml:space="preserve">, </w:t>
      </w:r>
      <w:hyperlink r:id="rId45">
        <w:r>
          <w:rPr>
            <w:lang w:val="en_US" w:bidi="en_US"/>
          </w:rPr>
          <w:rPr>
            <w:color w:val="0000EE"/>
            <w:u w:val="single"/>
          </w:rPr>
          <w:t>PSA 149:3</w:t>
        </w:r>
      </w:hyperlink>
      <w:r>
        <w:rPr>
          <w:lang w:val="en_US" w:bidi="en_US"/>
        </w:rPr>
        <w:t xml:space="preserve">, </w:t>
      </w:r>
      <w:hyperlink r:id="rId46">
        <w:r>
          <w:rPr>
            <w:lang w:val="en_US" w:bidi="en_US"/>
          </w:rPr>
          <w:rPr>
            <w:color w:val="0000EE"/>
            <w:u w:val="single"/>
          </w:rPr>
          <w:t>PSA 150:4</w:t>
        </w:r>
      </w:hyperlink>
      <w:r>
        <w:rPr>
          <w:lang w:val="en_US" w:bidi="en_US"/>
        </w:rPr>
        <w:t xml:space="preserve">, </w:t>
      </w:r>
      <w:hyperlink r:id="rId47">
        <w:r>
          <w:rPr>
            <w:lang w:val="en_US" w:bidi="en_US"/>
          </w:rPr>
          <w:rPr>
            <w:color w:val="0000EE"/>
            <w:u w:val="single"/>
          </w:rPr>
          <w:t>ISA 5:12</w:t>
        </w:r>
      </w:hyperlink>
      <w:r>
        <w:rPr>
          <w:lang w:val="en_US" w:bidi="en_US"/>
        </w:rPr>
        <w:t xml:space="preserve">, </w:t>
      </w:r>
      <w:hyperlink r:id="rId48">
        <w:r>
          <w:rPr>
            <w:lang w:val="en_US" w:bidi="en_US"/>
          </w:rPr>
          <w:rPr>
            <w:color w:val="0000EE"/>
            <w:u w:val="single"/>
          </w:rPr>
          <w:t>ISA 24:8</w:t>
        </w:r>
      </w:hyperlink>
      <w:r>
        <w:rPr>
          <w:lang w:val="en_US" w:bidi="en_US"/>
        </w:rPr>
        <w:t xml:space="preserve">, </w:t>
      </w:r>
      <w:hyperlink r:id="rId49">
        <w:r>
          <w:rPr>
            <w:lang w:val="en_US" w:bidi="en_US"/>
          </w:rPr>
          <w:rPr>
            <w:color w:val="0000EE"/>
            <w:u w:val="single"/>
          </w:rPr>
          <w:t>ISA 30:32</w:t>
        </w:r>
      </w:hyperlink>
      <w:r>
        <w:rPr>
          <w:lang w:val="en_US" w:bidi="en_US"/>
        </w:rPr>
        <w:t xml:space="preserve">, </w:t>
      </w:r>
      <w:hyperlink r:id="rId50">
        <w:r>
          <w:rPr>
            <w:lang w:val="en_US" w:bidi="en_US"/>
          </w:rPr>
          <w:rPr>
            <w:color w:val="0000EE"/>
            <w:u w:val="single"/>
          </w:rPr>
          <w:t>JER 31:4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τύμπανον</w:t>
      </w:r>
      <w:r>
        <w:rPr>
          <w:lang w:val="en_US" w:bidi="en_US"/>
        </w:rPr>
        <w:t xml:space="preserve"> </w:t>
      </w:r>
      <w:r>
        <w:rPr>
          <w:lang w:val="en_US" w:bidi="en_US"/>
        </w:rPr>
        <w:t>(tumpanon)</w:t>
      </w:r>
      <w:r>
        <w:rPr>
          <w:lang w:val="en_US" w:bidi="en_US"/>
        </w:rPr>
      </w:r>
      <w:hyperlink r:id="rId51">
        <w:r>
          <w:rPr>
            <w:lang w:val="en_US" w:bidi="en_US"/>
          </w:rPr>
          <w:rPr>
            <w:color w:val="0000EE"/>
            <w:u w:val="single"/>
          </w:rPr>
          <w:t>JDT 3:7</w:t>
        </w:r>
      </w:hyperlink>
      <w:r>
        <w:rPr>
          <w:lang w:val="en_US" w:bidi="en_US"/>
        </w:rPr>
        <w:t xml:space="preserve">, </w:t>
      </w:r>
      <w:hyperlink r:id="rId33">
        <w:r>
          <w:rPr>
            <w:lang w:val="en_US" w:bidi="en_US"/>
          </w:rPr>
          <w:rPr>
            <w:color w:val="0000EE"/>
            <w:u w:val="single"/>
          </w:rPr>
          <w:t>JDT 16:1</w:t>
        </w:r>
      </w:hyperlink>
      <w:r>
        <w:rPr>
          <w:lang w:val="en_US" w:bidi="en_US"/>
        </w:rPr>
        <w:t xml:space="preserve">, </w:t>
      </w:r>
      <w:hyperlink r:id="rId52">
        <w:r>
          <w:rPr>
            <w:lang w:val="en_US" w:bidi="en_US"/>
          </w:rPr>
          <w:rPr>
            <w:color w:val="0000EE"/>
            <w:u w:val="single"/>
          </w:rPr>
          <w:t>1MA 9:39</w:t>
        </w:r>
      </w:hyperlink>
      <w:r>
        <w:rPr>
          <w:lang w:val="en_US" w:bidi="en_US"/>
        </w:rPr>
        <w:t xml:space="preserve">, </w:t>
      </w:r>
      <w:hyperlink r:id="rId53">
        <w:r>
          <w:rPr>
            <w:lang w:val="en_US" w:bidi="en_US"/>
          </w:rPr>
          <w:rPr>
            <w:color w:val="0000EE"/>
            <w:u w:val="single"/>
          </w:rPr>
          <w:t>1ES 5:2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Timbrel or tambourine or hand drum (musical instrument) (© Public Domain - Wikimedia Commons)</w:t>
      </w:r>
      <w:r>
        <w:rPr>
          <w:lang w:val="en_US" w:bidi="en_US"/>
        </w:rPr>
        <w:t>The drum consisted of a membrane, usually of animal skin, which was stretched over a shallow circular, triangular, or square frame.</w:t>
      </w:r>
      <w:r>
        <w:rPr>
          <w:lang w:val="en_US" w:bidi="en_US"/>
        </w:rPr>
      </w:r>
    </w:p>
    <w:p>
      <w:r>
        <w:drawing>
          <wp:inline xmlns:a="http://schemas.openxmlformats.org/drawingml/2006/main" xmlns:pic="http://schemas.openxmlformats.org/drawingml/2006/picture">
            <wp:extent cx="731520" cy="486520"/>
            <wp:docPr id="3" name="Picture 3"/>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31520" cy="48652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drum was struck sharply with one or two hands, depending on where it was situated. It could be held in the left hand, under the left arm, or against the chest and struck with the right hand, or it could be held on the knees or the ground and struck with one or two hands. The fingers of the left hand could be used to tighten or loosen the tension on the membrane as it was struck with the palm of the right hand.</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Women beating hand drums (Gary Todd, Israel Museum, CC0, via Wikimedia Commons)</w:t>
      </w:r>
      <w:r>
        <w:rPr>
          <w:lang w:val="en_US" w:bidi="en_US"/>
        </w:rPr>
        <w:t xml:space="preserve">The use of the Hebrew word </w:t>
      </w:r>
      <w:r>
        <w:rPr>
          <w:i/>
          <w:lang w:val="en_US" w:bidi="en_US"/>
        </w:rPr>
        <w:t>tof</w:t>
      </w:r>
      <w:r>
        <w:rPr>
          <w:lang w:val="en_US" w:bidi="en_US"/>
        </w:rPr>
        <w:t xml:space="preserve"> is usually associated with singing, processions, and festivals. Archaeological evidence indicates that drums with metal circlets on the frame (“tambourines” or “timbrels”) were not known in biblical times. As a general rule, the best translation for this word will be “hand drum” or simply “drum.” tion for this word will be “hand drum” or simply “drum.”</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651283"/>
            <wp:docPr id="4" name="Picture 4"/>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096000" cy="4651283"/>
                    </a:xfrm>
                    <a:prstGeom prst="rect"/>
                  </pic:spPr>
                </pic:pic>
              </a:graphicData>
            </a:graphic>
          </wp:inline>
        </w:drawing>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 TargetMode="External"/><Relationship Id="rId15" Type="http://schemas.openxmlformats.org/officeDocument/2006/relationships/hyperlink" Target="https://ref.ly/1Sam18:6" TargetMode="External"/><Relationship Id="rId16" Type="http://schemas.openxmlformats.org/officeDocument/2006/relationships/image" Target="media/image1.jpg"/><Relationship Id="rId17" Type="http://schemas.openxmlformats.org/officeDocument/2006/relationships/hyperlink" Target="https://ref.ly/1Chr13:8" TargetMode="External"/><Relationship Id="rId18" Type="http://schemas.openxmlformats.org/officeDocument/2006/relationships/hyperlink" Target="https://ref.ly/1Chr15:16" TargetMode="External"/><Relationship Id="rId19" Type="http://schemas.openxmlformats.org/officeDocument/2006/relationships/hyperlink" Target="https://ref.ly/1Chr15:19" TargetMode="External"/><Relationship Id="rId20" Type="http://schemas.openxmlformats.org/officeDocument/2006/relationships/hyperlink" Target="https://ref.ly/1Chr15:28" TargetMode="External"/><Relationship Id="rId21" Type="http://schemas.openxmlformats.org/officeDocument/2006/relationships/hyperlink" Target="https://ref.ly/1Chr16:5" TargetMode="External"/><Relationship Id="rId22" Type="http://schemas.openxmlformats.org/officeDocument/2006/relationships/hyperlink" Target="https://ref.ly/1Chr16:42" TargetMode="External"/><Relationship Id="rId23" Type="http://schemas.openxmlformats.org/officeDocument/2006/relationships/hyperlink" Target="https://ref.ly/1Chr25:1" TargetMode="External"/><Relationship Id="rId24" Type="http://schemas.openxmlformats.org/officeDocument/2006/relationships/hyperlink" Target="https://ref.ly/1Chr25:6" TargetMode="External"/><Relationship Id="rId25" Type="http://schemas.openxmlformats.org/officeDocument/2006/relationships/hyperlink" Target="https://ref.ly/2Chr5:12" TargetMode="External"/><Relationship Id="rId26" Type="http://schemas.openxmlformats.org/officeDocument/2006/relationships/hyperlink" Target="https://ref.ly/2Chr5:13" TargetMode="External"/><Relationship Id="rId27" Type="http://schemas.openxmlformats.org/officeDocument/2006/relationships/hyperlink" Target="https://ref.ly/2Chr29:25" TargetMode="External"/><Relationship Id="rId28" Type="http://schemas.openxmlformats.org/officeDocument/2006/relationships/hyperlink" Target="https://ref.ly/Ezra3:10" TargetMode="External"/><Relationship Id="rId29" Type="http://schemas.openxmlformats.org/officeDocument/2006/relationships/hyperlink" Target="https://ref.ly/Neh12:27" TargetMode="External"/><Relationship Id="rId30" Type="http://schemas.openxmlformats.org/officeDocument/2006/relationships/hyperlink" Target="https://ref.ly/2Sam6:5" TargetMode="External"/><Relationship Id="rId31" Type="http://schemas.openxmlformats.org/officeDocument/2006/relationships/hyperlink" Target="https://ref.ly/Ps150:5" TargetMode="External"/><Relationship Id="rId32" Type="http://schemas.openxmlformats.org/officeDocument/2006/relationships/hyperlink" Target="https://ref.ly/1Cor13:1" TargetMode="External"/><Relationship Id="rId33" Type="http://schemas.openxmlformats.org/officeDocument/2006/relationships/hyperlink" Target="https://ref.ly/Jdt16:1" TargetMode="External"/><Relationship Id="rId34" Type="http://schemas.openxmlformats.org/officeDocument/2006/relationships/hyperlink" Target="https://ref.ly/1Macc4:54" TargetMode="External"/><Relationship Id="rId35" Type="http://schemas.openxmlformats.org/officeDocument/2006/relationships/hyperlink" Target="https://ref.ly/1Macc13:51" TargetMode="External"/><Relationship Id="rId36" Type="http://schemas.openxmlformats.org/officeDocument/2006/relationships/hyperlink" Target="https://ref.ly/1Esd5:57" TargetMode="External"/><Relationship Id="rId37" Type="http://schemas.openxmlformats.org/officeDocument/2006/relationships/image" Target="media/image2.jpg"/><Relationship Id="rId38" Type="http://schemas.openxmlformats.org/officeDocument/2006/relationships/hyperlink" Target="https://ref.ly/Gen31:27" TargetMode="External"/><Relationship Id="rId39" Type="http://schemas.openxmlformats.org/officeDocument/2006/relationships/hyperlink" Target="https://ref.ly/Exod15:20" TargetMode="External"/><Relationship Id="rId40" Type="http://schemas.openxmlformats.org/officeDocument/2006/relationships/hyperlink" Target="https://ref.ly/Judg11:34" TargetMode="External"/><Relationship Id="rId41" Type="http://schemas.openxmlformats.org/officeDocument/2006/relationships/hyperlink" Target="https://ref.ly/1Sam10:5" TargetMode="External"/><Relationship Id="rId42" Type="http://schemas.openxmlformats.org/officeDocument/2006/relationships/hyperlink" Target="https://ref.ly/Job21:12" TargetMode="External"/><Relationship Id="rId43" Type="http://schemas.openxmlformats.org/officeDocument/2006/relationships/hyperlink" Target="https://ref.ly/Ps68:26" TargetMode="External"/><Relationship Id="rId44" Type="http://schemas.openxmlformats.org/officeDocument/2006/relationships/hyperlink" Target="https://ref.ly/Ps81:3" TargetMode="External"/><Relationship Id="rId45" Type="http://schemas.openxmlformats.org/officeDocument/2006/relationships/hyperlink" Target="https://ref.ly/Ps149:3" TargetMode="External"/><Relationship Id="rId46" Type="http://schemas.openxmlformats.org/officeDocument/2006/relationships/hyperlink" Target="https://ref.ly/Ps150:4" TargetMode="External"/><Relationship Id="rId47" Type="http://schemas.openxmlformats.org/officeDocument/2006/relationships/hyperlink" Target="https://ref.ly/Isa5:12" TargetMode="External"/><Relationship Id="rId48" Type="http://schemas.openxmlformats.org/officeDocument/2006/relationships/hyperlink" Target="https://ref.ly/Isa24:8" TargetMode="External"/><Relationship Id="rId49" Type="http://schemas.openxmlformats.org/officeDocument/2006/relationships/hyperlink" Target="https://ref.ly/Isa30:32" TargetMode="External"/><Relationship Id="rId50" Type="http://schemas.openxmlformats.org/officeDocument/2006/relationships/hyperlink" Target="https://ref.ly/Jer31:4" TargetMode="External"/><Relationship Id="rId51" Type="http://schemas.openxmlformats.org/officeDocument/2006/relationships/hyperlink" Target="https://ref.ly/Jdt3:7" TargetMode="External"/><Relationship Id="rId52" Type="http://schemas.openxmlformats.org/officeDocument/2006/relationships/hyperlink" Target="https://ref.ly/1Macc9:39" TargetMode="External"/><Relationship Id="rId53" Type="http://schemas.openxmlformats.org/officeDocument/2006/relationships/hyperlink" Target="https://ref.ly/1Esd5:2" TargetMode="External"/><Relationship Id="rId54" Type="http://schemas.openxmlformats.org/officeDocument/2006/relationships/image" Target="media/image3.png"/><Relationship Id="rId55"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