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Yogurt, curds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9.7</w:t>
      </w:r>
      <w:r>
        <w:rPr>
          <w:lang w:val="en_US" w:bidi="en_US"/>
        </w:rPr>
        <w:t xml:space="preserve"> Yogurt, curds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חֶמְאָה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(chem’ah)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GEN 18:8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DEU 32:14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JDG 5:25</w:t>
        </w:r>
      </w:hyperlink>
      <w:r>
        <w:rPr>
          <w:lang w:val="en_US" w:bidi="en_US"/>
        </w:rPr>
        <w:t xml:space="preserve">,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2SA 17:29</w:t>
        </w:r>
      </w:hyperlink>
      <w:r>
        <w:rPr>
          <w:lang w:val="en_US" w:bidi="en_US"/>
        </w:rPr>
        <w:t xml:space="preserve">,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JOB 20:17</w:t>
        </w:r>
      </w:hyperlink>
      <w:r>
        <w:rPr>
          <w:lang w:val="en_US" w:bidi="en_US"/>
        </w:rPr>
        <w:t xml:space="preserve">,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PSA 55:22</w:t>
        </w:r>
      </w:hyperlink>
      <w:r>
        <w:rPr>
          <w:lang w:val="en_US" w:bidi="en_US"/>
        </w:rPr>
        <w:t xml:space="preserve">,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PRO 30:33</w:t>
        </w:r>
      </w:hyperlink>
      <w:r>
        <w:rPr>
          <w:lang w:val="en_US" w:bidi="en_US"/>
        </w:rPr>
        <w:t xml:space="preserve">,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ISA 7:15</w:t>
        </w:r>
      </w:hyperlink>
      <w:r>
        <w:rPr>
          <w:lang w:val="en_US" w:bidi="en_US"/>
        </w:rPr>
        <w:t xml:space="preserve">,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ISA 7:22</w:t>
        </w:r>
      </w:hyperlink>
      <w:r>
        <w:rPr>
          <w:lang w:val="en_US" w:bidi="en_US"/>
        </w:rPr>
        <w:t xml:space="preserve">,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ISA 7:22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חֵמָה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(chemah)</w:t>
      </w:r>
      <w:r>
        <w:rPr>
          <w:lang w:val="en_US" w:bidi="en_US"/>
        </w:rPr>
      </w:r>
      <w:hyperlink r:id="rId23">
        <w:r>
          <w:rPr>
            <w:lang w:val="en_US" w:bidi="en_US"/>
          </w:rPr>
          <w:rPr>
            <w:color w:val="0000EE"/>
            <w:u w:val="single"/>
          </w:rPr>
          <w:t>JOB 29:6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Yogurt is a semisolid food created when milk has been curdled by bacteria.</w:t>
      </w:r>
      <w:r>
        <w:rPr>
          <w:lang w:val="en_US" w:bidi="en_US"/>
        </w:rPr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Translations of the Hebrew word </w:t>
      </w:r>
      <w:r>
        <w:rPr>
          <w:i/>
          <w:lang w:val="en_US" w:bidi="en_US"/>
        </w:rPr>
        <w:t>chem’ah</w:t>
      </w:r>
      <w:r>
        <w:rPr>
          <w:lang w:val="en_US" w:bidi="en_US"/>
        </w:rPr>
        <w:t xml:space="preserve"> differ considerably. </w:t>
      </w:r>
      <w:r>
        <w:rPr>
          <w:lang w:val="en_US" w:bidi="en_US"/>
        </w:rPr>
        <w:t>GNT</w:t>
      </w:r>
      <w:r>
        <w:rPr>
          <w:lang w:val="en_US" w:bidi="en_US"/>
        </w:rPr>
        <w:t xml:space="preserve"> ignores the souring process and translates it as “milk” in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ISA 7:15</w:t>
        </w:r>
      </w:hyperlink>
      <w:r>
        <w:rPr>
          <w:lang w:val="en_US" w:bidi="en_US"/>
        </w:rPr>
        <w:t xml:space="preserve">, while </w:t>
      </w:r>
      <w:r>
        <w:rPr>
          <w:lang w:val="en_US" w:bidi="en_US"/>
        </w:rPr>
        <w:t>NCV</w:t>
      </w:r>
      <w:r>
        <w:rPr>
          <w:lang w:val="en_US" w:bidi="en_US"/>
        </w:rPr>
        <w:t xml:space="preserve"> has “milk curds,” which is probably not well understood by its target audience. </w:t>
      </w:r>
      <w:r>
        <w:rPr>
          <w:lang w:val="en_US" w:bidi="en_US"/>
        </w:rPr>
        <w:t>CEV</w:t>
      </w:r>
      <w:r>
        <w:rPr>
          <w:lang w:val="en_US" w:bidi="en_US"/>
        </w:rPr>
        <w:t xml:space="preserve"> “yogurt” is better.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18:8" TargetMode="External"/><Relationship Id="rId15" Type="http://schemas.openxmlformats.org/officeDocument/2006/relationships/hyperlink" Target="https://ref.ly/Deut32:14" TargetMode="External"/><Relationship Id="rId16" Type="http://schemas.openxmlformats.org/officeDocument/2006/relationships/hyperlink" Target="https://ref.ly/Judg5:25" TargetMode="External"/><Relationship Id="rId17" Type="http://schemas.openxmlformats.org/officeDocument/2006/relationships/hyperlink" Target="https://ref.ly/2Sam17:29" TargetMode="External"/><Relationship Id="rId18" Type="http://schemas.openxmlformats.org/officeDocument/2006/relationships/hyperlink" Target="https://ref.ly/Job20:17" TargetMode="External"/><Relationship Id="rId19" Type="http://schemas.openxmlformats.org/officeDocument/2006/relationships/hyperlink" Target="https://ref.ly/Ps55:22" TargetMode="External"/><Relationship Id="rId20" Type="http://schemas.openxmlformats.org/officeDocument/2006/relationships/hyperlink" Target="https://ref.ly/Prov30:33" TargetMode="External"/><Relationship Id="rId21" Type="http://schemas.openxmlformats.org/officeDocument/2006/relationships/hyperlink" Target="https://ref.ly/Isa7:15" TargetMode="External"/><Relationship Id="rId22" Type="http://schemas.openxmlformats.org/officeDocument/2006/relationships/hyperlink" Target="https://ref.ly/Isa7:22" TargetMode="External"/><Relationship Id="rId23" Type="http://schemas.openxmlformats.org/officeDocument/2006/relationships/hyperlink" Target="https://ref.ly/Job29:6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