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标题：盾牌（shields）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2.10</w:t>
      </w:r>
      <w:r>
        <w:rPr>
          <w:lang w:val="zh_CN" w:bidi="zh_CN"/>
        </w:rPr>
        <w:t xml:space="preserve"> 标题：盾牌（shields）</w:t>
      </w:r>
    </w:p>
    <w:p>
      <w:pPr/>
      <w:r>
        <w:rPr>
          <w:lang w:val="zh_CN" w:bidi="zh_CN"/>
        </w:rPr>
      </w:r>
      <w:r>
        <w:rPr>
          <w:lang w:val="zh_CN" w:bidi="zh_CN"/>
        </w:rPr>
        <w:t>盾牌的定义是：在士兵身体和敌方武器之间形成屏障的一种装备。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标题：大盾（large shield）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2.10.1</w:t>
      </w:r>
      <w:r>
        <w:rPr>
          <w:lang w:val="zh_CN" w:bidi="zh_CN"/>
        </w:rPr>
        <w:t xml:space="preserve"> 标题：大盾（large shield）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来：צִנָּה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(音译：tsinah)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1SA 17:7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1SA 17:41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1KI 10:16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1KI 10:16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1CH 12:9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1CH 12:25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1CH 12:35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2CH 9:15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2CH 9:15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2CH 11:12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2CH 14:7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2CH 25:5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PSA 5:13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PSA 35:2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PSA 91:4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JER 46:3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EZK 23:24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EZK 26:8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EZK 38:4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EZK 39:9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希：ἀσπιδίσκη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(音译：aspidiskē)</w:t>
      </w:r>
      <w:hyperlink r:id="rId32">
        <w:r>
          <w:rPr>
            <w:lang w:val="zh_CN" w:bidi="zh_CN"/>
          </w:rPr>
          <w:rPr>
            <w:color w:val="0000EE"/>
            <w:u w:val="single"/>
          </w:rPr>
          <w:t>1MA 4:57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希：ἀσπίς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(音译：aspis)</w:t>
      </w:r>
      <w:hyperlink r:id="rId33">
        <w:r>
          <w:rPr>
            <w:lang w:val="zh_CN" w:bidi="zh_CN"/>
          </w:rPr>
          <w:rPr>
            <w:color w:val="0000EE"/>
            <w:u w:val="single"/>
          </w:rPr>
          <w:t>JDT 9:7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WIS 5:19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SIR 29:13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SIR 37:5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1MA 6:39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1MA 14:24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1MA 15:18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1MA 15:20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2MA 5:3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2MA 15:11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希：κάλυμμα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(音译：kalumma)</w:t>
      </w:r>
      <w:hyperlink r:id="rId43">
        <w:r>
          <w:rPr>
            <w:lang w:val="zh_CN" w:bidi="zh_CN"/>
          </w:rPr>
          <w:rPr>
            <w:color w:val="0000EE"/>
            <w:u w:val="single"/>
          </w:rPr>
          <w:t>1MA 4:6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1MA 6:2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希：θυρεός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(音译：thureos)</w:t>
      </w:r>
      <w:hyperlink r:id="rId45">
        <w:r>
          <w:rPr>
            <w:lang w:val="zh_CN" w:bidi="zh_CN"/>
          </w:rPr>
          <w:rPr>
            <w:color w:val="0000EE"/>
            <w:u w:val="single"/>
          </w:rPr>
          <w:t>EPH 6:16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亚述巴尼拔（Ashurbanipal）狩猎狮子时士兵手持的大盾牌（大英博物馆，10a展厅） (© Johnbod, CC BY-SA 4.0, via Wikimedia Commons)</w:t>
      </w:r>
      <w:r>
        <w:rPr>
          <w:lang w:val="zh_CN" w:bidi="zh_CN"/>
        </w:rPr>
        <w:t>大盾是一个椭圆形的长盾牌，大约有一个人的高度，用来保护人的全身。大盾可以是木制、金属制，或者用木架撑着皮革制成，甚至是用木条或芦苇编织而成。</w:t>
      </w:r>
    </w:p>
    <w:p>
      <w:r>
        <w:drawing>
          <wp:inline xmlns:a="http://schemas.openxmlformats.org/drawingml/2006/main" xmlns:pic="http://schemas.openxmlformats.org/drawingml/2006/picture">
            <wp:extent cx="146304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>握持这种大盾时，用一只手握住大盾背面的索带。右手拿剑的战士会用左手持盾，反之亦然。战士把盾牌挡在自己和对手之间，以遮挡刀剑、枪矛或棍棒的攻击，也用来阻挡箭、石头、投枪之类的投掷武器。在大卫打败巨人歌利亚的故事中（</w:t>
      </w:r>
      <w:hyperlink r:id="rId47">
        <w:r>
          <w:rPr>
            <w:lang w:val="zh_CN" w:bidi="zh_CN"/>
          </w:rPr>
          <w:rPr>
            <w:color w:val="0000EE"/>
            <w:u w:val="single"/>
          </w:rPr>
          <w:t>1SA 17:0</w:t>
        </w:r>
      </w:hyperlink>
      <w:r>
        <w:rPr>
          <w:lang w:val="zh_CN" w:bidi="zh_CN"/>
        </w:rPr>
        <w:t xml:space="preserve"> ），有个仆人站在歌利亚的前面，手持着巨人的大盾牌。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有些语言将“盾”译作：“人打仗时携带的护具”，或“为抵挡敌人攻击而携带的护具”。在一些以“盾”为喻的经文中，翻译者可以既保留盾的保护含意，又不把实际的装备翻译出来；例如，在</w:t>
      </w:r>
      <w:hyperlink r:id="rId26">
        <w:r>
          <w:rPr>
            <w:lang w:val="zh_CN" w:bidi="zh_CN"/>
          </w:rPr>
          <w:rPr>
            <w:color w:val="0000EE"/>
            <w:u w:val="single"/>
          </w:rPr>
          <w:t>PSA 91:4</w:t>
        </w:r>
      </w:hyperlink>
      <w:r>
        <w:rPr>
          <w:lang w:val="zh_CN" w:bidi="zh_CN"/>
        </w:rPr>
        <w:t xml:space="preserve"> ，原文字面意为“他的信实是大盾牌和小圆盾”，</w:t>
      </w:r>
      <w:r>
        <w:rPr>
          <w:lang w:val="zh_CN" w:bidi="zh_CN"/>
        </w:rPr>
        <w:t>RSV</w:t>
      </w:r>
      <w:r>
        <w:rPr>
          <w:lang w:val="zh_CN" w:bidi="zh_CN"/>
        </w:rPr>
        <w:t xml:space="preserve"> 采用了直译，然而也可以译为，“上帝信守他的应许，必要保护你。”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tsinah</w:t>
      </w:r>
      <w:r>
        <w:rPr>
          <w:lang w:val="zh_CN" w:bidi="zh_CN"/>
        </w:rPr>
        <w:t xml:space="preserve"> 有时喻指上帝是保护者（参</w:t>
      </w:r>
      <w:hyperlink r:id="rId24">
        <w:r>
          <w:rPr>
            <w:lang w:val="zh_CN" w:bidi="zh_CN"/>
          </w:rPr>
          <w:rPr>
            <w:color w:val="0000EE"/>
            <w:u w:val="single"/>
          </w:rPr>
          <w:t>PSA 5:13</w:t>
        </w:r>
      </w:hyperlink>
      <w:r>
        <w:rPr>
          <w:lang w:val="zh_CN" w:bidi="zh_CN"/>
        </w:rPr>
        <w:t xml:space="preserve"> ［《和》5:12］和</w:t>
      </w:r>
      <w:hyperlink r:id="rId26">
        <w:r>
          <w:rPr>
            <w:lang w:val="zh_CN" w:bidi="zh_CN"/>
          </w:rPr>
          <w:rPr>
            <w:color w:val="0000EE"/>
            <w:u w:val="single"/>
          </w:rPr>
          <w:t>PSA 91:4</w:t>
        </w:r>
      </w:hyperlink>
      <w:r>
        <w:rPr>
          <w:lang w:val="zh_CN" w:bidi="zh_CN"/>
        </w:rPr>
        <w:t xml:space="preserve"> ，以及</w:t>
      </w:r>
      <w:hyperlink r:id="rId48">
        <w:r>
          <w:rPr>
            <w:lang w:val="zh_CN" w:bidi="zh_CN"/>
          </w:rPr>
          <w:rPr>
            <w:color w:val="0000EE"/>
            <w:u w:val="single"/>
          </w:rPr>
          <w:t>2.10.2 小盾、小圆盾 (small shield, buckler)&lt;REALIA:2.10.2&gt;</w:t>
        </w:r>
      </w:hyperlink>
      <w:r>
        <w:rPr>
          <w:lang w:val="zh_CN" w:bidi="zh_CN"/>
        </w:rPr>
        <w:t xml:space="preserve"> 中的讨论）。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29">
        <w:r>
          <w:rPr>
            <w:lang w:val="zh_CN" w:bidi="zh_CN"/>
          </w:rPr>
          <w:rPr>
            <w:color w:val="0000EE"/>
            <w:u w:val="single"/>
          </w:rPr>
          <w:t>EZK 26:8</w:t>
        </w:r>
      </w:hyperlink>
      <w:r>
        <w:rPr>
          <w:lang w:val="zh_CN" w:bidi="zh_CN"/>
        </w:rPr>
        <w:t xml:space="preserve"> 中，希伯来文</w:t>
      </w:r>
      <w:r>
        <w:rPr>
          <w:i/>
          <w:lang w:val="zh_CN" w:bidi="zh_CN"/>
        </w:rPr>
        <w:t>tsinah</w:t>
      </w:r>
      <w:r>
        <w:rPr>
          <w:lang w:val="zh_CN" w:bidi="zh_CN"/>
        </w:rPr>
        <w:t xml:space="preserve"> 表示一个特别大的盾，称为移动防弹盾（参</w:t>
      </w:r>
      <w:hyperlink r:id="rId48">
        <w:r>
          <w:rPr>
            <w:lang w:val="zh_CN" w:bidi="zh_CN"/>
          </w:rPr>
          <w:rPr>
            <w:color w:val="0000EE"/>
            <w:u w:val="single"/>
          </w:rPr>
          <w:t>2.19.8 移动防弹盾 (mantelet)&lt;REALIA:2.19.8&gt;</w:t>
        </w:r>
      </w:hyperlink>
      <w:r>
        <w:rPr>
          <w:lang w:val="zh_CN" w:bidi="zh_CN"/>
        </w:rPr>
        <w:t xml:space="preserve"> ），置于正在攻城的士兵头上或前面。虽然这个希伯来文词语是单数，但它的遮挡功能通常是由很多面盾排在一起来实现的。因此，这节经文的最后一部分可译作，“做成一道盾牌墙攻击你”（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直译），或“竖起一排排的盾牌围住你”（</w:t>
      </w:r>
      <w:r>
        <w:rPr>
          <w:lang w:val="zh_CN" w:bidi="zh_CN"/>
        </w:rPr>
        <w:t>CEV</w:t>
      </w:r>
      <w:r>
        <w:rPr>
          <w:lang w:val="zh_CN" w:bidi="zh_CN"/>
        </w:rPr>
        <w:t xml:space="preserve"> 直译）。</w:t>
      </w:r>
    </w:p>
    <w:p>
      <w:pPr/>
      <w:r>
        <w:rPr>
          <w:lang w:val="zh_CN" w:bidi="zh_CN"/>
        </w:rPr>
      </w:r>
      <w:r>
        <w:rPr>
          <w:lang w:val="zh_CN" w:bidi="zh_CN"/>
        </w:rPr>
        <w:t>在《七十士译本》中，希腊文</w:t>
      </w:r>
      <w:r>
        <w:rPr>
          <w:i/>
          <w:lang w:val="zh_CN" w:bidi="zh_CN"/>
        </w:rPr>
        <w:t>kalumma</w:t>
      </w:r>
      <w:r>
        <w:rPr>
          <w:lang w:val="zh_CN" w:bidi="zh_CN"/>
        </w:rPr>
        <w:t xml:space="preserve"> 指会幕中的幔子或覆盖会幕中器具的布。在</w:t>
      </w:r>
      <w:hyperlink r:id="rId43">
        <w:r>
          <w:rPr>
            <w:lang w:val="zh_CN" w:bidi="zh_CN"/>
          </w:rPr>
          <w:rPr>
            <w:color w:val="0000EE"/>
            <w:u w:val="single"/>
          </w:rPr>
          <w:t>1MA 4:6</w:t>
        </w:r>
      </w:hyperlink>
      <w:r>
        <w:rPr>
          <w:lang w:val="zh_CN" w:bidi="zh_CN"/>
        </w:rPr>
        <w:t xml:space="preserve"> ，几乎所有译本都将其译作某件防护性“盔甲”（“armor”；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CEV</w:t>
      </w:r>
      <w:r>
        <w:rPr>
          <w:lang w:val="zh_CN" w:bidi="zh_CN"/>
        </w:rPr>
        <w:t xml:space="preserve"> ）。在</w:t>
      </w:r>
      <w:hyperlink r:id="rId44">
        <w:r>
          <w:rPr>
            <w:lang w:val="zh_CN" w:bidi="zh_CN"/>
          </w:rPr>
          <w:rPr>
            <w:color w:val="0000EE"/>
            <w:u w:val="single"/>
          </w:rPr>
          <w:t>1MA 6:2</w:t>
        </w:r>
      </w:hyperlink>
      <w:r>
        <w:rPr>
          <w:lang w:val="zh_CN" w:bidi="zh_CN"/>
        </w:rPr>
        <w:t xml:space="preserve"> ，有些译本译作“盾牌”（“shields”；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CEV</w:t>
      </w:r>
      <w:r>
        <w:rPr>
          <w:lang w:val="zh_CN" w:bidi="zh_CN"/>
        </w:rPr>
        <w:t xml:space="preserve"> ），而</w:t>
      </w:r>
      <w:r>
        <w:rPr>
          <w:lang w:val="zh_CN" w:bidi="zh_CN"/>
        </w:rPr>
        <w:t>NAB</w:t>
      </w:r>
      <w:r>
        <w:rPr>
          <w:lang w:val="zh_CN" w:bidi="zh_CN"/>
        </w:rPr>
        <w:t xml:space="preserve"> 和戈尔茨坦（Goldstein）则译为“头盔”（“helmets”）。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标题：小盾、小圆盾（small shield, buckler）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2.10.2</w:t>
      </w:r>
      <w:r>
        <w:rPr>
          <w:lang w:val="zh_CN" w:bidi="zh_CN"/>
        </w:rPr>
        <w:t xml:space="preserve"> 标题：小盾、小圆盾（small shield, buckler）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来：מָגֵן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(音译：magen)</w:t>
      </w:r>
      <w:hyperlink r:id="rId49">
        <w:r>
          <w:rPr>
            <w:lang w:val="zh_CN" w:bidi="zh_CN"/>
          </w:rPr>
          <w:rPr>
            <w:color w:val="0000EE"/>
            <w:u w:val="single"/>
          </w:rPr>
          <w:t>GEN 15:1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DEU 33:29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JDG 5:8</w:t>
        </w:r>
      </w:hyperlink>
      <w:r>
        <w:rPr>
          <w:lang w:val="zh_CN" w:bidi="zh_CN"/>
        </w:rPr>
        <w:t xml:space="preserve">,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2SA 1:21</w:t>
        </w:r>
      </w:hyperlink>
      <w:r>
        <w:rPr>
          <w:lang w:val="zh_CN" w:bidi="zh_CN"/>
        </w:rPr>
        <w:t xml:space="preserve">,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2SA 1:21</w:t>
        </w:r>
      </w:hyperlink>
      <w:r>
        <w:rPr>
          <w:lang w:val="zh_CN" w:bidi="zh_CN"/>
        </w:rPr>
        <w:t xml:space="preserve">,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2SA 22:3</w:t>
        </w:r>
      </w:hyperlink>
      <w:r>
        <w:rPr>
          <w:lang w:val="zh_CN" w:bidi="zh_CN"/>
        </w:rPr>
        <w:t xml:space="preserve">,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2SA 22:31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2SA 22:36</w:t>
        </w:r>
      </w:hyperlink>
      <w:r>
        <w:rPr>
          <w:lang w:val="zh_CN" w:bidi="zh_CN"/>
        </w:rPr>
        <w:t xml:space="preserve">,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1KI 10:17</w:t>
        </w:r>
      </w:hyperlink>
      <w:r>
        <w:rPr>
          <w:lang w:val="zh_CN" w:bidi="zh_CN"/>
        </w:rPr>
        <w:t xml:space="preserve">,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1KI 10:17</w:t>
        </w:r>
      </w:hyperlink>
      <w:r>
        <w:rPr>
          <w:lang w:val="zh_CN" w:bidi="zh_CN"/>
        </w:rPr>
        <w:t xml:space="preserve">,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1KI 14:26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1KI 14:27</w:t>
        </w:r>
      </w:hyperlink>
      <w:r>
        <w:rPr>
          <w:lang w:val="zh_CN" w:bidi="zh_CN"/>
        </w:rPr>
        <w:t xml:space="preserve">,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2KI 19:32</w:t>
        </w:r>
      </w:hyperlink>
      <w:r>
        <w:rPr>
          <w:lang w:val="zh_CN" w:bidi="zh_CN"/>
        </w:rPr>
        <w:t xml:space="preserve">,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1CH 5:18</w:t>
        </w:r>
      </w:hyperlink>
      <w:r>
        <w:rPr>
          <w:lang w:val="zh_CN" w:bidi="zh_CN"/>
        </w:rPr>
        <w:t xml:space="preserve">,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2CH 9:16</w:t>
        </w:r>
      </w:hyperlink>
      <w:r>
        <w:rPr>
          <w:lang w:val="zh_CN" w:bidi="zh_CN"/>
        </w:rPr>
        <w:t xml:space="preserve">,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2CH 9:16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2CH 12:9</w:t>
        </w:r>
      </w:hyperlink>
      <w:r>
        <w:rPr>
          <w:lang w:val="zh_CN" w:bidi="zh_CN"/>
        </w:rPr>
        <w:t xml:space="preserve">,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2CH 12:10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2CH 14:7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2CH 17:17</w:t>
        </w:r>
      </w:hyperlink>
      <w:r>
        <w:rPr>
          <w:lang w:val="zh_CN" w:bidi="zh_CN"/>
        </w:rPr>
        <w:t xml:space="preserve">,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2CH 23:9</w:t>
        </w:r>
      </w:hyperlink>
      <w:r>
        <w:rPr>
          <w:lang w:val="zh_CN" w:bidi="zh_CN"/>
        </w:rPr>
        <w:t xml:space="preserve">,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2CH 26:14</w:t>
        </w:r>
      </w:hyperlink>
      <w:r>
        <w:rPr>
          <w:lang w:val="zh_CN" w:bidi="zh_CN"/>
        </w:rPr>
        <w:t xml:space="preserve">,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2CH 32:5</w:t>
        </w:r>
      </w:hyperlink>
      <w:r>
        <w:rPr>
          <w:lang w:val="zh_CN" w:bidi="zh_CN"/>
        </w:rPr>
        <w:t xml:space="preserve">,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2CH 32:27</w:t>
        </w:r>
      </w:hyperlink>
      <w:r>
        <w:rPr>
          <w:lang w:val="zh_CN" w:bidi="zh_CN"/>
        </w:rPr>
        <w:t xml:space="preserve">,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NEH 4:10</w:t>
        </w:r>
      </w:hyperlink>
      <w:r>
        <w:rPr>
          <w:lang w:val="zh_CN" w:bidi="zh_CN"/>
        </w:rPr>
        <w:t xml:space="preserve">,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JOB 15:26</w:t>
        </w:r>
      </w:hyperlink>
      <w:r>
        <w:rPr>
          <w:lang w:val="zh_CN" w:bidi="zh_CN"/>
        </w:rPr>
        <w:t xml:space="preserve">,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JOB 41:7</w:t>
        </w:r>
      </w:hyperlink>
      <w:r>
        <w:rPr>
          <w:lang w:val="zh_CN" w:bidi="zh_CN"/>
        </w:rPr>
        <w:t xml:space="preserve">,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PSA 3:4</w:t>
        </w:r>
      </w:hyperlink>
      <w:r>
        <w:rPr>
          <w:lang w:val="zh_CN" w:bidi="zh_CN"/>
        </w:rPr>
        <w:t xml:space="preserve">,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PSA 7:11</w:t>
        </w:r>
      </w:hyperlink>
      <w:r>
        <w:rPr>
          <w:lang w:val="zh_CN" w:bidi="zh_CN"/>
        </w:rPr>
        <w:t xml:space="preserve">,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PSA 18:3</w:t>
        </w:r>
      </w:hyperlink>
      <w:r>
        <w:rPr>
          <w:lang w:val="zh_CN" w:bidi="zh_CN"/>
        </w:rPr>
        <w:t xml:space="preserve">,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PSA 18:31</w:t>
        </w:r>
      </w:hyperlink>
      <w:r>
        <w:rPr>
          <w:lang w:val="zh_CN" w:bidi="zh_CN"/>
        </w:rPr>
        <w:t xml:space="preserve">,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PSA 18:36</w:t>
        </w:r>
      </w:hyperlink>
      <w:r>
        <w:rPr>
          <w:lang w:val="zh_CN" w:bidi="zh_CN"/>
        </w:rPr>
        <w:t xml:space="preserve">,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PSA 28:7</w:t>
        </w:r>
      </w:hyperlink>
      <w:r>
        <w:rPr>
          <w:lang w:val="zh_CN" w:bidi="zh_CN"/>
        </w:rPr>
        <w:t xml:space="preserve">,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PSA 33:20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PSA 35:2</w:t>
        </w:r>
      </w:hyperlink>
      <w:r>
        <w:rPr>
          <w:lang w:val="zh_CN" w:bidi="zh_CN"/>
        </w:rPr>
        <w:t xml:space="preserve">,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PSA 47:10</w:t>
        </w:r>
      </w:hyperlink>
      <w:r>
        <w:rPr>
          <w:lang w:val="zh_CN" w:bidi="zh_CN"/>
        </w:rPr>
        <w:t xml:space="preserve">,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PSA 59:12</w:t>
        </w:r>
      </w:hyperlink>
      <w:r>
        <w:rPr>
          <w:lang w:val="zh_CN" w:bidi="zh_CN"/>
        </w:rPr>
        <w:t xml:space="preserve">,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PSA 76:4</w:t>
        </w:r>
      </w:hyperlink>
      <w:r>
        <w:rPr>
          <w:lang w:val="zh_CN" w:bidi="zh_CN"/>
        </w:rPr>
        <w:t xml:space="preserve">,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PSA 84:10</w:t>
        </w:r>
      </w:hyperlink>
      <w:r>
        <w:rPr>
          <w:lang w:val="zh_CN" w:bidi="zh_CN"/>
        </w:rPr>
        <w:t xml:space="preserve">,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PSA 84:12</w:t>
        </w:r>
      </w:hyperlink>
      <w:r>
        <w:rPr>
          <w:lang w:val="zh_CN" w:bidi="zh_CN"/>
        </w:rPr>
        <w:t xml:space="preserve">,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PSA 89:19</w:t>
        </w:r>
      </w:hyperlink>
      <w:r>
        <w:rPr>
          <w:lang w:val="zh_CN" w:bidi="zh_CN"/>
        </w:rPr>
        <w:t xml:space="preserve">,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PSA 115:9</w:t>
        </w:r>
      </w:hyperlink>
      <w:r>
        <w:rPr>
          <w:lang w:val="zh_CN" w:bidi="zh_CN"/>
        </w:rPr>
        <w:t xml:space="preserve">,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PSA 115:10</w:t>
        </w:r>
      </w:hyperlink>
      <w:r>
        <w:rPr>
          <w:lang w:val="zh_CN" w:bidi="zh_CN"/>
        </w:rPr>
        <w:t xml:space="preserve">,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PSA 115:11</w:t>
        </w:r>
      </w:hyperlink>
      <w:r>
        <w:rPr>
          <w:lang w:val="zh_CN" w:bidi="zh_CN"/>
        </w:rPr>
        <w:t xml:space="preserve">,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PSA 119:114</w:t>
        </w:r>
      </w:hyperlink>
      <w:r>
        <w:rPr>
          <w:lang w:val="zh_CN" w:bidi="zh_CN"/>
        </w:rPr>
        <w:t xml:space="preserve">, </w:t>
      </w:r>
      <w:hyperlink r:id="rId89">
        <w:r>
          <w:rPr>
            <w:lang w:val="zh_CN" w:bidi="zh_CN"/>
          </w:rPr>
          <w:rPr>
            <w:color w:val="0000EE"/>
            <w:u w:val="single"/>
          </w:rPr>
          <w:t>PSA 144:2</w:t>
        </w:r>
      </w:hyperlink>
      <w:r>
        <w:rPr>
          <w:lang w:val="zh_CN" w:bidi="zh_CN"/>
        </w:rPr>
        <w:t xml:space="preserve">,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PRO 2:7</w:t>
        </w:r>
      </w:hyperlink>
      <w:r>
        <w:rPr>
          <w:lang w:val="zh_CN" w:bidi="zh_CN"/>
        </w:rPr>
        <w:t xml:space="preserve">,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PRO 6:11</w:t>
        </w:r>
      </w:hyperlink>
      <w:r>
        <w:rPr>
          <w:lang w:val="zh_CN" w:bidi="zh_CN"/>
        </w:rPr>
        <w:t xml:space="preserve">,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PRO 24:34</w:t>
        </w:r>
      </w:hyperlink>
      <w:r>
        <w:rPr>
          <w:lang w:val="zh_CN" w:bidi="zh_CN"/>
        </w:rPr>
        <w:t xml:space="preserve">,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PRO 30:5</w:t>
        </w:r>
      </w:hyperlink>
      <w:r>
        <w:rPr>
          <w:lang w:val="zh_CN" w:bidi="zh_CN"/>
        </w:rPr>
        <w:t xml:space="preserve">,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SNG 4:4</w:t>
        </w:r>
      </w:hyperlink>
      <w:r>
        <w:rPr>
          <w:lang w:val="zh_CN" w:bidi="zh_CN"/>
        </w:rPr>
        <w:t xml:space="preserve">,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ISA 21:5</w:t>
        </w:r>
      </w:hyperlink>
      <w:r>
        <w:rPr>
          <w:lang w:val="zh_CN" w:bidi="zh_CN"/>
        </w:rPr>
        <w:t xml:space="preserve">, </w:t>
      </w:r>
      <w:hyperlink r:id="rId96">
        <w:r>
          <w:rPr>
            <w:lang w:val="zh_CN" w:bidi="zh_CN"/>
          </w:rPr>
          <w:rPr>
            <w:color w:val="0000EE"/>
            <w:u w:val="single"/>
          </w:rPr>
          <w:t>ISA 22:6</w:t>
        </w:r>
      </w:hyperlink>
      <w:r>
        <w:rPr>
          <w:lang w:val="zh_CN" w:bidi="zh_CN"/>
        </w:rPr>
        <w:t xml:space="preserve">,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ISA 37:33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JER 46:3</w:t>
        </w:r>
      </w:hyperlink>
      <w:r>
        <w:rPr>
          <w:lang w:val="zh_CN" w:bidi="zh_CN"/>
        </w:rPr>
        <w:t xml:space="preserve">,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JER 46:9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EZK 23:24</w:t>
        </w:r>
      </w:hyperlink>
      <w:r>
        <w:rPr>
          <w:lang w:val="zh_CN" w:bidi="zh_CN"/>
        </w:rPr>
        <w:t xml:space="preserve">, </w:t>
      </w:r>
      <w:hyperlink r:id="rId99">
        <w:r>
          <w:rPr>
            <w:lang w:val="zh_CN" w:bidi="zh_CN"/>
          </w:rPr>
          <w:rPr>
            <w:color w:val="0000EE"/>
            <w:u w:val="single"/>
          </w:rPr>
          <w:t>EZK 27:10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EZK 38:4</w:t>
        </w:r>
      </w:hyperlink>
      <w:r>
        <w:rPr>
          <w:lang w:val="zh_CN" w:bidi="zh_CN"/>
        </w:rPr>
        <w:t xml:space="preserve">,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EZK 38:5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EZK 39:9</w:t>
        </w:r>
      </w:hyperlink>
      <w:r>
        <w:rPr>
          <w:lang w:val="zh_CN" w:bidi="zh_CN"/>
        </w:rPr>
        <w:t xml:space="preserve">, 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NAM 2:4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来：עֲגָלָה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(音译：‘agalah)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PSA 46:10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来：שֶׁלֶט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(音译：shelet)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2SA 8:7</w:t>
        </w:r>
      </w:hyperlink>
      <w:r>
        <w:rPr>
          <w:lang w:val="zh_CN" w:bidi="zh_CN"/>
        </w:rPr>
        <w:t xml:space="preserve">,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2KI 11:10</w:t>
        </w:r>
      </w:hyperlink>
      <w:r>
        <w:rPr>
          <w:lang w:val="zh_CN" w:bidi="zh_CN"/>
        </w:rPr>
        <w:t xml:space="preserve">, 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1CH 18:7</w:t>
        </w:r>
      </w:hyperlink>
      <w:r>
        <w:rPr>
          <w:lang w:val="zh_CN" w:bidi="zh_CN"/>
        </w:rPr>
        <w:t xml:space="preserve">,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2CH 23:9</w:t>
        </w:r>
      </w:hyperlink>
      <w:r>
        <w:rPr>
          <w:lang w:val="zh_CN" w:bidi="zh_CN"/>
        </w:rPr>
        <w:t xml:space="preserve">,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SNG 4:4</w:t>
        </w:r>
      </w:hyperlink>
      <w:r>
        <w:rPr>
          <w:lang w:val="zh_CN" w:bidi="zh_CN"/>
        </w:rPr>
        <w:t xml:space="preserve">, 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JER 51:11</w:t>
        </w:r>
      </w:hyperlink>
      <w:r>
        <w:rPr>
          <w:lang w:val="zh_CN" w:bidi="zh_CN"/>
        </w:rPr>
        <w:t xml:space="preserve">, 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EZK 27:11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来：שֶׁמֶשׁ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(音译：shemesh)</w:t>
      </w:r>
      <w:hyperlink r:id="rId83">
        <w:r>
          <w:rPr>
            <w:lang w:val="zh_CN" w:bidi="zh_CN"/>
          </w:rPr>
          <w:rPr>
            <w:color w:val="0000EE"/>
            <w:u w:val="single"/>
          </w:rPr>
          <w:t>PSA 84:12</w:t>
        </w:r>
      </w:hyperlink>
      <w:r>
        <w:rPr>
          <w:lang w:val="zh_CN" w:bidi="zh_CN"/>
        </w:rPr>
        <w:t xml:space="preserve">, 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ISA 54:12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手持圆盾的士兵（新亚述猎狮浅浮雕，亚述展廊（Assyrian Gallery），大英博物馆）。 (Gary Todd, British Museum, CC0, Flickr)</w:t>
      </w:r>
      <w:r>
        <w:rPr>
          <w:lang w:val="zh_CN" w:bidi="zh_CN"/>
        </w:rPr>
        <w:t>和大盾一样，这种盾可以是木制（有时包上皮革）或金属制成的。小盾的形状不一，但一般是圆形的。木盾经常会用金属钉加固或包上金属片。</w:t>
      </w:r>
    </w:p>
    <w:p>
      <w:r>
        <w:drawing>
          <wp:inline xmlns:a="http://schemas.openxmlformats.org/drawingml/2006/main" xmlns:pic="http://schemas.openxmlformats.org/drawingml/2006/picture">
            <wp:extent cx="6096000" cy="100282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0028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>参</w:t>
      </w:r>
      <w:hyperlink r:id="rId48">
        <w:r>
          <w:rPr>
            <w:lang w:val="zh_CN" w:bidi="zh_CN"/>
          </w:rPr>
          <w:rPr>
            <w:color w:val="0000EE"/>
            <w:u w:val="single"/>
          </w:rPr>
          <w:t>2.10.1 大盾 (large shield)&lt;REALIA:2.10.1&gt;</w:t>
        </w:r>
      </w:hyperlink>
      <w:r>
        <w:rPr>
          <w:lang w:val="zh_CN" w:bidi="zh_CN"/>
        </w:rPr>
        <w:t xml:space="preserve"> 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参</w:t>
      </w:r>
      <w:hyperlink r:id="rId48">
        <w:r>
          <w:rPr>
            <w:lang w:val="zh_CN" w:bidi="zh_CN"/>
          </w:rPr>
          <w:rPr>
            <w:color w:val="0000EE"/>
            <w:u w:val="single"/>
          </w:rPr>
          <w:t>2.10.1 大盾 (large shield)&lt;REALIA:2.10.1&gt;</w:t>
        </w:r>
      </w:hyperlink>
      <w:r>
        <w:rPr>
          <w:lang w:val="zh_CN" w:bidi="zh_CN"/>
        </w:rPr>
        <w:t xml:space="preserve"> 。</w:t>
      </w:r>
      <w:hyperlink r:id="rId52">
        <w:r>
          <w:rPr>
            <w:lang w:val="zh_CN" w:bidi="zh_CN"/>
          </w:rPr>
          <w:rPr>
            <w:color w:val="0000EE"/>
            <w:u w:val="single"/>
          </w:rPr>
          <w:t>2SA 1:21</w:t>
        </w:r>
      </w:hyperlink>
      <w:r>
        <w:rPr>
          <w:lang w:val="zh_CN" w:bidi="zh_CN"/>
        </w:rPr>
        <w:t xml:space="preserve"> 和</w:t>
      </w:r>
      <w:hyperlink r:id="rId95">
        <w:r>
          <w:rPr>
            <w:lang w:val="zh_CN" w:bidi="zh_CN"/>
          </w:rPr>
          <w:rPr>
            <w:color w:val="0000EE"/>
            <w:u w:val="single"/>
          </w:rPr>
          <w:t>ISA 21:5</w:t>
        </w:r>
      </w:hyperlink>
      <w:r>
        <w:rPr>
          <w:lang w:val="zh_CN" w:bidi="zh_CN"/>
        </w:rPr>
        <w:t xml:space="preserve"> 提到为盾牌抹油。用皮革包裹的盾需要定期抹油，以防皮革龟裂。抹油也能防止金属盾生锈。如果读者不太理解为何给盾牌抹油，那么</w:t>
      </w:r>
      <w:hyperlink r:id="rId95">
        <w:r>
          <w:rPr>
            <w:lang w:val="zh_CN" w:bidi="zh_CN"/>
          </w:rPr>
          <w:rPr>
            <w:color w:val="0000EE"/>
            <w:u w:val="single"/>
          </w:rPr>
          <w:t>ISA 21:5</w:t>
        </w:r>
      </w:hyperlink>
      <w:r>
        <w:rPr>
          <w:lang w:val="zh_CN" w:bidi="zh_CN"/>
        </w:rPr>
        <w:t xml:space="preserve"> 的最后一部分可以译成“准备好盾牌！”（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直译；</w:t>
      </w:r>
      <w:r>
        <w:rPr>
          <w:lang w:val="zh_CN" w:bidi="zh_CN"/>
        </w:rPr>
        <w:t>NCV</w:t>
      </w:r>
      <w:r>
        <w:rPr>
          <w:lang w:val="zh_CN" w:bidi="zh_CN"/>
        </w:rPr>
        <w:t xml:space="preserve"> 类似），或者“握紧盾牌”（</w:t>
      </w:r>
      <w:r>
        <w:rPr>
          <w:lang w:val="zh_CN" w:bidi="zh_CN"/>
        </w:rPr>
        <w:t>CEV</w:t>
      </w:r>
      <w:r>
        <w:rPr>
          <w:lang w:val="zh_CN" w:bidi="zh_CN"/>
        </w:rPr>
        <w:t xml:space="preserve"> 直译），甚或“拿起武器！”（</w:t>
      </w:r>
      <w:r>
        <w:rPr>
          <w:lang w:val="zh_CN" w:bidi="zh_CN"/>
        </w:rPr>
        <w:t>GECL</w:t>
      </w:r>
      <w:r>
        <w:rPr>
          <w:lang w:val="zh_CN" w:bidi="zh_CN"/>
        </w:rPr>
        <w:t xml:space="preserve"> 直译）。</w:t>
      </w:r>
    </w:p>
    <w:p>
      <w:pPr/>
      <w:r>
        <w:rPr>
          <w:lang w:val="zh_CN" w:bidi="zh_CN"/>
        </w:rPr>
      </w:r>
      <w:r>
        <w:rPr>
          <w:lang w:val="zh_CN" w:bidi="zh_CN"/>
        </w:rPr>
        <w:t>在很多经文中，特别是在《诗篇》，上帝被比喻为“盾牌”。如果这种比喻可能会被误解，那么翻译者可以采用一个陈述句，把上帝称为保护者或护卫者；例如，在</w:t>
      </w:r>
      <w:hyperlink r:id="rId49">
        <w:r>
          <w:rPr>
            <w:lang w:val="zh_CN" w:bidi="zh_CN"/>
          </w:rPr>
          <w:rPr>
            <w:color w:val="0000EE"/>
            <w:u w:val="single"/>
          </w:rPr>
          <w:t>GEN 15:1</w:t>
        </w:r>
      </w:hyperlink>
      <w:r>
        <w:rPr>
          <w:lang w:val="zh_CN" w:bidi="zh_CN"/>
        </w:rPr>
        <w:t xml:space="preserve"> ，原文字面意为“我是你的盾牌”的这个分句可以译为“我必护卫你”（如</w:t>
      </w:r>
      <w:r>
        <w:rPr>
          <w:lang w:val="zh_CN" w:bidi="zh_CN"/>
        </w:rPr>
        <w:t>NCV</w:t>
      </w:r>
      <w:r>
        <w:rPr>
          <w:lang w:val="zh_CN" w:bidi="zh_CN"/>
        </w:rPr>
        <w:t xml:space="preserve"> ）。在这些情况下，翻译者也可以扩展译文；例如，对于</w:t>
      </w:r>
      <w:hyperlink r:id="rId53">
        <w:r>
          <w:rPr>
            <w:lang w:val="zh_CN" w:bidi="zh_CN"/>
          </w:rPr>
          <w:rPr>
            <w:color w:val="0000EE"/>
            <w:u w:val="single"/>
          </w:rPr>
          <w:t>2SA 22:3</w:t>
        </w:r>
      </w:hyperlink>
      <w:r>
        <w:rPr>
          <w:lang w:val="zh_CN" w:bidi="zh_CN"/>
        </w:rPr>
        <w:t xml:space="preserve"> 字面意为“我的盾牌”的希伯来文词语，</w:t>
      </w:r>
      <w:r>
        <w:rPr>
          <w:lang w:val="zh_CN" w:bidi="zh_CN"/>
        </w:rPr>
        <w:t>RSV</w:t>
      </w:r>
      <w:r>
        <w:rPr>
          <w:lang w:val="zh_CN" w:bidi="zh_CN"/>
        </w:rPr>
        <w:t xml:space="preserve"> 采用了直译，然而也可译为“他像盾牌那样保护我”（如</w:t>
      </w:r>
      <w:r>
        <w:rPr>
          <w:lang w:val="zh_CN" w:bidi="zh_CN"/>
        </w:rPr>
        <w:t>GNT</w:t>
      </w:r>
      <w:r>
        <w:rPr>
          <w:lang w:val="zh_CN" w:bidi="zh_CN"/>
        </w:rPr>
        <w:t xml:space="preserve"> ）。这个比喻也出现在以下经文中：</w:t>
      </w:r>
      <w:hyperlink r:id="rId49">
        <w:r>
          <w:rPr>
            <w:lang w:val="zh_CN" w:bidi="zh_CN"/>
          </w:rPr>
          <w:rPr>
            <w:color w:val="0000EE"/>
            <w:u w:val="single"/>
          </w:rPr>
          <w:t>GEN 15:1</w:t>
        </w:r>
      </w:hyperlink>
      <w:r>
        <w:rPr>
          <w:lang w:val="zh_CN" w:bidi="zh_CN"/>
        </w:rPr>
        <w:t xml:space="preserve">;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DEU 33:29</w:t>
        </w:r>
      </w:hyperlink>
      <w:r>
        <w:rPr>
          <w:lang w:val="zh_CN" w:bidi="zh_CN"/>
        </w:rPr>
        <w:t xml:space="preserve">;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2SA 22:3</w:t>
        </w:r>
      </w:hyperlink>
      <w:r>
        <w:rPr>
          <w:lang w:val="zh_CN" w:bidi="zh_CN"/>
        </w:rPr>
        <w:t xml:space="preserve">;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2SA 22:31</w:t>
        </w:r>
      </w:hyperlink>
      <w:r>
        <w:rPr>
          <w:lang w:val="zh_CN" w:bidi="zh_CN"/>
        </w:rPr>
        <w:t xml:space="preserve">;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2SA 22:36</w:t>
        </w:r>
      </w:hyperlink>
      <w:r>
        <w:rPr>
          <w:lang w:val="zh_CN" w:bidi="zh_CN"/>
        </w:rPr>
        <w:t xml:space="preserve">;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PSA 3:4</w:t>
        </w:r>
      </w:hyperlink>
      <w:r>
        <w:rPr>
          <w:lang w:val="zh_CN" w:bidi="zh_CN"/>
        </w:rPr>
        <w:t xml:space="preserve">;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PSA 7:11</w:t>
        </w:r>
      </w:hyperlink>
      <w:r>
        <w:rPr>
          <w:lang w:val="zh_CN" w:bidi="zh_CN"/>
        </w:rPr>
        <w:t xml:space="preserve">;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PSA 18:3</w:t>
        </w:r>
      </w:hyperlink>
      <w:r>
        <w:rPr>
          <w:lang w:val="zh_CN" w:bidi="zh_CN"/>
        </w:rPr>
        <w:t xml:space="preserve">;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PSA 18:31</w:t>
        </w:r>
      </w:hyperlink>
      <w:r>
        <w:rPr>
          <w:lang w:val="zh_CN" w:bidi="zh_CN"/>
        </w:rPr>
        <w:t xml:space="preserve">;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PSA 18:36</w:t>
        </w:r>
      </w:hyperlink>
      <w:r>
        <w:rPr>
          <w:lang w:val="zh_CN" w:bidi="zh_CN"/>
        </w:rPr>
        <w:t xml:space="preserve">;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PSA 28:7</w:t>
        </w:r>
      </w:hyperlink>
      <w:r>
        <w:rPr>
          <w:lang w:val="zh_CN" w:bidi="zh_CN"/>
        </w:rPr>
        <w:t xml:space="preserve">;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PSA 33:20</w:t>
        </w:r>
      </w:hyperlink>
      <w:r>
        <w:rPr>
          <w:lang w:val="zh_CN" w:bidi="zh_CN"/>
        </w:rPr>
        <w:t xml:space="preserve">;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PSA 59:12</w:t>
        </w:r>
      </w:hyperlink>
      <w:r>
        <w:rPr>
          <w:lang w:val="zh_CN" w:bidi="zh_CN"/>
        </w:rPr>
        <w:t xml:space="preserve">;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PSA 84:10</w:t>
        </w:r>
      </w:hyperlink>
      <w:r>
        <w:rPr>
          <w:lang w:val="zh_CN" w:bidi="zh_CN"/>
        </w:rPr>
        <w:t xml:space="preserve">;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PSA 84:12</w:t>
        </w:r>
      </w:hyperlink>
      <w:r>
        <w:rPr>
          <w:lang w:val="zh_CN" w:bidi="zh_CN"/>
        </w:rPr>
        <w:t xml:space="preserve">;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PSA 89:19</w:t>
        </w:r>
      </w:hyperlink>
      <w:r>
        <w:rPr>
          <w:lang w:val="zh_CN" w:bidi="zh_CN"/>
        </w:rPr>
        <w:t xml:space="preserve">;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PSA 115:9</w:t>
        </w:r>
      </w:hyperlink>
      <w:r>
        <w:rPr>
          <w:lang w:val="zh_CN" w:bidi="zh_CN"/>
        </w:rPr>
        <w:t xml:space="preserve">;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PSA 115:10</w:t>
        </w:r>
      </w:hyperlink>
      <w:r>
        <w:rPr>
          <w:lang w:val="zh_CN" w:bidi="zh_CN"/>
        </w:rPr>
        <w:t xml:space="preserve">;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PSA 115:11</w:t>
        </w:r>
      </w:hyperlink>
      <w:r>
        <w:rPr>
          <w:lang w:val="zh_CN" w:bidi="zh_CN"/>
        </w:rPr>
        <w:t xml:space="preserve">;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PSA 119:114</w:t>
        </w:r>
      </w:hyperlink>
      <w:r>
        <w:rPr>
          <w:lang w:val="zh_CN" w:bidi="zh_CN"/>
        </w:rPr>
        <w:t xml:space="preserve">; </w:t>
      </w:r>
      <w:hyperlink r:id="rId89">
        <w:r>
          <w:rPr>
            <w:lang w:val="zh_CN" w:bidi="zh_CN"/>
          </w:rPr>
          <w:rPr>
            <w:color w:val="0000EE"/>
            <w:u w:val="single"/>
          </w:rPr>
          <w:t>PSA 144:2</w:t>
        </w:r>
      </w:hyperlink>
      <w:r>
        <w:rPr>
          <w:lang w:val="zh_CN" w:bidi="zh_CN"/>
        </w:rPr>
        <w:t xml:space="preserve">;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PRO 2:7</w:t>
        </w:r>
      </w:hyperlink>
      <w:r>
        <w:rPr>
          <w:lang w:val="zh_CN" w:bidi="zh_CN"/>
        </w:rPr>
        <w:t xml:space="preserve">;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PRO 30:5</w:t>
        </w:r>
      </w:hyperlink>
      <w:r>
        <w:rPr>
          <w:lang w:val="zh_CN" w:bidi="zh_CN"/>
        </w:rPr>
        <w:t xml:space="preserve"> 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PSA 46:10</w:t>
        </w:r>
      </w:hyperlink>
      <w:r>
        <w:rPr>
          <w:lang w:val="zh_CN" w:bidi="zh_CN"/>
        </w:rPr>
        <w:t xml:space="preserve"> （《和》46:9）：有些译本把希伯来文</w:t>
      </w:r>
      <w:r>
        <w:rPr>
          <w:i/>
          <w:lang w:val="zh_CN" w:bidi="zh_CN"/>
        </w:rPr>
        <w:t>‘agaloth</w:t>
      </w:r>
      <w:r>
        <w:rPr>
          <w:lang w:val="zh_CN" w:bidi="zh_CN"/>
        </w:rPr>
        <w:t xml:space="preserve"> 译作“战车”，但大部分学者认为这个词并不是指“战车”，而更可能是指“盾牌”。</w:t>
      </w:r>
      <w:r>
        <w:rPr>
          <w:i/>
          <w:lang w:val="zh_CN" w:bidi="zh_CN"/>
        </w:rPr>
        <w:t>‘Agaloth</w:t>
      </w:r>
      <w:r>
        <w:rPr>
          <w:lang w:val="zh_CN" w:bidi="zh_CN"/>
        </w:rPr>
        <w:t xml:space="preserve"> 一词和意为“圆形”的希伯来文词语有关，因此可能是指比较小的圆形盾牌。古代的盾一般是用木头和皮革制成，经常要涂抹橄榄油，因此很容易燃烧。如果某个文化只知道用金属制成的盾，建议翻译者加上注解来说明盾牌为什么能够燃烧。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shemesh</w:t>
      </w:r>
      <w:r>
        <w:rPr>
          <w:lang w:val="zh_CN" w:bidi="zh_CN"/>
        </w:rPr>
        <w:t xml:space="preserve"> 一般指“太阳”，另外也有圆形盾牌的意思，作为城墙顶部防御的一部分（参</w:t>
      </w:r>
      <w:hyperlink r:id="rId48">
        <w:r>
          <w:rPr>
            <w:lang w:val="zh_CN" w:bidi="zh_CN"/>
          </w:rPr>
          <w:rPr>
            <w:color w:val="0000EE"/>
            <w:u w:val="single"/>
          </w:rPr>
          <w:t>2.19.3 射击台、攻城塔 (firing platform, siege tower)&lt;REALIA:2.19.3&gt;</w:t>
        </w:r>
      </w:hyperlink>
      <w:r>
        <w:rPr>
          <w:lang w:val="zh_CN" w:bidi="zh_CN"/>
        </w:rPr>
        <w:t xml:space="preserve"> 中的插图）。因此，</w:t>
      </w:r>
      <w:hyperlink r:id="rId83">
        <w:r>
          <w:rPr>
            <w:lang w:val="zh_CN" w:bidi="zh_CN"/>
          </w:rPr>
          <w:rPr>
            <w:color w:val="0000EE"/>
            <w:u w:val="single"/>
          </w:rPr>
          <w:t>PSA 84:12</w:t>
        </w:r>
      </w:hyperlink>
      <w:r>
        <w:rPr>
          <w:lang w:val="zh_CN" w:bidi="zh_CN"/>
        </w:rPr>
        <w:t xml:space="preserve"> （《和》84:11）中的短语“太阳和盾牌”是论到两种盾牌。大多数现代译本错误地保留了“太阳”，但参照</w:t>
      </w:r>
      <w:r>
        <w:rPr>
          <w:lang w:val="zh_CN" w:bidi="zh_CN"/>
        </w:rPr>
        <w:t>NJB</w:t>
      </w:r>
      <w:r>
        <w:rPr>
          <w:lang w:val="zh_CN" w:bidi="zh_CN"/>
        </w:rPr>
        <w:t xml:space="preserve"> ，该译本译作“rampart and shield”（“壁垒和盾牌”）。</w:t>
      </w:r>
      <w:r>
        <w:rPr>
          <w:lang w:val="zh_CN" w:bidi="zh_CN"/>
        </w:rPr>
        <w:t>NJPSV</w:t>
      </w:r>
      <w:r>
        <w:rPr>
          <w:lang w:val="zh_CN" w:bidi="zh_CN"/>
        </w:rPr>
        <w:t xml:space="preserve"> 在旁注中加上“bulwark”（“堡垒”）。</w:t>
      </w:r>
      <w:r>
        <w:rPr>
          <w:lang w:val="zh_CN" w:bidi="zh_CN"/>
        </w:rPr>
        <w:t>GNT</w:t>
      </w:r>
      <w:r>
        <w:rPr>
          <w:lang w:val="zh_CN" w:bidi="zh_CN"/>
        </w:rPr>
        <w:t xml:space="preserve"> 译作“Protector and glorious king”（“保护者和荣耀的王”），用“荣耀的王”来保留“太阳”的含意，但把两个希伯来文词语的先后次序颠倒了。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1Sam17:7" TargetMode="External"/><Relationship Id="rId15" Type="http://schemas.openxmlformats.org/officeDocument/2006/relationships/hyperlink" Target="https://ref.ly/1Sam17:41" TargetMode="External"/><Relationship Id="rId16" Type="http://schemas.openxmlformats.org/officeDocument/2006/relationships/hyperlink" Target="https://ref.ly/1Kgs10:16" TargetMode="External"/><Relationship Id="rId17" Type="http://schemas.openxmlformats.org/officeDocument/2006/relationships/hyperlink" Target="https://ref.ly/1Chr12:9" TargetMode="External"/><Relationship Id="rId18" Type="http://schemas.openxmlformats.org/officeDocument/2006/relationships/hyperlink" Target="https://ref.ly/1Chr12:25" TargetMode="External"/><Relationship Id="rId19" Type="http://schemas.openxmlformats.org/officeDocument/2006/relationships/hyperlink" Target="https://ref.ly/1Chr12:35" TargetMode="External"/><Relationship Id="rId20" Type="http://schemas.openxmlformats.org/officeDocument/2006/relationships/hyperlink" Target="https://ref.ly/2Chr9:15" TargetMode="External"/><Relationship Id="rId21" Type="http://schemas.openxmlformats.org/officeDocument/2006/relationships/hyperlink" Target="https://ref.ly/2Chr11:12" TargetMode="External"/><Relationship Id="rId22" Type="http://schemas.openxmlformats.org/officeDocument/2006/relationships/hyperlink" Target="https://ref.ly/2Chr14:7" TargetMode="External"/><Relationship Id="rId23" Type="http://schemas.openxmlformats.org/officeDocument/2006/relationships/hyperlink" Target="https://ref.ly/2Chr25:5" TargetMode="External"/><Relationship Id="rId24" Type="http://schemas.openxmlformats.org/officeDocument/2006/relationships/hyperlink" Target="https://ref.ly/Ps5:13" TargetMode="External"/><Relationship Id="rId25" Type="http://schemas.openxmlformats.org/officeDocument/2006/relationships/hyperlink" Target="https://ref.ly/Ps35:2" TargetMode="External"/><Relationship Id="rId26" Type="http://schemas.openxmlformats.org/officeDocument/2006/relationships/hyperlink" Target="https://ref.ly/Ps91:4" TargetMode="External"/><Relationship Id="rId27" Type="http://schemas.openxmlformats.org/officeDocument/2006/relationships/hyperlink" Target="https://ref.ly/Jer46:3" TargetMode="External"/><Relationship Id="rId28" Type="http://schemas.openxmlformats.org/officeDocument/2006/relationships/hyperlink" Target="https://ref.ly/Ezek23:24" TargetMode="External"/><Relationship Id="rId29" Type="http://schemas.openxmlformats.org/officeDocument/2006/relationships/hyperlink" Target="https://ref.ly/Ezek26:8" TargetMode="External"/><Relationship Id="rId30" Type="http://schemas.openxmlformats.org/officeDocument/2006/relationships/hyperlink" Target="https://ref.ly/Ezek38:4" TargetMode="External"/><Relationship Id="rId31" Type="http://schemas.openxmlformats.org/officeDocument/2006/relationships/hyperlink" Target="https://ref.ly/Ezek39:9" TargetMode="External"/><Relationship Id="rId32" Type="http://schemas.openxmlformats.org/officeDocument/2006/relationships/hyperlink" Target="https://ref.ly/1Macc4:57" TargetMode="External"/><Relationship Id="rId33" Type="http://schemas.openxmlformats.org/officeDocument/2006/relationships/hyperlink" Target="https://ref.ly/Jdt9:7" TargetMode="External"/><Relationship Id="rId34" Type="http://schemas.openxmlformats.org/officeDocument/2006/relationships/hyperlink" Target="https://ref.ly/Wis5:19" TargetMode="External"/><Relationship Id="rId35" Type="http://schemas.openxmlformats.org/officeDocument/2006/relationships/hyperlink" Target="https://ref.ly/Sir29:13" TargetMode="External"/><Relationship Id="rId36" Type="http://schemas.openxmlformats.org/officeDocument/2006/relationships/hyperlink" Target="https://ref.ly/Sir37:5" TargetMode="External"/><Relationship Id="rId37" Type="http://schemas.openxmlformats.org/officeDocument/2006/relationships/hyperlink" Target="https://ref.ly/1Macc6:39" TargetMode="External"/><Relationship Id="rId38" Type="http://schemas.openxmlformats.org/officeDocument/2006/relationships/hyperlink" Target="https://ref.ly/1Macc14:24" TargetMode="External"/><Relationship Id="rId39" Type="http://schemas.openxmlformats.org/officeDocument/2006/relationships/hyperlink" Target="https://ref.ly/1Macc15:18" TargetMode="External"/><Relationship Id="rId40" Type="http://schemas.openxmlformats.org/officeDocument/2006/relationships/hyperlink" Target="https://ref.ly/1Macc15:20" TargetMode="External"/><Relationship Id="rId41" Type="http://schemas.openxmlformats.org/officeDocument/2006/relationships/hyperlink" Target="https://ref.ly/2Macc5:3" TargetMode="External"/><Relationship Id="rId42" Type="http://schemas.openxmlformats.org/officeDocument/2006/relationships/hyperlink" Target="https://ref.ly/2Macc15:11" TargetMode="External"/><Relationship Id="rId43" Type="http://schemas.openxmlformats.org/officeDocument/2006/relationships/hyperlink" Target="https://ref.ly/1Macc4:6" TargetMode="External"/><Relationship Id="rId44" Type="http://schemas.openxmlformats.org/officeDocument/2006/relationships/hyperlink" Target="https://ref.ly/1Macc6:2" TargetMode="External"/><Relationship Id="rId45" Type="http://schemas.openxmlformats.org/officeDocument/2006/relationships/hyperlink" Target="https://ref.ly/Eph6:16" TargetMode="External"/><Relationship Id="rId46" Type="http://schemas.openxmlformats.org/officeDocument/2006/relationships/image" Target="media/image1.jpg"/><Relationship Id="rId47" Type="http://schemas.openxmlformats.org/officeDocument/2006/relationships/hyperlink" Target="https://ref.ly/1Sam17:0" TargetMode="External"/><Relationship Id="rId48" Type="http://schemas.openxmlformats.org/officeDocument/2006/relationships/hyperlink" Target="#" TargetMode="External"/><Relationship Id="rId49" Type="http://schemas.openxmlformats.org/officeDocument/2006/relationships/hyperlink" Target="https://ref.ly/Gen15:1" TargetMode="External"/><Relationship Id="rId50" Type="http://schemas.openxmlformats.org/officeDocument/2006/relationships/hyperlink" Target="https://ref.ly/Deut33:29" TargetMode="External"/><Relationship Id="rId51" Type="http://schemas.openxmlformats.org/officeDocument/2006/relationships/hyperlink" Target="https://ref.ly/Judg5:8" TargetMode="External"/><Relationship Id="rId52" Type="http://schemas.openxmlformats.org/officeDocument/2006/relationships/hyperlink" Target="https://ref.ly/2Sam1:21" TargetMode="External"/><Relationship Id="rId53" Type="http://schemas.openxmlformats.org/officeDocument/2006/relationships/hyperlink" Target="https://ref.ly/2Sam22:3" TargetMode="External"/><Relationship Id="rId54" Type="http://schemas.openxmlformats.org/officeDocument/2006/relationships/hyperlink" Target="https://ref.ly/2Sam22:31" TargetMode="External"/><Relationship Id="rId55" Type="http://schemas.openxmlformats.org/officeDocument/2006/relationships/hyperlink" Target="https://ref.ly/2Sam22:36" TargetMode="External"/><Relationship Id="rId56" Type="http://schemas.openxmlformats.org/officeDocument/2006/relationships/hyperlink" Target="https://ref.ly/1Kgs10:17" TargetMode="External"/><Relationship Id="rId57" Type="http://schemas.openxmlformats.org/officeDocument/2006/relationships/hyperlink" Target="https://ref.ly/1Kgs14:26" TargetMode="External"/><Relationship Id="rId58" Type="http://schemas.openxmlformats.org/officeDocument/2006/relationships/hyperlink" Target="https://ref.ly/1Kgs14:27" TargetMode="External"/><Relationship Id="rId59" Type="http://schemas.openxmlformats.org/officeDocument/2006/relationships/hyperlink" Target="https://ref.ly/2Kgs19:32" TargetMode="External"/><Relationship Id="rId60" Type="http://schemas.openxmlformats.org/officeDocument/2006/relationships/hyperlink" Target="https://ref.ly/1Chr5:18" TargetMode="External"/><Relationship Id="rId61" Type="http://schemas.openxmlformats.org/officeDocument/2006/relationships/hyperlink" Target="https://ref.ly/2Chr9:16" TargetMode="External"/><Relationship Id="rId62" Type="http://schemas.openxmlformats.org/officeDocument/2006/relationships/hyperlink" Target="https://ref.ly/2Chr12:9" TargetMode="External"/><Relationship Id="rId63" Type="http://schemas.openxmlformats.org/officeDocument/2006/relationships/hyperlink" Target="https://ref.ly/2Chr12:10" TargetMode="External"/><Relationship Id="rId64" Type="http://schemas.openxmlformats.org/officeDocument/2006/relationships/hyperlink" Target="https://ref.ly/2Chr17:17" TargetMode="External"/><Relationship Id="rId65" Type="http://schemas.openxmlformats.org/officeDocument/2006/relationships/hyperlink" Target="https://ref.ly/2Chr23:9" TargetMode="External"/><Relationship Id="rId66" Type="http://schemas.openxmlformats.org/officeDocument/2006/relationships/hyperlink" Target="https://ref.ly/2Chr26:14" TargetMode="External"/><Relationship Id="rId67" Type="http://schemas.openxmlformats.org/officeDocument/2006/relationships/hyperlink" Target="https://ref.ly/2Chr32:5" TargetMode="External"/><Relationship Id="rId68" Type="http://schemas.openxmlformats.org/officeDocument/2006/relationships/hyperlink" Target="https://ref.ly/2Chr32:27" TargetMode="External"/><Relationship Id="rId69" Type="http://schemas.openxmlformats.org/officeDocument/2006/relationships/hyperlink" Target="https://ref.ly/Neh4:10" TargetMode="External"/><Relationship Id="rId70" Type="http://schemas.openxmlformats.org/officeDocument/2006/relationships/hyperlink" Target="https://ref.ly/Job15:26" TargetMode="External"/><Relationship Id="rId71" Type="http://schemas.openxmlformats.org/officeDocument/2006/relationships/hyperlink" Target="https://ref.ly/Job41:7" TargetMode="External"/><Relationship Id="rId72" Type="http://schemas.openxmlformats.org/officeDocument/2006/relationships/hyperlink" Target="https://ref.ly/Ps3:4" TargetMode="External"/><Relationship Id="rId73" Type="http://schemas.openxmlformats.org/officeDocument/2006/relationships/hyperlink" Target="https://ref.ly/Ps7:11" TargetMode="External"/><Relationship Id="rId74" Type="http://schemas.openxmlformats.org/officeDocument/2006/relationships/hyperlink" Target="https://ref.ly/Ps18:3" TargetMode="External"/><Relationship Id="rId75" Type="http://schemas.openxmlformats.org/officeDocument/2006/relationships/hyperlink" Target="https://ref.ly/Ps18:31" TargetMode="External"/><Relationship Id="rId76" Type="http://schemas.openxmlformats.org/officeDocument/2006/relationships/hyperlink" Target="https://ref.ly/Ps18:36" TargetMode="External"/><Relationship Id="rId77" Type="http://schemas.openxmlformats.org/officeDocument/2006/relationships/hyperlink" Target="https://ref.ly/Ps28:7" TargetMode="External"/><Relationship Id="rId78" Type="http://schemas.openxmlformats.org/officeDocument/2006/relationships/hyperlink" Target="https://ref.ly/Ps33:20" TargetMode="External"/><Relationship Id="rId79" Type="http://schemas.openxmlformats.org/officeDocument/2006/relationships/hyperlink" Target="https://ref.ly/Ps47:10" TargetMode="External"/><Relationship Id="rId80" Type="http://schemas.openxmlformats.org/officeDocument/2006/relationships/hyperlink" Target="https://ref.ly/Ps59:12" TargetMode="External"/><Relationship Id="rId81" Type="http://schemas.openxmlformats.org/officeDocument/2006/relationships/hyperlink" Target="https://ref.ly/Ps76:4" TargetMode="External"/><Relationship Id="rId82" Type="http://schemas.openxmlformats.org/officeDocument/2006/relationships/hyperlink" Target="https://ref.ly/Ps84:10" TargetMode="External"/><Relationship Id="rId83" Type="http://schemas.openxmlformats.org/officeDocument/2006/relationships/hyperlink" Target="https://ref.ly/Ps84:12" TargetMode="External"/><Relationship Id="rId84" Type="http://schemas.openxmlformats.org/officeDocument/2006/relationships/hyperlink" Target="https://ref.ly/Ps89:19" TargetMode="External"/><Relationship Id="rId85" Type="http://schemas.openxmlformats.org/officeDocument/2006/relationships/hyperlink" Target="https://ref.ly/Ps115:9" TargetMode="External"/><Relationship Id="rId86" Type="http://schemas.openxmlformats.org/officeDocument/2006/relationships/hyperlink" Target="https://ref.ly/Ps115:10" TargetMode="External"/><Relationship Id="rId87" Type="http://schemas.openxmlformats.org/officeDocument/2006/relationships/hyperlink" Target="https://ref.ly/Ps115:11" TargetMode="External"/><Relationship Id="rId88" Type="http://schemas.openxmlformats.org/officeDocument/2006/relationships/hyperlink" Target="https://ref.ly/Ps119:114" TargetMode="External"/><Relationship Id="rId89" Type="http://schemas.openxmlformats.org/officeDocument/2006/relationships/hyperlink" Target="https://ref.ly/Ps144:2" TargetMode="External"/><Relationship Id="rId90" Type="http://schemas.openxmlformats.org/officeDocument/2006/relationships/hyperlink" Target="https://ref.ly/Prov2:7" TargetMode="External"/><Relationship Id="rId91" Type="http://schemas.openxmlformats.org/officeDocument/2006/relationships/hyperlink" Target="https://ref.ly/Prov6:11" TargetMode="External"/><Relationship Id="rId92" Type="http://schemas.openxmlformats.org/officeDocument/2006/relationships/hyperlink" Target="https://ref.ly/Prov24:34" TargetMode="External"/><Relationship Id="rId93" Type="http://schemas.openxmlformats.org/officeDocument/2006/relationships/hyperlink" Target="https://ref.ly/Prov30:5" TargetMode="External"/><Relationship Id="rId94" Type="http://schemas.openxmlformats.org/officeDocument/2006/relationships/hyperlink" Target="https://ref.ly/Song4:4" TargetMode="External"/><Relationship Id="rId95" Type="http://schemas.openxmlformats.org/officeDocument/2006/relationships/hyperlink" Target="https://ref.ly/Isa21:5" TargetMode="External"/><Relationship Id="rId96" Type="http://schemas.openxmlformats.org/officeDocument/2006/relationships/hyperlink" Target="https://ref.ly/Isa22:6" TargetMode="External"/><Relationship Id="rId97" Type="http://schemas.openxmlformats.org/officeDocument/2006/relationships/hyperlink" Target="https://ref.ly/Isa37:33" TargetMode="External"/><Relationship Id="rId98" Type="http://schemas.openxmlformats.org/officeDocument/2006/relationships/hyperlink" Target="https://ref.ly/Jer46:9" TargetMode="External"/><Relationship Id="rId99" Type="http://schemas.openxmlformats.org/officeDocument/2006/relationships/hyperlink" Target="https://ref.ly/Ezek27:10" TargetMode="External"/><Relationship Id="rId100" Type="http://schemas.openxmlformats.org/officeDocument/2006/relationships/hyperlink" Target="https://ref.ly/Ezek38:5" TargetMode="External"/><Relationship Id="rId101" Type="http://schemas.openxmlformats.org/officeDocument/2006/relationships/hyperlink" Target="https://ref.ly/Nah2:4" TargetMode="External"/><Relationship Id="rId102" Type="http://schemas.openxmlformats.org/officeDocument/2006/relationships/hyperlink" Target="https://ref.ly/Ps46:10" TargetMode="External"/><Relationship Id="rId103" Type="http://schemas.openxmlformats.org/officeDocument/2006/relationships/hyperlink" Target="https://ref.ly/2Sam8:7" TargetMode="External"/><Relationship Id="rId104" Type="http://schemas.openxmlformats.org/officeDocument/2006/relationships/hyperlink" Target="https://ref.ly/2Kgs11:10" TargetMode="External"/><Relationship Id="rId105" Type="http://schemas.openxmlformats.org/officeDocument/2006/relationships/hyperlink" Target="https://ref.ly/1Chr18:7" TargetMode="External"/><Relationship Id="rId106" Type="http://schemas.openxmlformats.org/officeDocument/2006/relationships/hyperlink" Target="https://ref.ly/Jer51:11" TargetMode="External"/><Relationship Id="rId107" Type="http://schemas.openxmlformats.org/officeDocument/2006/relationships/hyperlink" Target="https://ref.ly/Ezek27:11" TargetMode="External"/><Relationship Id="rId108" Type="http://schemas.openxmlformats.org/officeDocument/2006/relationships/hyperlink" Target="https://ref.ly/Isa54:12" TargetMode="External"/><Relationship Id="rId109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