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Human-made Things in the Bible</w:t>
      </w:r>
      <w:r>
        <w:rPr>
          <w:lang w:val="zh_CN" w:bidi="zh_CN"/>
        </w:rPr>
      </w:r>
    </w:p>
    <w:p>
      <w:pPr/>
      <w:r>
        <w:rPr>
          <w:lang w:val="zh_CN" w:bidi="zh_CN"/>
        </w:rPr>
      </w:r>
      <w:r>
        <w:rPr>
          <w:lang w:val="zh_CN" w:bidi="zh_CN"/>
        </w:rPr>
        <w:t xml:space="preserve">Human-made Things in the Bible © United Bible Societies, 2025. Adapted from: </w:t>
      </w:r>
      <w:r>
        <w:rPr>
          <w:lang w:val="zh_CN" w:bidi="zh_CN"/>
        </w:rPr>
        <w:t>The Works of Their Hands: Man-made Things in the Bible</w:t>
      </w:r>
      <w:r>
        <w:rPr>
          <w:lang w:val="zh_CN" w:bidi="zh_CN"/>
        </w:rPr>
        <w:t>, by Ray Pritz © 2009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标题：仓库、库房（storehouse）</w:t>
      </w:r>
      <w:r>
        <w:rPr>
          <w:lang w:val="zh_CN" w:bidi="zh_CN"/>
        </w:rPr>
      </w:r>
    </w:p>
    <w:p>
      <w:pPr>
        <w:pStyle w:val="Heading1"/>
      </w:pPr>
      <w:r>
        <w:rPr>
          <w:lang w:val="zh_CN" w:bidi="zh_CN"/>
        </w:rPr>
        <w:t>3.12</w:t>
      </w:r>
      <w:r>
        <w:rPr>
          <w:lang w:val="zh_CN" w:bidi="zh_CN"/>
        </w:rPr>
        <w:t xml:space="preserve"> 标题：仓库、库房（storehouse）</w:t>
      </w:r>
    </w:p>
    <w:p>
      <w:pPr>
        <w:pStyle w:val="Heading2"/>
      </w:pPr>
      <w:r>
        <w:rPr>
          <w:lang w:val="zh_CN" w:bidi="zh_CN"/>
        </w:rPr>
        <w:t>经文出处</w:t>
      </w:r>
      <w:r>
        <w:rPr>
          <w:lang w:val="zh_CN" w:bidi="zh_CN"/>
        </w:rPr>
        <w:t>Hebrew</w:t>
      </w:r>
      <w:r>
        <w:rPr>
          <w:lang w:val="zh_CN" w:bidi="zh_CN"/>
        </w:rPr>
        <w:t xml:space="preserve"> </w:t>
      </w:r>
      <w:r>
        <w:rPr>
          <w:lang w:val="zh_CN" w:bidi="zh_CN"/>
        </w:rPr>
        <w:t>来：בַּיִת, אָסֹף</w:t>
      </w:r>
      <w:r>
        <w:rPr>
          <w:lang w:val="zh_CN" w:bidi="zh_CN"/>
        </w:rPr>
        <w:t xml:space="preserve"> </w:t>
      </w:r>
      <w:r>
        <w:rPr>
          <w:lang w:val="zh_CN" w:bidi="zh_CN"/>
        </w:rPr>
        <w:t>(音译：(beyth) ’asupim)</w:t>
      </w:r>
      <w:hyperlink r:id="rId14">
        <w:r>
          <w:rPr>
            <w:lang w:val="zh_CN" w:bidi="zh_CN"/>
          </w:rPr>
          <w:rPr>
            <w:color w:val="0000EE"/>
            <w:u w:val="single"/>
          </w:rPr>
          <w:t>NEH 12:25</w:t>
        </w:r>
      </w:hyperlink>
      <w:r>
        <w:rPr>
          <w:lang w:val="zh_CN" w:bidi="zh_CN"/>
        </w:rPr>
        <w:t>Hebrew</w:t>
      </w:r>
      <w:r>
        <w:rPr>
          <w:lang w:val="zh_CN" w:bidi="zh_CN"/>
        </w:rPr>
        <w:t xml:space="preserve"> </w:t>
      </w:r>
      <w:r>
        <w:rPr>
          <w:lang w:val="zh_CN" w:bidi="zh_CN"/>
        </w:rPr>
        <w:t>来：אוֹצָר</w:t>
      </w:r>
      <w:r>
        <w:rPr>
          <w:lang w:val="zh_CN" w:bidi="zh_CN"/>
        </w:rPr>
        <w:t xml:space="preserve"> </w:t>
      </w:r>
      <w:r>
        <w:rPr>
          <w:lang w:val="zh_CN" w:bidi="zh_CN"/>
        </w:rPr>
        <w:t>(音译：’otsar)</w:t>
      </w:r>
      <w:hyperlink r:id="rId15">
        <w:r>
          <w:rPr>
            <w:lang w:val="zh_CN" w:bidi="zh_CN"/>
          </w:rPr>
          <w:rPr>
            <w:color w:val="0000EE"/>
            <w:u w:val="single"/>
          </w:rPr>
          <w:t>1CH 27:27</w:t>
        </w:r>
      </w:hyperlink>
      <w:r>
        <w:rPr>
          <w:lang w:val="zh_CN" w:bidi="zh_CN"/>
        </w:rPr>
        <w:t xml:space="preserve">, </w:t>
      </w:r>
      <w:hyperlink r:id="rId16">
        <w:r>
          <w:rPr>
            <w:lang w:val="zh_CN" w:bidi="zh_CN"/>
          </w:rPr>
          <w:rPr>
            <w:color w:val="0000EE"/>
            <w:u w:val="single"/>
          </w:rPr>
          <w:t>1CH 27:28</w:t>
        </w:r>
      </w:hyperlink>
      <w:r>
        <w:rPr>
          <w:lang w:val="zh_CN" w:bidi="zh_CN"/>
        </w:rPr>
        <w:t xml:space="preserve">, </w:t>
      </w:r>
      <w:hyperlink r:id="rId17">
        <w:r>
          <w:rPr>
            <w:lang w:val="zh_CN" w:bidi="zh_CN"/>
          </w:rPr>
          <w:rPr>
            <w:color w:val="0000EE"/>
            <w:u w:val="single"/>
          </w:rPr>
          <w:t>2CH 11:11</w:t>
        </w:r>
      </w:hyperlink>
      <w:r>
        <w:rPr>
          <w:lang w:val="zh_CN" w:bidi="zh_CN"/>
        </w:rPr>
        <w:t xml:space="preserve">, </w:t>
      </w:r>
      <w:hyperlink r:id="rId18">
        <w:r>
          <w:rPr>
            <w:lang w:val="zh_CN" w:bidi="zh_CN"/>
          </w:rPr>
          <w:rPr>
            <w:color w:val="0000EE"/>
            <w:u w:val="single"/>
          </w:rPr>
          <w:t>NEH 12:44</w:t>
        </w:r>
      </w:hyperlink>
      <w:r>
        <w:rPr>
          <w:lang w:val="zh_CN" w:bidi="zh_CN"/>
        </w:rPr>
        <w:t xml:space="preserve">, </w:t>
      </w:r>
      <w:hyperlink r:id="rId19">
        <w:r>
          <w:rPr>
            <w:lang w:val="zh_CN" w:bidi="zh_CN"/>
          </w:rPr>
          <w:rPr>
            <w:color w:val="0000EE"/>
            <w:u w:val="single"/>
          </w:rPr>
          <w:t>NEH 13:12</w:t>
        </w:r>
      </w:hyperlink>
      <w:r>
        <w:rPr>
          <w:lang w:val="zh_CN" w:bidi="zh_CN"/>
        </w:rPr>
        <w:t xml:space="preserve">, </w:t>
      </w:r>
      <w:hyperlink r:id="rId20">
        <w:r>
          <w:rPr>
            <w:lang w:val="zh_CN" w:bidi="zh_CN"/>
          </w:rPr>
          <w:rPr>
            <w:color w:val="0000EE"/>
            <w:u w:val="single"/>
          </w:rPr>
          <w:t>NEH 13:13</w:t>
        </w:r>
      </w:hyperlink>
      <w:r>
        <w:rPr>
          <w:lang w:val="zh_CN" w:bidi="zh_CN"/>
        </w:rPr>
        <w:t xml:space="preserve">, </w:t>
      </w:r>
      <w:hyperlink r:id="rId21">
        <w:r>
          <w:rPr>
            <w:lang w:val="zh_CN" w:bidi="zh_CN"/>
          </w:rPr>
          <w:rPr>
            <w:color w:val="0000EE"/>
            <w:u w:val="single"/>
          </w:rPr>
          <w:t>JOB 38:22</w:t>
        </w:r>
      </w:hyperlink>
      <w:r>
        <w:rPr>
          <w:lang w:val="zh_CN" w:bidi="zh_CN"/>
        </w:rPr>
        <w:t xml:space="preserve">, </w:t>
      </w:r>
      <w:hyperlink r:id="rId21">
        <w:r>
          <w:rPr>
            <w:lang w:val="zh_CN" w:bidi="zh_CN"/>
          </w:rPr>
          <w:rPr>
            <w:color w:val="0000EE"/>
            <w:u w:val="single"/>
          </w:rPr>
          <w:t>JOB 38:22</w:t>
        </w:r>
      </w:hyperlink>
      <w:r>
        <w:rPr>
          <w:lang w:val="zh_CN" w:bidi="zh_CN"/>
        </w:rPr>
        <w:t xml:space="preserve">, </w:t>
      </w:r>
      <w:hyperlink r:id="rId22">
        <w:r>
          <w:rPr>
            <w:lang w:val="zh_CN" w:bidi="zh_CN"/>
          </w:rPr>
          <w:rPr>
            <w:color w:val="0000EE"/>
            <w:u w:val="single"/>
          </w:rPr>
          <w:t>PSA 33:7</w:t>
        </w:r>
      </w:hyperlink>
      <w:r>
        <w:rPr>
          <w:lang w:val="zh_CN" w:bidi="zh_CN"/>
        </w:rPr>
        <w:t xml:space="preserve">, </w:t>
      </w:r>
      <w:hyperlink r:id="rId23">
        <w:r>
          <w:rPr>
            <w:lang w:val="zh_CN" w:bidi="zh_CN"/>
          </w:rPr>
          <w:rPr>
            <w:color w:val="0000EE"/>
            <w:u w:val="single"/>
          </w:rPr>
          <w:t>PSA 135:7</w:t>
        </w:r>
      </w:hyperlink>
      <w:r>
        <w:rPr>
          <w:lang w:val="zh_CN" w:bidi="zh_CN"/>
        </w:rPr>
        <w:t xml:space="preserve">, </w:t>
      </w:r>
      <w:hyperlink r:id="rId24">
        <w:r>
          <w:rPr>
            <w:lang w:val="zh_CN" w:bidi="zh_CN"/>
          </w:rPr>
          <w:rPr>
            <w:color w:val="0000EE"/>
            <w:u w:val="single"/>
          </w:rPr>
          <w:t>ISA 39:2</w:t>
        </w:r>
      </w:hyperlink>
      <w:r>
        <w:rPr>
          <w:lang w:val="zh_CN" w:bidi="zh_CN"/>
        </w:rPr>
        <w:t xml:space="preserve">, </w:t>
      </w:r>
      <w:hyperlink r:id="rId25">
        <w:r>
          <w:rPr>
            <w:lang w:val="zh_CN" w:bidi="zh_CN"/>
          </w:rPr>
          <w:rPr>
            <w:color w:val="0000EE"/>
            <w:u w:val="single"/>
          </w:rPr>
          <w:t>ISA 39:4</w:t>
        </w:r>
      </w:hyperlink>
      <w:r>
        <w:rPr>
          <w:lang w:val="zh_CN" w:bidi="zh_CN"/>
        </w:rPr>
        <w:t xml:space="preserve">, </w:t>
      </w:r>
      <w:hyperlink r:id="rId26">
        <w:r>
          <w:rPr>
            <w:lang w:val="zh_CN" w:bidi="zh_CN"/>
          </w:rPr>
          <w:rPr>
            <w:color w:val="0000EE"/>
            <w:u w:val="single"/>
          </w:rPr>
          <w:t>JER 10:13</w:t>
        </w:r>
      </w:hyperlink>
      <w:r>
        <w:rPr>
          <w:lang w:val="zh_CN" w:bidi="zh_CN"/>
        </w:rPr>
        <w:t xml:space="preserve">, </w:t>
      </w:r>
      <w:hyperlink r:id="rId27">
        <w:r>
          <w:rPr>
            <w:lang w:val="zh_CN" w:bidi="zh_CN"/>
          </w:rPr>
          <w:rPr>
            <w:color w:val="0000EE"/>
            <w:u w:val="single"/>
          </w:rPr>
          <w:t>JER 38:11</w:t>
        </w:r>
      </w:hyperlink>
      <w:r>
        <w:rPr>
          <w:lang w:val="zh_CN" w:bidi="zh_CN"/>
        </w:rPr>
        <w:t xml:space="preserve">, </w:t>
      </w:r>
      <w:hyperlink r:id="rId28">
        <w:r>
          <w:rPr>
            <w:lang w:val="zh_CN" w:bidi="zh_CN"/>
          </w:rPr>
          <w:rPr>
            <w:color w:val="0000EE"/>
            <w:u w:val="single"/>
          </w:rPr>
          <w:t>JER 51:16</w:t>
        </w:r>
      </w:hyperlink>
      <w:r>
        <w:rPr>
          <w:lang w:val="zh_CN" w:bidi="zh_CN"/>
        </w:rPr>
        <w:t>Greek</w:t>
      </w:r>
      <w:r>
        <w:rPr>
          <w:lang w:val="zh_CN" w:bidi="zh_CN"/>
        </w:rPr>
        <w:t xml:space="preserve"> </w:t>
      </w:r>
      <w:r>
        <w:rPr>
          <w:lang w:val="zh_CN" w:bidi="zh_CN"/>
        </w:rPr>
        <w:t>希：ἀποδοχεῖον</w:t>
      </w:r>
      <w:r>
        <w:rPr>
          <w:lang w:val="zh_CN" w:bidi="zh_CN"/>
        </w:rPr>
        <w:t xml:space="preserve"> </w:t>
      </w:r>
      <w:r>
        <w:rPr>
          <w:lang w:val="zh_CN" w:bidi="zh_CN"/>
        </w:rPr>
        <w:t>(音译：apodocheion)</w:t>
      </w:r>
      <w:hyperlink r:id="rId29">
        <w:r>
          <w:rPr>
            <w:lang w:val="zh_CN" w:bidi="zh_CN"/>
          </w:rPr>
          <w:rPr>
            <w:color w:val="0000EE"/>
            <w:u w:val="single"/>
          </w:rPr>
          <w:t>SIR 1:17</w:t>
        </w:r>
      </w:hyperlink>
      <w:r>
        <w:rPr>
          <w:lang w:val="zh_CN" w:bidi="zh_CN"/>
        </w:rPr>
        <w:t>Greek</w:t>
      </w:r>
      <w:r>
        <w:rPr>
          <w:lang w:val="zh_CN" w:bidi="zh_CN"/>
        </w:rPr>
        <w:t xml:space="preserve"> </w:t>
      </w:r>
      <w:r>
        <w:rPr>
          <w:lang w:val="zh_CN" w:bidi="zh_CN"/>
        </w:rPr>
        <w:t>希：θησαυρός</w:t>
      </w:r>
      <w:r>
        <w:rPr>
          <w:lang w:val="zh_CN" w:bidi="zh_CN"/>
        </w:rPr>
        <w:t xml:space="preserve"> </w:t>
      </w:r>
      <w:r>
        <w:rPr>
          <w:lang w:val="zh_CN" w:bidi="zh_CN"/>
        </w:rPr>
        <w:t>(音译：thēsauros)</w:t>
      </w:r>
      <w:hyperlink r:id="rId30">
        <w:r>
          <w:rPr>
            <w:lang w:val="zh_CN" w:bidi="zh_CN"/>
          </w:rPr>
          <w:rPr>
            <w:color w:val="0000EE"/>
            <w:u w:val="single"/>
          </w:rPr>
          <w:t>SIR 41:12</w:t>
        </w:r>
      </w:hyperlink>
      <w:r>
        <w:rPr>
          <w:lang w:val="zh_CN" w:bidi="zh_CN"/>
        </w:rPr>
        <w:t xml:space="preserve">, </w:t>
      </w:r>
      <w:hyperlink r:id="rId31">
        <w:r>
          <w:rPr>
            <w:lang w:val="zh_CN" w:bidi="zh_CN"/>
          </w:rPr>
          <w:rPr>
            <w:color w:val="0000EE"/>
            <w:u w:val="single"/>
          </w:rPr>
          <w:t>SIR 43:14</w:t>
        </w:r>
      </w:hyperlink>
      <w:r>
        <w:rPr>
          <w:lang w:val="zh_CN" w:bidi="zh_CN"/>
        </w:rPr>
        <w:t>Greek</w:t>
      </w:r>
      <w:r>
        <w:rPr>
          <w:lang w:val="zh_CN" w:bidi="zh_CN"/>
        </w:rPr>
        <w:t xml:space="preserve"> </w:t>
      </w:r>
      <w:r>
        <w:rPr>
          <w:lang w:val="zh_CN" w:bidi="zh_CN"/>
        </w:rPr>
        <w:t>希：ταμεῖον</w:t>
      </w:r>
      <w:r>
        <w:rPr>
          <w:lang w:val="zh_CN" w:bidi="zh_CN"/>
        </w:rPr>
        <w:t xml:space="preserve"> </w:t>
      </w:r>
      <w:r>
        <w:rPr>
          <w:lang w:val="zh_CN" w:bidi="zh_CN"/>
        </w:rPr>
        <w:t>(音译：tameion)</w:t>
      </w:r>
      <w:hyperlink r:id="rId32">
        <w:r>
          <w:rPr>
            <w:lang w:val="zh_CN" w:bidi="zh_CN"/>
          </w:rPr>
          <w:rPr>
            <w:color w:val="0000EE"/>
            <w:u w:val="single"/>
          </w:rPr>
          <w:t>LUK 12:24</w:t>
        </w:r>
      </w:hyperlink>
    </w:p>
    <w:p>
      <w:pPr>
        <w:pStyle w:val="Heading2"/>
      </w:pPr>
      <w:r>
        <w:rPr>
          <w:lang w:val="zh_CN" w:bidi="zh_CN"/>
        </w:rPr>
        <w:t>描述</w:t>
      </w:r>
    </w:p>
    <w:p>
      <w:pPr/>
      <w:r>
        <w:rPr>
          <w:lang w:val="zh_CN" w:bidi="zh_CN"/>
        </w:rPr>
      </w:r>
      <w:r>
        <w:rPr>
          <w:lang w:val="zh_CN" w:bidi="zh_CN"/>
        </w:rPr>
        <w:t>上面列出的经文都是指一般用途的库房，并未明确说明其形状和结构。另参</w:t>
      </w:r>
      <w:hyperlink r:id="rId33">
        <w:r>
          <w:rPr>
            <w:lang w:val="zh_CN" w:bidi="zh_CN"/>
          </w:rPr>
          <w:rPr>
            <w:color w:val="0000EE"/>
            <w:u w:val="single"/>
          </w:rPr>
          <w:t>3.13.4 军械库、武器库 (armory, arsenal)&lt;REALIA:3.13.4&gt;</w:t>
        </w:r>
      </w:hyperlink>
      <w:r>
        <w:rPr>
          <w:lang w:val="zh_CN" w:bidi="zh_CN"/>
        </w:rPr>
        <w:t xml:space="preserve"> 和</w:t>
      </w:r>
      <w:hyperlink r:id="rId33">
        <w:r>
          <w:rPr>
            <w:lang w:val="zh_CN" w:bidi="zh_CN"/>
          </w:rPr>
          <w:rPr>
            <w:color w:val="0000EE"/>
            <w:u w:val="single"/>
          </w:rPr>
          <w:t>3.14.1.4 库房、银库、宝库 (treasury, strongroom)&lt;REALIA:3.14.1.4&gt;</w:t>
        </w:r>
      </w:hyperlink>
      <w:r>
        <w:rPr>
          <w:lang w:val="zh_CN" w:bidi="zh_CN"/>
        </w:rPr>
        <w:t xml:space="preserve"> 。</w:t>
      </w:r>
    </w:p>
    <w:p>
      <w:pPr>
        <w:pBdr>
          <w:bottom w:val="single" w:sz="6" w:space="1" w:color="auto"/>
        </w:pBdr>
      </w:pPr>
    </w:p>
    <w:p>
      <w:pPr>
        <w:pStyle w:val="Heading2"/>
      </w:pPr>
      <w:r>
        <w:rPr>
          <w:lang w:val="zh_CN" w:bidi="zh_CN"/>
        </w:rPr>
        <w:t>翻译</w:t>
      </w:r>
    </w:p>
    <w:p>
      <w:pPr/>
      <w:r>
        <w:rPr>
          <w:lang w:val="zh_CN" w:bidi="zh_CN"/>
        </w:rPr>
      </w:r>
      <w:r>
        <w:rPr>
          <w:lang w:val="zh_CN" w:bidi="zh_CN"/>
        </w:rPr>
        <w:t>上面列出的大部分经文都说明了其中储存的是什么。如果经文说明了储存货物的名称，目标语言可能会有专门的名称来称呼这些地方；例如，在</w:t>
      </w:r>
      <w:hyperlink r:id="rId15">
        <w:r>
          <w:rPr>
            <w:lang w:val="zh_CN" w:bidi="zh_CN"/>
          </w:rPr>
          <w:rPr>
            <w:color w:val="0000EE"/>
            <w:u w:val="single"/>
          </w:rPr>
          <w:t>1CH 27:27</w:t>
        </w:r>
      </w:hyperlink>
      <w:r>
        <w:rPr>
          <w:lang w:val="zh_CN" w:bidi="zh_CN"/>
        </w:rPr>
        <w:t xml:space="preserve"> 中，</w:t>
      </w:r>
      <w:r>
        <w:rPr>
          <w:lang w:val="zh_CN" w:bidi="zh_CN"/>
        </w:rPr>
        <w:t>GNT</w:t>
      </w:r>
      <w:r>
        <w:rPr>
          <w:lang w:val="zh_CN" w:bidi="zh_CN"/>
        </w:rPr>
        <w:t xml:space="preserve"> 把希伯来文</w:t>
      </w:r>
      <w:r>
        <w:rPr>
          <w:i/>
          <w:lang w:val="zh_CN" w:bidi="zh_CN"/>
        </w:rPr>
        <w:t>’otsar</w:t>
      </w:r>
      <w:r>
        <w:rPr>
          <w:lang w:val="zh_CN" w:bidi="zh_CN"/>
        </w:rPr>
        <w:t xml:space="preserve"> 译为“Wine cellars”（“酒窖”）。然而，在接下来的一节经文中，同一个词语与“油”一起使用时，</w:t>
      </w:r>
      <w:r>
        <w:rPr>
          <w:lang w:val="zh_CN" w:bidi="zh_CN"/>
        </w:rPr>
        <w:t>GNT</w:t>
      </w:r>
      <w:r>
        <w:rPr>
          <w:lang w:val="zh_CN" w:bidi="zh_CN"/>
        </w:rPr>
        <w:t xml:space="preserve"> 译为“Olive oil storage”（“橄榄油仓库”），因为英文没有专门的词语来表示储存橄榄油的地方。</w:t>
      </w:r>
      <w:r>
        <w:rPr>
          <w:lang w:val="zh_CN" w:bidi="zh_CN"/>
        </w:rPr>
      </w:r>
      <w:r>
        <w:rPr>
          <w:lang w:val="zh_CN" w:bidi="zh_CN"/>
        </w:rPr>
      </w:r>
    </w:p>
    <w:p>
      <w:pPr/>
      <w:r>
        <w:rPr>
          <w:lang w:val="zh_CN" w:bidi="zh_CN"/>
        </w:rPr>
      </w:r>
    </w:p>
    <w:p>
      <w:pPr>
        <w:pStyle w:val="Heading2"/>
      </w:pPr>
      <w:r>
        <w:rPr>
          <w:lang w:val="zh_CN" w:bidi="zh_CN"/>
        </w:rPr>
        <w:t>标题：粮仓、仓房、仓廪（grain-store, silo）</w:t>
      </w:r>
      <w:r>
        <w:rPr>
          <w:lang w:val="zh_CN" w:bidi="zh_CN"/>
        </w:rPr>
      </w:r>
    </w:p>
    <w:p>
      <w:pPr>
        <w:pStyle w:val="Heading1"/>
      </w:pPr>
      <w:r>
        <w:rPr>
          <w:lang w:val="zh_CN" w:bidi="zh_CN"/>
        </w:rPr>
        <w:t>3.12.1</w:t>
      </w:r>
      <w:r>
        <w:rPr>
          <w:lang w:val="zh_CN" w:bidi="zh_CN"/>
        </w:rPr>
        <w:t xml:space="preserve"> 标题：粮仓、仓房、仓廪（grain-store, silo）</w:t>
      </w:r>
    </w:p>
    <w:p>
      <w:pPr>
        <w:pStyle w:val="Heading2"/>
      </w:pPr>
      <w:r>
        <w:rPr>
          <w:lang w:val="zh_CN" w:bidi="zh_CN"/>
        </w:rPr>
        <w:t>经文出处</w:t>
      </w:r>
      <w:r>
        <w:rPr>
          <w:lang w:val="zh_CN" w:bidi="zh_CN"/>
        </w:rPr>
        <w:t>Hebrew</w:t>
      </w:r>
      <w:r>
        <w:rPr>
          <w:lang w:val="zh_CN" w:bidi="zh_CN"/>
        </w:rPr>
        <w:t xml:space="preserve"> </w:t>
      </w:r>
      <w:r>
        <w:rPr>
          <w:lang w:val="zh_CN" w:bidi="zh_CN"/>
        </w:rPr>
        <w:t>来：אָסָם</w:t>
      </w:r>
      <w:r>
        <w:rPr>
          <w:lang w:val="zh_CN" w:bidi="zh_CN"/>
        </w:rPr>
        <w:t xml:space="preserve"> </w:t>
      </w:r>
      <w:r>
        <w:rPr>
          <w:lang w:val="zh_CN" w:bidi="zh_CN"/>
        </w:rPr>
        <w:t>(音译：’asam)</w:t>
      </w:r>
      <w:hyperlink r:id="rId34">
        <w:r>
          <w:rPr>
            <w:lang w:val="zh_CN" w:bidi="zh_CN"/>
          </w:rPr>
          <w:rPr>
            <w:color w:val="0000EE"/>
            <w:u w:val="single"/>
          </w:rPr>
          <w:t>DEU 28:8</w:t>
        </w:r>
      </w:hyperlink>
      <w:r>
        <w:rPr>
          <w:lang w:val="zh_CN" w:bidi="zh_CN"/>
        </w:rPr>
        <w:t xml:space="preserve">, </w:t>
      </w:r>
      <w:hyperlink r:id="rId35">
        <w:r>
          <w:rPr>
            <w:lang w:val="zh_CN" w:bidi="zh_CN"/>
          </w:rPr>
          <w:rPr>
            <w:color w:val="0000EE"/>
            <w:u w:val="single"/>
          </w:rPr>
          <w:t>PRO 3:10</w:t>
        </w:r>
      </w:hyperlink>
      <w:r>
        <w:rPr>
          <w:lang w:val="zh_CN" w:bidi="zh_CN"/>
        </w:rPr>
        <w:t>Hebrew</w:t>
      </w:r>
      <w:r>
        <w:rPr>
          <w:lang w:val="zh_CN" w:bidi="zh_CN"/>
        </w:rPr>
        <w:t xml:space="preserve"> </w:t>
      </w:r>
      <w:r>
        <w:rPr>
          <w:lang w:val="zh_CN" w:bidi="zh_CN"/>
        </w:rPr>
        <w:t>来：אוֹצָר</w:t>
      </w:r>
      <w:r>
        <w:rPr>
          <w:lang w:val="zh_CN" w:bidi="zh_CN"/>
        </w:rPr>
        <w:t xml:space="preserve"> </w:t>
      </w:r>
      <w:r>
        <w:rPr>
          <w:lang w:val="zh_CN" w:bidi="zh_CN"/>
        </w:rPr>
        <w:t>(音译：’otsar)</w:t>
      </w:r>
      <w:hyperlink r:id="rId36">
        <w:r>
          <w:rPr>
            <w:lang w:val="zh_CN" w:bidi="zh_CN"/>
          </w:rPr>
          <w:rPr>
            <w:color w:val="0000EE"/>
            <w:u w:val="single"/>
          </w:rPr>
          <w:t>JOL 1:17</w:t>
        </w:r>
      </w:hyperlink>
      <w:r>
        <w:rPr>
          <w:lang w:val="zh_CN" w:bidi="zh_CN"/>
        </w:rPr>
        <w:t>Hebrew</w:t>
      </w:r>
      <w:r>
        <w:rPr>
          <w:lang w:val="zh_CN" w:bidi="zh_CN"/>
        </w:rPr>
        <w:t xml:space="preserve"> </w:t>
      </w:r>
      <w:r>
        <w:rPr>
          <w:lang w:val="zh_CN" w:bidi="zh_CN"/>
        </w:rPr>
        <w:t>来：מַאֲבוּס</w:t>
      </w:r>
      <w:r>
        <w:rPr>
          <w:lang w:val="zh_CN" w:bidi="zh_CN"/>
        </w:rPr>
        <w:t xml:space="preserve"> </w:t>
      </w:r>
      <w:r>
        <w:rPr>
          <w:lang w:val="zh_CN" w:bidi="zh_CN"/>
        </w:rPr>
        <w:t>(音译：ma’avus)</w:t>
      </w:r>
      <w:hyperlink r:id="rId37">
        <w:r>
          <w:rPr>
            <w:lang w:val="zh_CN" w:bidi="zh_CN"/>
          </w:rPr>
          <w:rPr>
            <w:color w:val="0000EE"/>
            <w:u w:val="single"/>
          </w:rPr>
          <w:t>JER 50:26</w:t>
        </w:r>
      </w:hyperlink>
      <w:r>
        <w:rPr>
          <w:lang w:val="zh_CN" w:bidi="zh_CN"/>
        </w:rPr>
        <w:t>Hebrew</w:t>
      </w:r>
      <w:r>
        <w:rPr>
          <w:lang w:val="zh_CN" w:bidi="zh_CN"/>
        </w:rPr>
        <w:t xml:space="preserve"> </w:t>
      </w:r>
      <w:r>
        <w:rPr>
          <w:lang w:val="zh_CN" w:bidi="zh_CN"/>
        </w:rPr>
        <w:t>来：מְגוּרָה</w:t>
      </w:r>
      <w:r>
        <w:rPr>
          <w:lang w:val="zh_CN" w:bidi="zh_CN"/>
        </w:rPr>
        <w:t xml:space="preserve"> </w:t>
      </w:r>
      <w:r>
        <w:rPr>
          <w:lang w:val="zh_CN" w:bidi="zh_CN"/>
        </w:rPr>
        <w:t>(音译：mgurah)</w:t>
      </w:r>
      <w:hyperlink r:id="rId38">
        <w:r>
          <w:rPr>
            <w:lang w:val="zh_CN" w:bidi="zh_CN"/>
          </w:rPr>
          <w:rPr>
            <w:color w:val="0000EE"/>
            <w:u w:val="single"/>
          </w:rPr>
          <w:t>HAG 2:19</w:t>
        </w:r>
      </w:hyperlink>
      <w:r>
        <w:rPr>
          <w:lang w:val="zh_CN" w:bidi="zh_CN"/>
        </w:rPr>
        <w:t>Hebrew</w:t>
      </w:r>
      <w:r>
        <w:rPr>
          <w:lang w:val="zh_CN" w:bidi="zh_CN"/>
        </w:rPr>
        <w:t xml:space="preserve"> </w:t>
      </w:r>
      <w:r>
        <w:rPr>
          <w:lang w:val="zh_CN" w:bidi="zh_CN"/>
        </w:rPr>
        <w:t>来：מַמְּגוּרָה</w:t>
      </w:r>
      <w:r>
        <w:rPr>
          <w:lang w:val="zh_CN" w:bidi="zh_CN"/>
        </w:rPr>
        <w:t xml:space="preserve"> </w:t>
      </w:r>
      <w:r>
        <w:rPr>
          <w:lang w:val="zh_CN" w:bidi="zh_CN"/>
        </w:rPr>
        <w:t>(音译：mamgurah)</w:t>
      </w:r>
      <w:hyperlink r:id="rId36">
        <w:r>
          <w:rPr>
            <w:lang w:val="zh_CN" w:bidi="zh_CN"/>
          </w:rPr>
          <w:rPr>
            <w:color w:val="0000EE"/>
            <w:u w:val="single"/>
          </w:rPr>
          <w:t>JOL 1:17</w:t>
        </w:r>
      </w:hyperlink>
      <w:r>
        <w:rPr>
          <w:lang w:val="zh_CN" w:bidi="zh_CN"/>
        </w:rPr>
        <w:t>Hebrew</w:t>
      </w:r>
      <w:r>
        <w:rPr>
          <w:lang w:val="zh_CN" w:bidi="zh_CN"/>
        </w:rPr>
        <w:t xml:space="preserve"> </w:t>
      </w:r>
      <w:r>
        <w:rPr>
          <w:lang w:val="zh_CN" w:bidi="zh_CN"/>
        </w:rPr>
        <w:t>来：מִסְכְּנוֹת</w:t>
      </w:r>
      <w:r>
        <w:rPr>
          <w:lang w:val="zh_CN" w:bidi="zh_CN"/>
        </w:rPr>
        <w:t xml:space="preserve"> </w:t>
      </w:r>
      <w:r>
        <w:rPr>
          <w:lang w:val="zh_CN" w:bidi="zh_CN"/>
        </w:rPr>
        <w:t>(音译：misknoth)</w:t>
      </w:r>
      <w:hyperlink r:id="rId39">
        <w:r>
          <w:rPr>
            <w:lang w:val="zh_CN" w:bidi="zh_CN"/>
          </w:rPr>
          <w:rPr>
            <w:color w:val="0000EE"/>
            <w:u w:val="single"/>
          </w:rPr>
          <w:t>EXO 1:11</w:t>
        </w:r>
      </w:hyperlink>
      <w:r>
        <w:rPr>
          <w:lang w:val="zh_CN" w:bidi="zh_CN"/>
        </w:rPr>
        <w:t xml:space="preserve">, </w:t>
      </w:r>
      <w:hyperlink r:id="rId40">
        <w:r>
          <w:rPr>
            <w:lang w:val="zh_CN" w:bidi="zh_CN"/>
          </w:rPr>
          <w:rPr>
            <w:color w:val="0000EE"/>
            <w:u w:val="single"/>
          </w:rPr>
          <w:t>1KI 9:19</w:t>
        </w:r>
      </w:hyperlink>
      <w:r>
        <w:rPr>
          <w:lang w:val="zh_CN" w:bidi="zh_CN"/>
        </w:rPr>
        <w:t xml:space="preserve">, </w:t>
      </w:r>
      <w:hyperlink r:id="rId41">
        <w:r>
          <w:rPr>
            <w:lang w:val="zh_CN" w:bidi="zh_CN"/>
          </w:rPr>
          <w:rPr>
            <w:color w:val="0000EE"/>
            <w:u w:val="single"/>
          </w:rPr>
          <w:t>2CH 8:4</w:t>
        </w:r>
      </w:hyperlink>
      <w:r>
        <w:rPr>
          <w:lang w:val="zh_CN" w:bidi="zh_CN"/>
        </w:rPr>
        <w:t xml:space="preserve">, </w:t>
      </w:r>
      <w:hyperlink r:id="rId42">
        <w:r>
          <w:rPr>
            <w:lang w:val="zh_CN" w:bidi="zh_CN"/>
          </w:rPr>
          <w:rPr>
            <w:color w:val="0000EE"/>
            <w:u w:val="single"/>
          </w:rPr>
          <w:t>2CH 8:6</w:t>
        </w:r>
      </w:hyperlink>
      <w:r>
        <w:rPr>
          <w:lang w:val="zh_CN" w:bidi="zh_CN"/>
        </w:rPr>
        <w:t xml:space="preserve">, </w:t>
      </w:r>
      <w:hyperlink r:id="rId43">
        <w:r>
          <w:rPr>
            <w:lang w:val="zh_CN" w:bidi="zh_CN"/>
          </w:rPr>
          <w:rPr>
            <w:color w:val="0000EE"/>
            <w:u w:val="single"/>
          </w:rPr>
          <w:t>2CH 16:4</w:t>
        </w:r>
      </w:hyperlink>
      <w:r>
        <w:rPr>
          <w:lang w:val="zh_CN" w:bidi="zh_CN"/>
        </w:rPr>
        <w:t xml:space="preserve">, </w:t>
      </w:r>
      <w:hyperlink r:id="rId44">
        <w:r>
          <w:rPr>
            <w:lang w:val="zh_CN" w:bidi="zh_CN"/>
          </w:rPr>
          <w:rPr>
            <w:color w:val="0000EE"/>
            <w:u w:val="single"/>
          </w:rPr>
          <w:t>2CH 17:12</w:t>
        </w:r>
      </w:hyperlink>
      <w:r>
        <w:rPr>
          <w:lang w:val="zh_CN" w:bidi="zh_CN"/>
        </w:rPr>
        <w:t xml:space="preserve">, </w:t>
      </w:r>
      <w:hyperlink r:id="rId45">
        <w:r>
          <w:rPr>
            <w:lang w:val="zh_CN" w:bidi="zh_CN"/>
          </w:rPr>
          <w:rPr>
            <w:color w:val="0000EE"/>
            <w:u w:val="single"/>
          </w:rPr>
          <w:t>2CH 32:28</w:t>
        </w:r>
      </w:hyperlink>
      <w:r>
        <w:rPr>
          <w:lang w:val="zh_CN" w:bidi="zh_CN"/>
        </w:rPr>
        <w:t>Greek</w:t>
      </w:r>
      <w:r>
        <w:rPr>
          <w:lang w:val="zh_CN" w:bidi="zh_CN"/>
        </w:rPr>
        <w:t xml:space="preserve"> </w:t>
      </w:r>
      <w:r>
        <w:rPr>
          <w:lang w:val="zh_CN" w:bidi="zh_CN"/>
        </w:rPr>
        <w:t>希：ἀποθήκη</w:t>
      </w:r>
      <w:r>
        <w:rPr>
          <w:lang w:val="zh_CN" w:bidi="zh_CN"/>
        </w:rPr>
        <w:t xml:space="preserve"> </w:t>
      </w:r>
      <w:r>
        <w:rPr>
          <w:lang w:val="zh_CN" w:bidi="zh_CN"/>
        </w:rPr>
        <w:t>(音译：apothēkē)</w:t>
      </w:r>
      <w:hyperlink r:id="rId46">
        <w:r>
          <w:rPr>
            <w:lang w:val="zh_CN" w:bidi="zh_CN"/>
          </w:rPr>
          <w:rPr>
            <w:color w:val="0000EE"/>
            <w:u w:val="single"/>
          </w:rPr>
          <w:t>MAT 3:12</w:t>
        </w:r>
      </w:hyperlink>
      <w:r>
        <w:rPr>
          <w:lang w:val="zh_CN" w:bidi="zh_CN"/>
        </w:rPr>
        <w:t xml:space="preserve">, </w:t>
      </w:r>
      <w:hyperlink r:id="rId47">
        <w:r>
          <w:rPr>
            <w:lang w:val="zh_CN" w:bidi="zh_CN"/>
          </w:rPr>
          <w:rPr>
            <w:color w:val="0000EE"/>
            <w:u w:val="single"/>
          </w:rPr>
          <w:t>MAT 6:26</w:t>
        </w:r>
      </w:hyperlink>
      <w:r>
        <w:rPr>
          <w:lang w:val="zh_CN" w:bidi="zh_CN"/>
        </w:rPr>
        <w:t xml:space="preserve">, </w:t>
      </w:r>
      <w:hyperlink r:id="rId48">
        <w:r>
          <w:rPr>
            <w:lang w:val="zh_CN" w:bidi="zh_CN"/>
          </w:rPr>
          <w:rPr>
            <w:color w:val="0000EE"/>
            <w:u w:val="single"/>
          </w:rPr>
          <w:t>MAT 13:30</w:t>
        </w:r>
      </w:hyperlink>
      <w:r>
        <w:rPr>
          <w:lang w:val="zh_CN" w:bidi="zh_CN"/>
        </w:rPr>
        <w:t xml:space="preserve">, </w:t>
      </w:r>
      <w:hyperlink r:id="rId49">
        <w:r>
          <w:rPr>
            <w:lang w:val="zh_CN" w:bidi="zh_CN"/>
          </w:rPr>
          <w:rPr>
            <w:color w:val="0000EE"/>
            <w:u w:val="single"/>
          </w:rPr>
          <w:t>LUK 3:17</w:t>
        </w:r>
      </w:hyperlink>
      <w:r>
        <w:rPr>
          <w:lang w:val="zh_CN" w:bidi="zh_CN"/>
        </w:rPr>
        <w:t xml:space="preserve">, </w:t>
      </w:r>
      <w:hyperlink r:id="rId50">
        <w:r>
          <w:rPr>
            <w:lang w:val="zh_CN" w:bidi="zh_CN"/>
          </w:rPr>
          <w:rPr>
            <w:color w:val="0000EE"/>
            <w:u w:val="single"/>
          </w:rPr>
          <w:t>LUK 12:18</w:t>
        </w:r>
      </w:hyperlink>
      <w:r>
        <w:rPr>
          <w:lang w:val="zh_CN" w:bidi="zh_CN"/>
        </w:rPr>
        <w:t xml:space="preserve">, </w:t>
      </w:r>
      <w:hyperlink r:id="rId32">
        <w:r>
          <w:rPr>
            <w:lang w:val="zh_CN" w:bidi="zh_CN"/>
          </w:rPr>
          <w:rPr>
            <w:color w:val="0000EE"/>
            <w:u w:val="single"/>
          </w:rPr>
          <w:t>LUK 12:24</w:t>
        </w:r>
      </w:hyperlink>
      <w:r>
        <w:rPr>
          <w:lang w:val="zh_CN" w:bidi="zh_CN"/>
        </w:rPr>
        <w:t>Latin</w:t>
      </w:r>
      <w:r>
        <w:rPr>
          <w:lang w:val="zh_CN" w:bidi="zh_CN"/>
        </w:rPr>
        <w:t xml:space="preserve"> </w:t>
      </w:r>
      <w:r>
        <w:rPr>
          <w:lang w:val="zh_CN" w:bidi="zh_CN"/>
        </w:rPr>
        <w:t>拉：promptuarium</w:t>
      </w:r>
      <w:hyperlink r:id="rId51">
        <w:r>
          <w:rPr>
            <w:lang w:val="zh_CN" w:bidi="zh_CN"/>
          </w:rPr>
          <w:rPr>
            <w:color w:val="0000EE"/>
            <w:u w:val="single"/>
          </w:rPr>
          <w:t>2ES 5:9</w:t>
        </w:r>
      </w:hyperlink>
    </w:p>
    <w:p>
      <w:pPr>
        <w:pStyle w:val="Heading2"/>
      </w:pPr>
      <w:r>
        <w:rPr>
          <w:lang w:val="zh_CN" w:bidi="zh_CN"/>
        </w:rPr>
        <w:t>描述和用途</w:t>
      </w:r>
    </w:p>
    <w:p>
      <w:pPr/>
      <w:r>
        <w:rPr>
          <w:lang w:val="zh_CN" w:bidi="zh_CN"/>
        </w:rPr>
      </w:r>
      <w:r>
        <w:rPr>
          <w:lang w:val="zh_CN" w:bidi="zh_CN"/>
        </w:rPr>
        <w:t xml:space="preserve"> </w:t>
      </w:r>
      <w:r>
        <w:rPr>
          <w:lang w:val="zh_CN" w:bidi="zh_CN"/>
        </w:rPr>
        <w:t>米吉多的谷仓 (© Ian Scott, CC BY-SA 2.0, via Wikimedia Commons)</w:t>
      </w:r>
      <w:r>
        <w:rPr>
          <w:lang w:val="zh_CN" w:bidi="zh_CN"/>
        </w:rPr>
        <w:t>粮仓是用来储存农产品的一种小型构筑物，通常用石头砌成。</w:t>
      </w:r>
    </w:p>
    <w:p>
      <w:r>
        <w:drawing>
          <wp:inline xmlns:a="http://schemas.openxmlformats.org/drawingml/2006/main" xmlns:pic="http://schemas.openxmlformats.org/drawingml/2006/picture">
            <wp:extent cx="1463040" cy="1097280"/>
            <wp:docPr id="1" name="Picture 1"/>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1463040" cy="1097280"/>
                    </a:xfrm>
                    <a:prstGeom prst="rect"/>
                  </pic:spPr>
                </pic:pic>
              </a:graphicData>
            </a:graphic>
          </wp:inline>
        </w:drawing>
      </w:r>
    </w:p>
    <w:p>
      <w:pPr>
        <w:pBdr>
          <w:bottom w:val="single" w:sz="6" w:space="1" w:color="auto"/>
        </w:pBdr>
      </w:pPr>
    </w:p>
    <w:p>
      <w:pPr>
        <w:pStyle w:val="Heading2"/>
      </w:pPr>
      <w:r>
        <w:rPr>
          <w:lang w:val="zh_CN" w:bidi="zh_CN"/>
        </w:rPr>
        <w:t>翻译</w:t>
      </w:r>
    </w:p>
    <w:p>
      <w:pPr/>
      <w:r>
        <w:rPr>
          <w:lang w:val="zh_CN" w:bidi="zh_CN"/>
        </w:rPr>
      </w:r>
      <w:r>
        <w:rPr>
          <w:lang w:val="zh_CN" w:bidi="zh_CN"/>
        </w:rPr>
        <w:t>在许多语言中，用来储存农产品的建筑物和用来储存其他东西的仓库具有重要的区别。这里所讨论的构筑物实际上并不是一座“建筑”，因为它并不是像房子那样建成的。英文单词“barn”（“仓房”）表达的是一个很大、多用途的构筑物。翻译者可以优先考虑“粮仓”、“谷仓”或“粮库”等词语。</w:t>
      </w:r>
    </w:p>
    <w:p>
      <w:pPr/>
      <w:r>
        <w:rPr>
          <w:lang w:val="zh_CN" w:bidi="zh_CN"/>
        </w:rPr>
      </w:r>
      <w:r>
        <w:rPr>
          <w:lang w:val="zh_CN" w:bidi="zh_CN"/>
        </w:rPr>
        <w:t>在大部分参考经文中（除了</w:t>
      </w:r>
      <w:hyperlink r:id="rId45">
        <w:r>
          <w:rPr>
            <w:lang w:val="zh_CN" w:bidi="zh_CN"/>
          </w:rPr>
          <w:rPr>
            <w:color w:val="0000EE"/>
            <w:u w:val="single"/>
          </w:rPr>
          <w:t>2CH 32:28</w:t>
        </w:r>
      </w:hyperlink>
      <w:r>
        <w:rPr>
          <w:lang w:val="zh_CN" w:bidi="zh_CN"/>
        </w:rPr>
        <w:t xml:space="preserve"> ），希伯来文</w:t>
      </w:r>
      <w:r>
        <w:rPr>
          <w:i/>
          <w:lang w:val="zh_CN" w:bidi="zh_CN"/>
        </w:rPr>
        <w:t>misknoth</w:t>
      </w:r>
      <w:r>
        <w:rPr>
          <w:lang w:val="zh_CN" w:bidi="zh_CN"/>
        </w:rPr>
        <w:t xml:space="preserve"> 都与“城”一词同时出现。以下是《〈出埃及记〉手册》（</w:t>
      </w:r>
      <w:r>
        <w:rPr>
          <w:i/>
          <w:lang w:val="zh_CN" w:bidi="zh_CN"/>
        </w:rPr>
        <w:t>A Handbook on Exodus</w:t>
      </w:r>
      <w:r>
        <w:rPr>
          <w:lang w:val="zh_CN" w:bidi="zh_CN"/>
        </w:rPr>
        <w:t xml:space="preserve"> ，第22页）对</w:t>
      </w:r>
      <w:hyperlink r:id="rId39">
        <w:r>
          <w:rPr>
            <w:lang w:val="zh_CN" w:bidi="zh_CN"/>
          </w:rPr>
          <w:rPr>
            <w:color w:val="0000EE"/>
            <w:u w:val="single"/>
          </w:rPr>
          <w:t>EXO 1:11</w:t>
        </w:r>
      </w:hyperlink>
      <w:r>
        <w:rPr>
          <w:lang w:val="zh_CN" w:bidi="zh_CN"/>
        </w:rPr>
        <w:t xml:space="preserve"> 所提出的意见：“‘储货城’是特别为政府建造的储物中心，用作储存粮食和其他物资的仓库。如果目标语言的文化不知道这类中心，可以遵循</w:t>
      </w:r>
      <w:r>
        <w:rPr>
          <w:lang w:val="zh_CN" w:bidi="zh_CN"/>
        </w:rPr>
        <w:t>TEV</w:t>
      </w:r>
      <w:r>
        <w:rPr>
          <w:lang w:val="zh_CN" w:bidi="zh_CN"/>
        </w:rPr>
        <w:t xml:space="preserve"> （即</w:t>
      </w:r>
      <w:r>
        <w:rPr>
          <w:lang w:val="zh_CN" w:bidi="zh_CN"/>
        </w:rPr>
        <w:t>GNT</w:t>
      </w:r>
      <w:r>
        <w:rPr>
          <w:lang w:val="zh_CN" w:bidi="zh_CN"/>
        </w:rPr>
        <w:t xml:space="preserve"> ）的译法，把该词译为‘储存物资的城市’或‘作供应中心的城市’。在有些文化中，唯一的大型人类聚居地就是由栅栏包围的村庄，在这种情况下，翻译者要采用比较详细的描述来翻译‘储货城’；例如，‘用来储存各种物质、四周有高墙（或：栅栏）的大村庄’，或‘用来储存粮食和其他东西，四周用栅栏围起来的、很大的地方’。”</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Neh12:25" TargetMode="External"/><Relationship Id="rId15" Type="http://schemas.openxmlformats.org/officeDocument/2006/relationships/hyperlink" Target="https://ref.ly/1Chr27:27" TargetMode="External"/><Relationship Id="rId16" Type="http://schemas.openxmlformats.org/officeDocument/2006/relationships/hyperlink" Target="https://ref.ly/1Chr27:28" TargetMode="External"/><Relationship Id="rId17" Type="http://schemas.openxmlformats.org/officeDocument/2006/relationships/hyperlink" Target="https://ref.ly/2Chr11:11" TargetMode="External"/><Relationship Id="rId18" Type="http://schemas.openxmlformats.org/officeDocument/2006/relationships/hyperlink" Target="https://ref.ly/Neh12:44" TargetMode="External"/><Relationship Id="rId19" Type="http://schemas.openxmlformats.org/officeDocument/2006/relationships/hyperlink" Target="https://ref.ly/Neh13:12" TargetMode="External"/><Relationship Id="rId20" Type="http://schemas.openxmlformats.org/officeDocument/2006/relationships/hyperlink" Target="https://ref.ly/Neh13:13" TargetMode="External"/><Relationship Id="rId21" Type="http://schemas.openxmlformats.org/officeDocument/2006/relationships/hyperlink" Target="https://ref.ly/Job38:22" TargetMode="External"/><Relationship Id="rId22" Type="http://schemas.openxmlformats.org/officeDocument/2006/relationships/hyperlink" Target="https://ref.ly/Ps33:7" TargetMode="External"/><Relationship Id="rId23" Type="http://schemas.openxmlformats.org/officeDocument/2006/relationships/hyperlink" Target="https://ref.ly/Ps135:7" TargetMode="External"/><Relationship Id="rId24" Type="http://schemas.openxmlformats.org/officeDocument/2006/relationships/hyperlink" Target="https://ref.ly/Isa39:2" TargetMode="External"/><Relationship Id="rId25" Type="http://schemas.openxmlformats.org/officeDocument/2006/relationships/hyperlink" Target="https://ref.ly/Isa39:4" TargetMode="External"/><Relationship Id="rId26" Type="http://schemas.openxmlformats.org/officeDocument/2006/relationships/hyperlink" Target="https://ref.ly/Jer10:13" TargetMode="External"/><Relationship Id="rId27" Type="http://schemas.openxmlformats.org/officeDocument/2006/relationships/hyperlink" Target="https://ref.ly/Jer38:11" TargetMode="External"/><Relationship Id="rId28" Type="http://schemas.openxmlformats.org/officeDocument/2006/relationships/hyperlink" Target="https://ref.ly/Jer51:16" TargetMode="External"/><Relationship Id="rId29" Type="http://schemas.openxmlformats.org/officeDocument/2006/relationships/hyperlink" Target="https://ref.ly/Sir1:17" TargetMode="External"/><Relationship Id="rId30" Type="http://schemas.openxmlformats.org/officeDocument/2006/relationships/hyperlink" Target="https://ref.ly/Sir41:12" TargetMode="External"/><Relationship Id="rId31" Type="http://schemas.openxmlformats.org/officeDocument/2006/relationships/hyperlink" Target="https://ref.ly/Sir43:14" TargetMode="External"/><Relationship Id="rId32" Type="http://schemas.openxmlformats.org/officeDocument/2006/relationships/hyperlink" Target="https://ref.ly/Luke12:24" TargetMode="External"/><Relationship Id="rId33" Type="http://schemas.openxmlformats.org/officeDocument/2006/relationships/hyperlink" Target="#" TargetMode="External"/><Relationship Id="rId34" Type="http://schemas.openxmlformats.org/officeDocument/2006/relationships/hyperlink" Target="https://ref.ly/Deut28:8" TargetMode="External"/><Relationship Id="rId35" Type="http://schemas.openxmlformats.org/officeDocument/2006/relationships/hyperlink" Target="https://ref.ly/Prov3:10" TargetMode="External"/><Relationship Id="rId36" Type="http://schemas.openxmlformats.org/officeDocument/2006/relationships/hyperlink" Target="https://ref.ly/Joel1:17" TargetMode="External"/><Relationship Id="rId37" Type="http://schemas.openxmlformats.org/officeDocument/2006/relationships/hyperlink" Target="https://ref.ly/Jer50:26" TargetMode="External"/><Relationship Id="rId38" Type="http://schemas.openxmlformats.org/officeDocument/2006/relationships/hyperlink" Target="https://ref.ly/Hag2:19" TargetMode="External"/><Relationship Id="rId39" Type="http://schemas.openxmlformats.org/officeDocument/2006/relationships/hyperlink" Target="https://ref.ly/Exod1:11" TargetMode="External"/><Relationship Id="rId40" Type="http://schemas.openxmlformats.org/officeDocument/2006/relationships/hyperlink" Target="https://ref.ly/1Kgs9:19" TargetMode="External"/><Relationship Id="rId41" Type="http://schemas.openxmlformats.org/officeDocument/2006/relationships/hyperlink" Target="https://ref.ly/2Chr8:4" TargetMode="External"/><Relationship Id="rId42" Type="http://schemas.openxmlformats.org/officeDocument/2006/relationships/hyperlink" Target="https://ref.ly/2Chr8:6" TargetMode="External"/><Relationship Id="rId43" Type="http://schemas.openxmlformats.org/officeDocument/2006/relationships/hyperlink" Target="https://ref.ly/2Chr16:4" TargetMode="External"/><Relationship Id="rId44" Type="http://schemas.openxmlformats.org/officeDocument/2006/relationships/hyperlink" Target="https://ref.ly/2Chr17:12" TargetMode="External"/><Relationship Id="rId45" Type="http://schemas.openxmlformats.org/officeDocument/2006/relationships/hyperlink" Target="https://ref.ly/2Chr32:28" TargetMode="External"/><Relationship Id="rId46" Type="http://schemas.openxmlformats.org/officeDocument/2006/relationships/hyperlink" Target="https://ref.ly/Matt3:12" TargetMode="External"/><Relationship Id="rId47" Type="http://schemas.openxmlformats.org/officeDocument/2006/relationships/hyperlink" Target="https://ref.ly/Matt6:26" TargetMode="External"/><Relationship Id="rId48" Type="http://schemas.openxmlformats.org/officeDocument/2006/relationships/hyperlink" Target="https://ref.ly/Matt13:30" TargetMode="External"/><Relationship Id="rId49" Type="http://schemas.openxmlformats.org/officeDocument/2006/relationships/hyperlink" Target="https://ref.ly/Luke3:17" TargetMode="External"/><Relationship Id="rId50" Type="http://schemas.openxmlformats.org/officeDocument/2006/relationships/hyperlink" Target="https://ref.ly/Luke12:18" TargetMode="External"/><Relationship Id="rId51" Type="http://schemas.openxmlformats.org/officeDocument/2006/relationships/hyperlink" Target="https://ref.ly/2Esd5:9" TargetMode="External"/><Relationship Id="rId52"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