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Human-made Things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Human-made Things in the Bible © United Bible Societies, 2025. Adapted from: </w:t>
      </w:r>
      <w:r>
        <w:rPr>
          <w:lang w:val="zh_CN" w:bidi="zh_CN"/>
        </w:rPr>
        <w:t>The Works of Their Hands: Man-made Things in the Bible</w:t>
      </w:r>
      <w:r>
        <w:rPr>
          <w:lang w:val="zh_CN" w:bidi="zh_CN"/>
        </w:rPr>
        <w:t>, by Ray Pritz © 2009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Human-made Things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标题：腿甲、护腿（leg armor, leg protectors）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2.11</w:t>
      </w:r>
      <w:r>
        <w:rPr>
          <w:lang w:val="zh_CN" w:bidi="zh_CN"/>
        </w:rPr>
        <w:t xml:space="preserve"> 标题：腿甲、护腿（leg armor, leg protectors）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来：מִצְחָה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(音译：mitschah)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1SA 17:6</w:t>
        </w:r>
      </w:hyperlink>
    </w:p>
    <w:p>
      <w:pPr>
        <w:pStyle w:val="Heading2"/>
      </w:pPr>
      <w:r>
        <w:rPr>
          <w:lang w:val="zh_CN" w:bidi="zh_CN"/>
        </w:rPr>
        <w:t>描述和用途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罗马盔甲 - 护腿 (© MatthiasKabel, CC BY-SA 3.0, via Wikimedia Commons)</w:t>
      </w:r>
      <w:r>
        <w:rPr>
          <w:lang w:val="zh_CN" w:bidi="zh_CN"/>
        </w:rPr>
        <w:t>护腿是保护小腿的盔甲，用皮革或金属制成，遮盖小腿的正面，用皮绳在小腿的后面系牢。歌利亚穿的护腿是青铜做的。</w:t>
      </w:r>
    </w:p>
    <w:p>
      <w:r>
        <w:drawing>
          <wp:inline xmlns:a="http://schemas.openxmlformats.org/drawingml/2006/main" xmlns:pic="http://schemas.openxmlformats.org/drawingml/2006/picture">
            <wp:extent cx="6096000" cy="86543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6543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今天，很多社会对护腿的认识仅限于和体育运动有关，例如足球。翻译者要小心选择译词，避免读者以为这种护具和娱乐有关（</w:t>
      </w:r>
      <w:r>
        <w:rPr>
          <w:lang w:val="zh_CN" w:bidi="zh_CN"/>
        </w:rPr>
        <w:t>NASB</w:t>
      </w:r>
      <w:r>
        <w:rPr>
          <w:lang w:val="zh_CN" w:bidi="zh_CN"/>
        </w:rPr>
        <w:t xml:space="preserve"> 在</w:t>
      </w:r>
      <w:hyperlink r:id="rId14">
        <w:r>
          <w:rPr>
            <w:lang w:val="zh_CN" w:bidi="zh_CN"/>
          </w:rPr>
          <w:rPr>
            <w:color w:val="0000EE"/>
            <w:u w:val="single"/>
          </w:rPr>
          <w:t>1SA 17:6</w:t>
        </w:r>
      </w:hyperlink>
      <w:r>
        <w:rPr>
          <w:lang w:val="zh_CN" w:bidi="zh_CN"/>
        </w:rPr>
        <w:t xml:space="preserve"> 的旁注中用了“shin guards”“（运动员戴的）护胫”，就有可能产生这种误解）。为了避免这种情况发生，并且因为英文“greaves”是一个古英文单词，现在已鲜为人知，所以现代英文译本都采用描述性的短语；例如，在</w:t>
      </w:r>
      <w:hyperlink r:id="rId14">
        <w:r>
          <w:rPr>
            <w:lang w:val="zh_CN" w:bidi="zh_CN"/>
          </w:rPr>
          <w:rPr>
            <w:color w:val="0000EE"/>
            <w:u w:val="single"/>
          </w:rPr>
          <w:t>1SA 17:6</w:t>
        </w:r>
      </w:hyperlink>
      <w:r>
        <w:rPr>
          <w:lang w:val="zh_CN" w:bidi="zh_CN"/>
        </w:rPr>
        <w:t xml:space="preserve"> 的开头，</w:t>
      </w:r>
      <w:r>
        <w:rPr>
          <w:lang w:val="zh_CN" w:bidi="zh_CN"/>
        </w:rPr>
        <w:t>GNT</w:t>
      </w:r>
      <w:r>
        <w:rPr>
          <w:lang w:val="zh_CN" w:bidi="zh_CN"/>
        </w:rPr>
        <w:t xml:space="preserve"> 英文直译为，“他的双腿有青铜甲保护”；</w:t>
      </w:r>
      <w:r>
        <w:rPr>
          <w:lang w:val="zh_CN" w:bidi="zh_CN"/>
        </w:rPr>
        <w:t>CEV</w:t>
      </w:r>
      <w:r>
        <w:rPr>
          <w:lang w:val="zh_CN" w:bidi="zh_CN"/>
        </w:rPr>
        <w:t xml:space="preserve"> 类似。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1Sam17:6" TargetMode="External"/><Relationship Id="rId15" Type="http://schemas.openxmlformats.org/officeDocument/2006/relationships/image" Target="media/image1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