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Measures of volume</w:t>
      </w:r>
      <w:r>
        <w:rPr>
          <w:lang w:val="en_US" w:bidi="en_US"/>
        </w:rPr>
      </w:r>
    </w:p>
    <w:p>
      <w:pPr>
        <w:pStyle w:val="Heading1"/>
      </w:pPr>
      <w:r>
        <w:rPr>
          <w:lang w:val="en_US" w:bidi="en_US"/>
        </w:rPr>
        <w:t>11.3</w:t>
      </w:r>
      <w:r>
        <w:rPr>
          <w:lang w:val="en_US" w:bidi="en_US"/>
        </w:rPr>
        <w:t xml:space="preserve"> Measures of volume</w:t>
      </w:r>
      <w:r>
        <w:rPr>
          <w:lang w:val="en_US" w:bidi="en_US"/>
        </w:rPr>
      </w:r>
    </w:p>
    <w:p>
      <w:pPr>
        <w:pStyle w:val="Heading2"/>
      </w:pPr>
      <w:r>
        <w:rPr>
          <w:lang w:val="en_US" w:bidi="en_US"/>
        </w:rPr>
        <w:t>References:</w:t>
      </w:r>
      <w:r>
        <w:rPr>
          <w:lang w:val="en_US" w:bidi="en_US"/>
        </w:rPr>
      </w:r>
    </w:p>
    <w:p>
      <w:pPr>
        <w:pStyle w:val="Heading2"/>
      </w:pPr>
      <w:r>
        <w:rPr>
          <w:lang w:val="en_US" w:bidi="en_US"/>
        </w:rPr>
        <w:t>Estimates of volume vary in different authorities by a factor of two. In other words, according to some authorities the figures given above for Old Testament capacities should all be doubled.</w:t>
      </w:r>
      <w:r>
        <w:rPr>
          <w:lang w:val="en_US" w:bidi="en_US"/>
        </w:rPr>
      </w:r>
    </w:p>
    <w:p>
      <w:pPr/>
      <w:r>
        <w:rPr>
          <w:lang w:val="en_US" w:bidi="en_US"/>
        </w:rPr>
      </w:r>
      <w:r>
        <w:rPr>
          <w:lang w:val="en_US" w:bidi="en_US"/>
        </w:rPr>
      </w:r>
      <w:r>
        <w:rPr>
          <w:b/>
          <w:lang w:val="en_US" w:bidi="en_US"/>
        </w:rPr>
        <w:t>Dry measure</w:t>
      </w:r>
      <w:r>
        <w:rPr>
          <w:lang w:val="en_US" w:bidi="en_US"/>
        </w:rPr>
      </w:r>
      <w:r>
        <w:rPr>
          <w:lang w:val="en_US" w:bidi="en_US"/>
        </w:rPr>
      </w:r>
    </w:p>
    <w:p>
      <w:pPr/>
      <w:r>
        <w:rPr>
          <w:lang w:val="en_US" w:bidi="en_US"/>
        </w:rPr>
      </w:r>
      <w:r>
        <w:rPr>
          <w:lang w:val="en_US" w:bidi="en_US"/>
        </w:rPr>
        <w:t>Name: Kor (</w:t>
      </w:r>
      <w:r>
        <w:rPr>
          <w:i/>
          <w:lang w:val="en_US" w:bidi="en_US"/>
        </w:rPr>
        <w:t>kor</w:t>
      </w:r>
      <w:r>
        <w:rPr>
          <w:lang w:val="en_US" w:bidi="en_US"/>
        </w:rPr>
        <w:t xml:space="preserve">, </w:t>
      </w:r>
      <w:r>
        <w:rPr>
          <w:i/>
          <w:lang w:val="en_US" w:bidi="en_US"/>
        </w:rPr>
        <w:t>koros</w:t>
      </w:r>
      <w:r>
        <w:rPr>
          <w:lang w:val="en_US" w:bidi="en_US"/>
        </w:rPr>
        <w:t>)</w:t>
      </w:r>
      <w:r>
        <w:rPr>
          <w:lang w:val="en_US" w:bidi="en_US"/>
        </w:rPr>
      </w:r>
    </w:p>
    <w:p>
      <w:pPr/>
      <w:r>
        <w:rPr>
          <w:lang w:val="en_US" w:bidi="en_US"/>
        </w:rPr>
      </w:r>
      <w:r>
        <w:rPr>
          <w:lang w:val="en_US" w:bidi="en_US"/>
        </w:rPr>
        <w:t>Equivalence: 10 ephahs</w:t>
      </w:r>
      <w:r>
        <w:rPr>
          <w:lang w:val="en_US" w:bidi="en_US"/>
        </w:rPr>
      </w:r>
    </w:p>
    <w:p>
      <w:pPr/>
      <w:r>
        <w:rPr>
          <w:lang w:val="en_US" w:bidi="en_US"/>
        </w:rPr>
      </w:r>
      <w:r>
        <w:rPr>
          <w:lang w:val="en_US" w:bidi="en_US"/>
        </w:rPr>
        <w:t>Metric: 220 liters</w:t>
      </w:r>
      <w:r>
        <w:rPr>
          <w:lang w:val="en_US" w:bidi="en_US"/>
        </w:rPr>
      </w:r>
    </w:p>
    <w:p>
      <w:pPr/>
      <w:r>
        <w:rPr>
          <w:lang w:val="en_US" w:bidi="en_US"/>
        </w:rPr>
      </w:r>
      <w:r>
        <w:rPr>
          <w:lang w:val="en_US" w:bidi="en_US"/>
        </w:rPr>
        <w:t>Imperial: 6 bushels</w:t>
      </w:r>
      <w:r>
        <w:rPr>
          <w:lang w:val="en_US" w:bidi="en_US"/>
        </w:rPr>
      </w:r>
    </w:p>
    <w:p>
      <w:pPr/>
      <w:r>
        <w:rPr>
          <w:lang w:val="en_US" w:bidi="en_US"/>
        </w:rPr>
      </w:r>
      <w:r>
        <w:rPr>
          <w:lang w:val="en_US" w:bidi="en_US"/>
        </w:rPr>
        <w:t>Name: Homer (</w:t>
      </w:r>
      <w:r>
        <w:rPr>
          <w:i/>
          <w:lang w:val="en_US" w:bidi="en_US"/>
        </w:rPr>
        <w:t>chomer</w:t>
      </w:r>
      <w:r>
        <w:rPr>
          <w:lang w:val="en_US" w:bidi="en_US"/>
        </w:rPr>
        <w:t>)</w:t>
      </w:r>
      <w:r>
        <w:rPr>
          <w:lang w:val="en_US" w:bidi="en_US"/>
        </w:rPr>
      </w:r>
    </w:p>
    <w:p>
      <w:pPr/>
      <w:r>
        <w:rPr>
          <w:lang w:val="en_US" w:bidi="en_US"/>
        </w:rPr>
      </w:r>
      <w:r>
        <w:rPr>
          <w:lang w:val="en_US" w:bidi="en_US"/>
        </w:rPr>
        <w:t>Equivalence: 10 ephahs</w:t>
      </w:r>
      <w:r>
        <w:rPr>
          <w:lang w:val="en_US" w:bidi="en_US"/>
        </w:rPr>
      </w:r>
    </w:p>
    <w:p>
      <w:pPr/>
      <w:r>
        <w:rPr>
          <w:lang w:val="en_US" w:bidi="en_US"/>
        </w:rPr>
      </w:r>
      <w:r>
        <w:rPr>
          <w:lang w:val="en_US" w:bidi="en_US"/>
        </w:rPr>
        <w:t>Metric: 220 liters</w:t>
      </w:r>
      <w:r>
        <w:rPr>
          <w:lang w:val="en_US" w:bidi="en_US"/>
        </w:rPr>
      </w:r>
    </w:p>
    <w:p>
      <w:pPr/>
      <w:r>
        <w:rPr>
          <w:lang w:val="en_US" w:bidi="en_US"/>
        </w:rPr>
      </w:r>
      <w:r>
        <w:rPr>
          <w:lang w:val="en_US" w:bidi="en_US"/>
        </w:rPr>
        <w:t>Imperial: 6 bushels</w:t>
      </w:r>
      <w:r>
        <w:rPr>
          <w:lang w:val="en_US" w:bidi="en_US"/>
        </w:rPr>
      </w:r>
    </w:p>
    <w:p>
      <w:pPr/>
      <w:r>
        <w:rPr>
          <w:lang w:val="en_US" w:bidi="en_US"/>
        </w:rPr>
      </w:r>
      <w:r>
        <w:rPr>
          <w:lang w:val="en_US" w:bidi="en_US"/>
        </w:rPr>
        <w:t xml:space="preserve">Name: </w:t>
      </w:r>
      <w:r>
        <w:rPr>
          <w:i/>
          <w:lang w:val="en_US" w:bidi="en_US"/>
        </w:rPr>
        <w:t>Artabē</w:t>
      </w:r>
      <w:r>
        <w:rPr>
          <w:lang w:val="en_US" w:bidi="en_US"/>
        </w:rPr>
      </w:r>
    </w:p>
    <w:p>
      <w:pPr/>
      <w:r>
        <w:rPr>
          <w:lang w:val="en_US" w:bidi="en_US"/>
        </w:rPr>
      </w:r>
      <w:r>
        <w:rPr>
          <w:lang w:val="en_US" w:bidi="en_US"/>
        </w:rPr>
        <w:t>Equivalence:——</w:t>
      </w:r>
      <w:r>
        <w:rPr>
          <w:lang w:val="en_US" w:bidi="en_US"/>
        </w:rPr>
      </w:r>
    </w:p>
    <w:p>
      <w:pPr/>
      <w:r>
        <w:rPr>
          <w:lang w:val="en_US" w:bidi="en_US"/>
        </w:rPr>
      </w:r>
      <w:r>
        <w:rPr>
          <w:lang w:val="en_US" w:bidi="en_US"/>
        </w:rPr>
        <w:t>Metric: 50 liters</w:t>
      </w:r>
      <w:r>
        <w:rPr>
          <w:lang w:val="en_US" w:bidi="en_US"/>
        </w:rPr>
      </w:r>
    </w:p>
    <w:p>
      <w:pPr/>
      <w:r>
        <w:rPr>
          <w:lang w:val="en_US" w:bidi="en_US"/>
        </w:rPr>
      </w:r>
      <w:r>
        <w:rPr>
          <w:lang w:val="en_US" w:bidi="en_US"/>
        </w:rPr>
        <w:t>Imperial: 12.5 gallons</w:t>
      </w:r>
      <w:r>
        <w:rPr>
          <w:lang w:val="en_US" w:bidi="en_US"/>
        </w:rPr>
      </w:r>
    </w:p>
    <w:p>
      <w:pPr/>
      <w:r>
        <w:rPr>
          <w:lang w:val="en_US" w:bidi="en_US"/>
        </w:rPr>
      </w:r>
      <w:r>
        <w:rPr>
          <w:lang w:val="en_US" w:bidi="en_US"/>
        </w:rPr>
        <w:t>Name: Ephah (</w:t>
      </w:r>
      <w:r>
        <w:rPr>
          <w:i/>
          <w:lang w:val="en_US" w:bidi="en_US"/>
        </w:rPr>
        <w:t>’eyfah</w:t>
      </w:r>
      <w:r>
        <w:rPr>
          <w:lang w:val="en_US" w:bidi="en_US"/>
        </w:rPr>
        <w:t>)</w:t>
      </w:r>
      <w:r>
        <w:rPr>
          <w:lang w:val="en_US" w:bidi="en_US"/>
        </w:rPr>
      </w:r>
    </w:p>
    <w:p>
      <w:pPr/>
      <w:r>
        <w:rPr>
          <w:lang w:val="en_US" w:bidi="en_US"/>
        </w:rPr>
      </w:r>
      <w:r>
        <w:rPr>
          <w:lang w:val="en_US" w:bidi="en_US"/>
        </w:rPr>
        <w:t>Equivalence:——</w:t>
      </w:r>
      <w:r>
        <w:rPr>
          <w:lang w:val="en_US" w:bidi="en_US"/>
        </w:rPr>
      </w:r>
    </w:p>
    <w:p>
      <w:pPr/>
      <w:r>
        <w:rPr>
          <w:lang w:val="en_US" w:bidi="en_US"/>
        </w:rPr>
      </w:r>
      <w:r>
        <w:rPr>
          <w:lang w:val="en_US" w:bidi="en_US"/>
        </w:rPr>
        <w:t>Metric: 22 liters</w:t>
      </w:r>
      <w:r>
        <w:rPr>
          <w:lang w:val="en_US" w:bidi="en_US"/>
        </w:rPr>
      </w:r>
    </w:p>
    <w:p>
      <w:pPr/>
      <w:r>
        <w:rPr>
          <w:lang w:val="en_US" w:bidi="en_US"/>
        </w:rPr>
      </w:r>
      <w:r>
        <w:rPr>
          <w:lang w:val="en_US" w:bidi="en_US"/>
        </w:rPr>
        <w:t>Imperial: 0.6 bushels</w:t>
      </w:r>
      <w:r>
        <w:rPr>
          <w:lang w:val="en_US" w:bidi="en_US"/>
        </w:rPr>
      </w:r>
    </w:p>
    <w:p>
      <w:pPr/>
      <w:r>
        <w:rPr>
          <w:lang w:val="en_US" w:bidi="en_US"/>
        </w:rPr>
      </w:r>
      <w:r>
        <w:rPr>
          <w:lang w:val="en_US" w:bidi="en_US"/>
        </w:rPr>
        <w:t>Name: Seah (</w:t>
      </w:r>
      <w:r>
        <w:rPr>
          <w:i/>
          <w:lang w:val="en_US" w:bidi="en_US"/>
        </w:rPr>
        <w:t>se’ah</w:t>
      </w:r>
      <w:r>
        <w:rPr>
          <w:lang w:val="en_US" w:bidi="en_US"/>
        </w:rPr>
        <w:t xml:space="preserve">, </w:t>
      </w:r>
      <w:r>
        <w:rPr>
          <w:i/>
          <w:lang w:val="en_US" w:bidi="en_US"/>
        </w:rPr>
        <w:t>saton</w:t>
      </w:r>
      <w:r>
        <w:rPr>
          <w:lang w:val="en_US" w:bidi="en_US"/>
        </w:rPr>
        <w:t>)</w:t>
      </w:r>
      <w:r>
        <w:rPr>
          <w:lang w:val="en_US" w:bidi="en_US"/>
        </w:rPr>
      </w:r>
    </w:p>
    <w:p>
      <w:pPr/>
      <w:r>
        <w:rPr>
          <w:lang w:val="en_US" w:bidi="en_US"/>
        </w:rPr>
      </w:r>
      <w:r>
        <w:rPr>
          <w:lang w:val="en_US" w:bidi="en_US"/>
        </w:rPr>
        <w:t>Equivalence: 0.3 ephah</w:t>
      </w:r>
      <w:r>
        <w:rPr>
          <w:lang w:val="en_US" w:bidi="en_US"/>
        </w:rPr>
      </w:r>
    </w:p>
    <w:p>
      <w:pPr/>
      <w:r>
        <w:rPr>
          <w:lang w:val="en_US" w:bidi="en_US"/>
        </w:rPr>
      </w:r>
      <w:r>
        <w:rPr>
          <w:lang w:val="en_US" w:bidi="en_US"/>
        </w:rPr>
        <w:t>Metric: 7 liters</w:t>
      </w:r>
      <w:r>
        <w:rPr>
          <w:lang w:val="en_US" w:bidi="en_US"/>
        </w:rPr>
      </w:r>
    </w:p>
    <w:p>
      <w:pPr/>
      <w:r>
        <w:rPr>
          <w:lang w:val="en_US" w:bidi="en_US"/>
        </w:rPr>
      </w:r>
      <w:r>
        <w:rPr>
          <w:lang w:val="en_US" w:bidi="en_US"/>
        </w:rPr>
        <w:t>Imperial: 7 quarts</w:t>
      </w:r>
      <w:r>
        <w:rPr>
          <w:lang w:val="en_US" w:bidi="en_US"/>
        </w:rPr>
      </w:r>
    </w:p>
    <w:p>
      <w:pPr/>
      <w:r>
        <w:rPr>
          <w:lang w:val="en_US" w:bidi="en_US"/>
        </w:rPr>
      </w:r>
      <w:r>
        <w:rPr>
          <w:lang w:val="en_US" w:bidi="en_US"/>
        </w:rPr>
        <w:t>Name: Omer (</w:t>
      </w:r>
      <w:r>
        <w:rPr>
          <w:i/>
          <w:lang w:val="en_US" w:bidi="en_US"/>
        </w:rPr>
        <w:t>‘omer</w:t>
      </w:r>
      <w:r>
        <w:rPr>
          <w:lang w:val="en_US" w:bidi="en_US"/>
        </w:rPr>
        <w:t>)</w:t>
      </w:r>
      <w:r>
        <w:rPr>
          <w:lang w:val="en_US" w:bidi="en_US"/>
        </w:rPr>
      </w:r>
    </w:p>
    <w:p>
      <w:pPr/>
      <w:r>
        <w:rPr>
          <w:lang w:val="en_US" w:bidi="en_US"/>
        </w:rPr>
      </w:r>
      <w:r>
        <w:rPr>
          <w:lang w:val="en_US" w:bidi="en_US"/>
        </w:rPr>
        <w:t>Equivalence: 0.1 ephah</w:t>
      </w:r>
      <w:r>
        <w:rPr>
          <w:lang w:val="en_US" w:bidi="en_US"/>
        </w:rPr>
      </w:r>
    </w:p>
    <w:p>
      <w:pPr/>
      <w:r>
        <w:rPr>
          <w:lang w:val="en_US" w:bidi="en_US"/>
        </w:rPr>
      </w:r>
      <w:r>
        <w:rPr>
          <w:lang w:val="en_US" w:bidi="en_US"/>
        </w:rPr>
        <w:t>Metric: 2.2 liters</w:t>
      </w:r>
      <w:r>
        <w:rPr>
          <w:lang w:val="en_US" w:bidi="en_US"/>
        </w:rPr>
      </w:r>
    </w:p>
    <w:p>
      <w:pPr/>
      <w:r>
        <w:rPr>
          <w:lang w:val="en_US" w:bidi="en_US"/>
        </w:rPr>
      </w:r>
      <w:r>
        <w:rPr>
          <w:lang w:val="en_US" w:bidi="en_US"/>
        </w:rPr>
        <w:t>Imperial: 2.2 quarts</w:t>
      </w:r>
      <w:r>
        <w:rPr>
          <w:lang w:val="en_US" w:bidi="en_US"/>
        </w:rPr>
      </w:r>
    </w:p>
    <w:p>
      <w:pPr/>
      <w:r>
        <w:rPr>
          <w:lang w:val="en_US" w:bidi="en_US"/>
        </w:rPr>
      </w:r>
      <w:r>
        <w:rPr>
          <w:lang w:val="en_US" w:bidi="en_US"/>
        </w:rPr>
        <w:t>Name: Qab (</w:t>
      </w:r>
      <w:r>
        <w:rPr>
          <w:i/>
          <w:lang w:val="en_US" w:bidi="en_US"/>
        </w:rPr>
        <w:t>qav</w:t>
      </w:r>
      <w:r>
        <w:rPr>
          <w:lang w:val="en_US" w:bidi="en_US"/>
        </w:rPr>
        <w:t>)</w:t>
      </w:r>
      <w:r>
        <w:rPr>
          <w:lang w:val="en_US" w:bidi="en_US"/>
        </w:rPr>
      </w:r>
    </w:p>
    <w:p>
      <w:pPr/>
      <w:r>
        <w:rPr>
          <w:lang w:val="en_US" w:bidi="en_US"/>
        </w:rPr>
      </w:r>
      <w:r>
        <w:rPr>
          <w:lang w:val="en_US" w:bidi="en_US"/>
        </w:rPr>
        <w:t>Equivalence: 0.05 ephah</w:t>
      </w:r>
      <w:r>
        <w:rPr>
          <w:lang w:val="en_US" w:bidi="en_US"/>
        </w:rPr>
      </w:r>
    </w:p>
    <w:p>
      <w:pPr/>
      <w:r>
        <w:rPr>
          <w:lang w:val="en_US" w:bidi="en_US"/>
        </w:rPr>
      </w:r>
      <w:r>
        <w:rPr>
          <w:lang w:val="en_US" w:bidi="en_US"/>
        </w:rPr>
        <w:t>Metric: 1.2 liters</w:t>
      </w:r>
      <w:r>
        <w:rPr>
          <w:lang w:val="en_US" w:bidi="en_US"/>
        </w:rPr>
      </w:r>
    </w:p>
    <w:p>
      <w:pPr/>
      <w:r>
        <w:rPr>
          <w:lang w:val="en_US" w:bidi="en_US"/>
        </w:rPr>
      </w:r>
      <w:r>
        <w:rPr>
          <w:lang w:val="en_US" w:bidi="en_US"/>
        </w:rPr>
        <w:t>Imperial: 1.2 quarts</w:t>
      </w:r>
      <w:r>
        <w:rPr>
          <w:lang w:val="en_US" w:bidi="en_US"/>
        </w:rPr>
      </w:r>
    </w:p>
    <w:p>
      <w:pPr/>
      <w:r>
        <w:rPr>
          <w:lang w:val="en_US" w:bidi="en_US"/>
        </w:rPr>
      </w:r>
      <w:r>
        <w:rPr>
          <w:lang w:val="en_US" w:bidi="en_US"/>
        </w:rPr>
        <w:t>Name: Choinix</w:t>
      </w:r>
      <w:r>
        <w:rPr>
          <w:lang w:val="en_US" w:bidi="en_US"/>
        </w:rPr>
      </w:r>
    </w:p>
    <w:p>
      <w:pPr/>
      <w:r>
        <w:rPr>
          <w:lang w:val="en_US" w:bidi="en_US"/>
        </w:rPr>
      </w:r>
      <w:r>
        <w:rPr>
          <w:lang w:val="en_US" w:bidi="en_US"/>
        </w:rPr>
        <w:t>Equivalence:——</w:t>
      </w:r>
      <w:r>
        <w:rPr>
          <w:lang w:val="en_US" w:bidi="en_US"/>
        </w:rPr>
      </w:r>
    </w:p>
    <w:p>
      <w:pPr/>
      <w:r>
        <w:rPr>
          <w:lang w:val="en_US" w:bidi="en_US"/>
        </w:rPr>
      </w:r>
      <w:r>
        <w:rPr>
          <w:lang w:val="en_US" w:bidi="en_US"/>
        </w:rPr>
        <w:t>Metric: 1 liter</w:t>
      </w:r>
      <w:r>
        <w:rPr>
          <w:lang w:val="en_US" w:bidi="en_US"/>
        </w:rPr>
      </w:r>
    </w:p>
    <w:p>
      <w:pPr/>
      <w:r>
        <w:rPr>
          <w:lang w:val="en_US" w:bidi="en_US"/>
        </w:rPr>
      </w:r>
      <w:r>
        <w:rPr>
          <w:lang w:val="en_US" w:bidi="en_US"/>
        </w:rPr>
        <w:t>Imperial: 1 quart</w:t>
      </w:r>
      <w:r>
        <w:rPr>
          <w:lang w:val="en_US" w:bidi="en_US"/>
        </w:rPr>
      </w:r>
    </w:p>
    <w:p>
      <w:pPr/>
      <w:r>
        <w:rPr>
          <w:lang w:val="en_US" w:bidi="en_US"/>
        </w:rPr>
      </w:r>
      <w:r>
        <w:rPr>
          <w:lang w:val="en_US" w:bidi="en_US"/>
        </w:rPr>
      </w:r>
      <w:r>
        <w:rPr>
          <w:b/>
          <w:lang w:val="en_US" w:bidi="en_US"/>
        </w:rPr>
        <w:t>Liquid measure</w:t>
      </w:r>
      <w:r>
        <w:rPr>
          <w:lang w:val="en_US" w:bidi="en_US"/>
        </w:rPr>
      </w:r>
      <w:r>
        <w:rPr>
          <w:lang w:val="en_US" w:bidi="en_US"/>
        </w:rPr>
      </w:r>
    </w:p>
    <w:p>
      <w:pPr/>
      <w:r>
        <w:rPr>
          <w:lang w:val="en_US" w:bidi="en_US"/>
        </w:rPr>
      </w:r>
      <w:r>
        <w:rPr>
          <w:lang w:val="en_US" w:bidi="en_US"/>
        </w:rPr>
        <w:t>Name: Kor (</w:t>
      </w:r>
      <w:r>
        <w:rPr>
          <w:i/>
          <w:lang w:val="en_US" w:bidi="en_US"/>
        </w:rPr>
        <w:t>kor</w:t>
      </w:r>
      <w:r>
        <w:rPr>
          <w:lang w:val="en_US" w:bidi="en_US"/>
        </w:rPr>
        <w:t>)</w:t>
      </w:r>
      <w:r>
        <w:rPr>
          <w:lang w:val="en_US" w:bidi="en_US"/>
        </w:rPr>
      </w:r>
    </w:p>
    <w:p>
      <w:pPr/>
      <w:r>
        <w:rPr>
          <w:lang w:val="en_US" w:bidi="en_US"/>
        </w:rPr>
      </w:r>
      <w:r>
        <w:rPr>
          <w:lang w:val="en_US" w:bidi="en_US"/>
        </w:rPr>
        <w:t>Equivalence: 10 baths</w:t>
      </w:r>
      <w:r>
        <w:rPr>
          <w:lang w:val="en_US" w:bidi="en_US"/>
        </w:rPr>
      </w:r>
    </w:p>
    <w:p>
      <w:pPr/>
      <w:r>
        <w:rPr>
          <w:lang w:val="en_US" w:bidi="en_US"/>
        </w:rPr>
      </w:r>
      <w:r>
        <w:rPr>
          <w:lang w:val="en_US" w:bidi="en_US"/>
        </w:rPr>
        <w:t>Metric: 220 liters</w:t>
      </w:r>
      <w:r>
        <w:rPr>
          <w:lang w:val="en_US" w:bidi="en_US"/>
        </w:rPr>
      </w:r>
    </w:p>
    <w:p>
      <w:pPr/>
      <w:r>
        <w:rPr>
          <w:lang w:val="en_US" w:bidi="en_US"/>
        </w:rPr>
      </w:r>
      <w:r>
        <w:rPr>
          <w:lang w:val="en_US" w:bidi="en_US"/>
        </w:rPr>
        <w:t>Imperial: 60 gallons</w:t>
      </w:r>
      <w:r>
        <w:rPr>
          <w:lang w:val="en_US" w:bidi="en_US"/>
        </w:rPr>
      </w:r>
    </w:p>
    <w:p>
      <w:pPr/>
      <w:r>
        <w:rPr>
          <w:lang w:val="en_US" w:bidi="en_US"/>
        </w:rPr>
      </w:r>
      <w:r>
        <w:rPr>
          <w:lang w:val="en_US" w:bidi="en_US"/>
        </w:rPr>
        <w:t xml:space="preserve">Name: </w:t>
      </w:r>
      <w:r>
        <w:rPr>
          <w:i/>
          <w:lang w:val="en_US" w:bidi="en_US"/>
        </w:rPr>
        <w:t>Metrētēs</w:t>
      </w:r>
      <w:r>
        <w:rPr>
          <w:lang w:val="en_US" w:bidi="en_US"/>
        </w:rPr>
      </w:r>
    </w:p>
    <w:p>
      <w:pPr/>
      <w:r>
        <w:rPr>
          <w:lang w:val="en_US" w:bidi="en_US"/>
        </w:rPr>
      </w:r>
      <w:r>
        <w:rPr>
          <w:lang w:val="en_US" w:bidi="en_US"/>
        </w:rPr>
        <w:t>Equivalence:——</w:t>
      </w:r>
      <w:r>
        <w:rPr>
          <w:lang w:val="en_US" w:bidi="en_US"/>
        </w:rPr>
      </w:r>
    </w:p>
    <w:p>
      <w:pPr/>
      <w:r>
        <w:rPr>
          <w:lang w:val="en_US" w:bidi="en_US"/>
        </w:rPr>
      </w:r>
      <w:r>
        <w:rPr>
          <w:lang w:val="en_US" w:bidi="en_US"/>
        </w:rPr>
        <w:t>Metric: 40 liters</w:t>
      </w:r>
      <w:r>
        <w:rPr>
          <w:lang w:val="en_US" w:bidi="en_US"/>
        </w:rPr>
      </w:r>
    </w:p>
    <w:p>
      <w:pPr/>
      <w:r>
        <w:rPr>
          <w:lang w:val="en_US" w:bidi="en_US"/>
        </w:rPr>
      </w:r>
      <w:r>
        <w:rPr>
          <w:lang w:val="en_US" w:bidi="en_US"/>
        </w:rPr>
        <w:t>Imperial: 10 gallons</w:t>
      </w:r>
      <w:r>
        <w:rPr>
          <w:lang w:val="en_US" w:bidi="en_US"/>
        </w:rPr>
      </w:r>
    </w:p>
    <w:p>
      <w:pPr/>
      <w:r>
        <w:rPr>
          <w:lang w:val="en_US" w:bidi="en_US"/>
        </w:rPr>
      </w:r>
      <w:r>
        <w:rPr>
          <w:lang w:val="en_US" w:bidi="en_US"/>
        </w:rPr>
        <w:t>Name: Bath (</w:t>
      </w:r>
      <w:r>
        <w:rPr>
          <w:i/>
          <w:lang w:val="en_US" w:bidi="en_US"/>
        </w:rPr>
        <w:t>bath</w:t>
      </w:r>
      <w:r>
        <w:rPr>
          <w:lang w:val="en_US" w:bidi="en_US"/>
        </w:rPr>
        <w:t xml:space="preserve">, </w:t>
      </w:r>
      <w:r>
        <w:rPr>
          <w:i/>
          <w:lang w:val="en_US" w:bidi="en_US"/>
        </w:rPr>
        <w:t>batos</w:t>
      </w:r>
      <w:r>
        <w:rPr>
          <w:lang w:val="en_US" w:bidi="en_US"/>
        </w:rPr>
        <w:t>)</w:t>
      </w:r>
      <w:r>
        <w:rPr>
          <w:lang w:val="en_US" w:bidi="en_US"/>
        </w:rPr>
      </w:r>
    </w:p>
    <w:p>
      <w:pPr/>
      <w:r>
        <w:rPr>
          <w:lang w:val="en_US" w:bidi="en_US"/>
        </w:rPr>
      </w:r>
      <w:r>
        <w:rPr>
          <w:lang w:val="en_US" w:bidi="en_US"/>
        </w:rPr>
        <w:t>Equivalence:——</w:t>
      </w:r>
      <w:r>
        <w:rPr>
          <w:lang w:val="en_US" w:bidi="en_US"/>
        </w:rPr>
      </w:r>
    </w:p>
    <w:p>
      <w:pPr/>
      <w:r>
        <w:rPr>
          <w:lang w:val="en_US" w:bidi="en_US"/>
        </w:rPr>
      </w:r>
      <w:r>
        <w:rPr>
          <w:lang w:val="en_US" w:bidi="en_US"/>
        </w:rPr>
        <w:t>Metric: 22 liters</w:t>
      </w:r>
      <w:r>
        <w:rPr>
          <w:lang w:val="en_US" w:bidi="en_US"/>
        </w:rPr>
      </w:r>
    </w:p>
    <w:p>
      <w:pPr/>
      <w:r>
        <w:rPr>
          <w:lang w:val="en_US" w:bidi="en_US"/>
        </w:rPr>
      </w:r>
      <w:r>
        <w:rPr>
          <w:lang w:val="en_US" w:bidi="en_US"/>
        </w:rPr>
        <w:t>Imperial: 6 gallons</w:t>
      </w:r>
      <w:r>
        <w:rPr>
          <w:lang w:val="en_US" w:bidi="en_US"/>
        </w:rPr>
      </w:r>
    </w:p>
    <w:p>
      <w:pPr/>
      <w:r>
        <w:rPr>
          <w:lang w:val="en_US" w:bidi="en_US"/>
        </w:rPr>
      </w:r>
      <w:r>
        <w:rPr>
          <w:lang w:val="en_US" w:bidi="en_US"/>
        </w:rPr>
        <w:t>Name: Hin (</w:t>
      </w:r>
      <w:r>
        <w:rPr>
          <w:i/>
          <w:lang w:val="en_US" w:bidi="en_US"/>
        </w:rPr>
        <w:t>hin</w:t>
      </w:r>
      <w:r>
        <w:rPr>
          <w:lang w:val="en_US" w:bidi="en_US"/>
        </w:rPr>
        <w:t>)</w:t>
      </w:r>
      <w:r>
        <w:rPr>
          <w:lang w:val="en_US" w:bidi="en_US"/>
        </w:rPr>
      </w:r>
    </w:p>
    <w:p>
      <w:pPr/>
      <w:r>
        <w:rPr>
          <w:lang w:val="en_US" w:bidi="en_US"/>
        </w:rPr>
      </w:r>
      <w:r>
        <w:rPr>
          <w:lang w:val="en_US" w:bidi="en_US"/>
        </w:rPr>
        <w:t>Equivalence: 1/6 bath</w:t>
      </w:r>
      <w:r>
        <w:rPr>
          <w:lang w:val="en_US" w:bidi="en_US"/>
        </w:rPr>
      </w:r>
    </w:p>
    <w:p>
      <w:pPr/>
      <w:r>
        <w:rPr>
          <w:lang w:val="en_US" w:bidi="en_US"/>
        </w:rPr>
      </w:r>
      <w:r>
        <w:rPr>
          <w:lang w:val="en_US" w:bidi="en_US"/>
        </w:rPr>
        <w:t>Metric: 4 liters</w:t>
      </w:r>
      <w:r>
        <w:rPr>
          <w:lang w:val="en_US" w:bidi="en_US"/>
        </w:rPr>
      </w:r>
    </w:p>
    <w:p>
      <w:pPr/>
      <w:r>
        <w:rPr>
          <w:lang w:val="en_US" w:bidi="en_US"/>
        </w:rPr>
      </w:r>
      <w:r>
        <w:rPr>
          <w:lang w:val="en_US" w:bidi="en_US"/>
        </w:rPr>
        <w:t>Imperial: 4 quarts</w:t>
      </w:r>
      <w:r>
        <w:rPr>
          <w:lang w:val="en_US" w:bidi="en_US"/>
        </w:rPr>
      </w:r>
    </w:p>
    <w:p>
      <w:pPr/>
      <w:r>
        <w:rPr>
          <w:lang w:val="en_US" w:bidi="en_US"/>
        </w:rPr>
      </w:r>
      <w:r>
        <w:rPr>
          <w:lang w:val="en_US" w:bidi="en_US"/>
        </w:rPr>
        <w:t>Name: Log (</w:t>
      </w:r>
      <w:r>
        <w:rPr>
          <w:i/>
          <w:lang w:val="en_US" w:bidi="en_US"/>
        </w:rPr>
        <w:t>log</w:t>
      </w:r>
      <w:r>
        <w:rPr>
          <w:lang w:val="en_US" w:bidi="en_US"/>
        </w:rPr>
        <w:t>)</w:t>
      </w:r>
      <w:r>
        <w:rPr>
          <w:lang w:val="en_US" w:bidi="en_US"/>
        </w:rPr>
      </w:r>
    </w:p>
    <w:p>
      <w:pPr/>
      <w:r>
        <w:rPr>
          <w:lang w:val="en_US" w:bidi="en_US"/>
        </w:rPr>
      </w:r>
      <w:r>
        <w:rPr>
          <w:lang w:val="en_US" w:bidi="en_US"/>
        </w:rPr>
        <w:t>Equivalence: 1/72 bath</w:t>
      </w:r>
      <w:r>
        <w:rPr>
          <w:lang w:val="en_US" w:bidi="en_US"/>
        </w:rPr>
      </w:r>
    </w:p>
    <w:p>
      <w:pPr/>
      <w:r>
        <w:rPr>
          <w:lang w:val="en_US" w:bidi="en_US"/>
        </w:rPr>
      </w:r>
      <w:r>
        <w:rPr>
          <w:lang w:val="en_US" w:bidi="en_US"/>
        </w:rPr>
        <w:t>Metric: 0.3 liter</w:t>
      </w:r>
      <w:r>
        <w:rPr>
          <w:lang w:val="en_US" w:bidi="en_US"/>
        </w:rPr>
      </w:r>
    </w:p>
    <w:p>
      <w:pPr/>
      <w:r>
        <w:rPr>
          <w:lang w:val="en_US" w:bidi="en_US"/>
        </w:rPr>
      </w:r>
      <w:r>
        <w:rPr>
          <w:lang w:val="en_US" w:bidi="en_US"/>
        </w:rPr>
        <w:t>Imperial: 0.3 quart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Measures of volume in the Old Testament</w:t>
      </w:r>
      <w:r>
        <w:rPr>
          <w:lang w:val="en_US" w:bidi="en_US"/>
        </w:rPr>
      </w:r>
    </w:p>
    <w:p>
      <w:pPr>
        <w:pStyle w:val="Heading1"/>
      </w:pPr>
      <w:r>
        <w:rPr>
          <w:lang w:val="en_US" w:bidi="en_US"/>
        </w:rPr>
        <w:t>11.3.1</w:t>
      </w:r>
      <w:r>
        <w:rPr>
          <w:lang w:val="en_US" w:bidi="en_US"/>
        </w:rPr>
        <w:t xml:space="preserve"> Measures of volume in the Old Testament</w:t>
      </w:r>
      <w:r>
        <w:rPr>
          <w:lang w:val="en_US" w:bidi="en_US"/>
        </w:rPr>
      </w:r>
    </w:p>
    <w:p>
      <w:pPr>
        <w:pStyle w:val="Heading2"/>
      </w:pPr>
      <w:r>
        <w:rPr>
          <w:lang w:val="en_US" w:bidi="en_US"/>
        </w:rPr>
        <w:t xml:space="preserve">Schneider has suggested substituting the names of known containers that contain approximately the volume or capacity indicated by the biblical name. Thus, for example, some cultures will have a special name for a basket or sack that holds about 25 liters (50 pounds) of grain, which is approximately equal to the </w:t>
      </w:r>
      <w:r>
        <w:rPr>
          <w:i/>
          <w:lang w:val="en_US" w:bidi="en_US"/>
        </w:rPr>
        <w:t>’eyfah</w:t>
      </w:r>
      <w:r>
        <w:rPr>
          <w:lang w:val="en_US" w:bidi="en_US"/>
        </w:rPr>
        <w:t xml:space="preserve">. It is recommended that translators investigate this possibility in their own setting. A word of caution, however, is in order. One should avoid words that are clearly anachronistic, words which indicate containers made of plastic or tin alloy. Thus, for example, in </w:t>
      </w:r>
      <w:hyperlink r:id="rId14">
        <w:r>
          <w:rPr>
            <w:lang w:val="en_US" w:bidi="en_US"/>
          </w:rPr>
          <w:rPr>
            <w:color w:val="0000EE"/>
            <w:u w:val="single"/>
          </w:rPr>
          <w:t>LEV 14:10</w:t>
        </w:r>
      </w:hyperlink>
      <w:r>
        <w:rPr>
          <w:lang w:val="en_US" w:bidi="en_US"/>
        </w:rPr>
        <w:t xml:space="preserve"> the </w:t>
      </w:r>
      <w:r>
        <w:rPr>
          <w:i/>
          <w:lang w:val="en_US" w:bidi="en_US"/>
        </w:rPr>
        <w:t>’eyfah</w:t>
      </w:r>
      <w:r>
        <w:rPr>
          <w:lang w:val="en_US" w:bidi="en_US"/>
        </w:rPr>
        <w:t xml:space="preserve"> of fine flour is to be mixed with a </w:t>
      </w:r>
      <w:r>
        <w:rPr>
          <w:i/>
          <w:lang w:val="en_US" w:bidi="en_US"/>
        </w:rPr>
        <w:t>log</w:t>
      </w:r>
      <w:r>
        <w:rPr>
          <w:lang w:val="en_US" w:bidi="en_US"/>
        </w:rPr>
        <w:t xml:space="preserve"> (about half a liter) of oil. It would be inappropriate to say “mixed with one can of oil,” although it would be possible to say “mixed with two cups of oil.” </w:t>
      </w:r>
      <w:r>
        <w:rPr>
          <w:lang w:val="en_US" w:bidi="en_US"/>
        </w:rPr>
        <w:t>Measures of volume (© Ray Pritz by United Bible Societies)</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4294293"/>
            <wp:docPr id="1" name="Picture 1"/>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4294293"/>
                    </a:xfrm>
                    <a:prstGeom prst="rect"/>
                  </pic:spPr>
                </pic:pic>
              </a:graphicData>
            </a:graphic>
          </wp:inline>
        </w:drawing>
      </w:r>
    </w:p>
    <w:p>
      <w:pPr/>
      <w:r>
        <w:rPr>
          <w:lang w:val="en_US" w:bidi="en_US"/>
        </w:rPr>
      </w:r>
    </w:p>
    <w:p>
      <w:pPr>
        <w:pStyle w:val="Heading2"/>
      </w:pPr>
      <w:r>
        <w:rPr>
          <w:lang w:val="en_US" w:bidi="en_US"/>
        </w:rPr>
        <w:t>Qab</w:t>
      </w:r>
      <w:r>
        <w:rPr>
          <w:lang w:val="en_US" w:bidi="en_US"/>
        </w:rPr>
      </w:r>
    </w:p>
    <w:p>
      <w:pPr>
        <w:pStyle w:val="Heading1"/>
      </w:pPr>
      <w:r>
        <w:rPr>
          <w:lang w:val="en_US" w:bidi="en_US"/>
        </w:rPr>
        <w:t>11.3.1.1</w:t>
      </w:r>
      <w:r>
        <w:rPr>
          <w:lang w:val="en_US" w:bidi="en_US"/>
        </w:rPr>
        <w:t xml:space="preserve"> Qab</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קַב</w:t>
      </w:r>
      <w:r>
        <w:rPr>
          <w:lang w:val="en_US" w:bidi="en_US"/>
        </w:rPr>
        <w:t xml:space="preserve"> </w:t>
      </w:r>
      <w:r>
        <w:rPr>
          <w:lang w:val="en_US" w:bidi="en_US"/>
        </w:rPr>
        <w:t>(qav)</w:t>
      </w:r>
      <w:r>
        <w:rPr>
          <w:lang w:val="en_US" w:bidi="en_US"/>
        </w:rPr>
      </w:r>
      <w:hyperlink r:id="rId16">
        <w:r>
          <w:rPr>
            <w:lang w:val="en_US" w:bidi="en_US"/>
          </w:rPr>
          <w:rPr>
            <w:color w:val="0000EE"/>
            <w:u w:val="single"/>
          </w:rPr>
          <w:t>2KI 6:25</w:t>
        </w:r>
      </w:hyperlink>
      <w:r>
        <w:rPr>
          <w:lang w:val="en_US" w:bidi="en_US"/>
        </w:rPr>
      </w:r>
      <w:r>
        <w:rPr>
          <w:lang w:val="en_US" w:bidi="en_US"/>
        </w:rPr>
      </w:r>
      <w:r>
        <w:rPr>
          <w:lang w:val="en_US" w:bidi="en_US"/>
        </w:rPr>
      </w:r>
      <w:r>
        <w:rPr>
          <w:lang w:val="en_US" w:bidi="en_US"/>
        </w:rPr>
      </w:r>
    </w:p>
    <w:p>
      <w:pPr>
        <w:pStyle w:val="Heading2"/>
      </w:pPr>
      <w:r>
        <w:rPr>
          <w:lang w:val="en_US" w:bidi="en_US"/>
        </w:rPr>
      </w:r>
      <w:hyperlink r:id="rId16">
        <w:r>
          <w:rPr>
            <w:lang w:val="en_US" w:bidi="en_US"/>
          </w:rPr>
          <w:rPr>
            <w:color w:val="0000EE"/>
            <w:u w:val="single"/>
          </w:rPr>
          <w:t>2KI 6:25</w:t>
        </w:r>
      </w:hyperlink>
      <w:r>
        <w:rPr>
          <w:lang w:val="en_US" w:bidi="en_US"/>
        </w:rPr>
        <w:t xml:space="preserve">: The one-fourth of a </w:t>
      </w:r>
      <w:r>
        <w:rPr>
          <w:i/>
          <w:lang w:val="en_US" w:bidi="en_US"/>
        </w:rPr>
        <w:t>qav</w:t>
      </w:r>
      <w:r>
        <w:rPr>
          <w:lang w:val="en_US" w:bidi="en_US"/>
        </w:rPr>
        <w:t xml:space="preserve"> here is equal to about half a liter. </w:t>
      </w:r>
      <w:r>
        <w:rPr>
          <w:lang w:val="en_US" w:bidi="en_US"/>
        </w:rPr>
        <w:t>GNT</w:t>
      </w:r>
      <w:r>
        <w:rPr>
          <w:lang w:val="en_US" w:bidi="en_US"/>
        </w:rPr>
        <w:t xml:space="preserve"> has “half a pound.” </w:t>
      </w:r>
      <w:r>
        <w:rPr>
          <w:lang w:val="en_US" w:bidi="en_US"/>
        </w:rPr>
        <w:t>CEV</w:t>
      </w:r>
      <w:r>
        <w:rPr>
          <w:lang w:val="en_US" w:bidi="en_US"/>
        </w:rPr>
        <w:t xml:space="preserve"> prefers to use a container, saying “a small bowl.” This will be a good solution in most cases.</w:t>
      </w:r>
      <w:r>
        <w:rPr>
          <w:lang w:val="en_US" w:bidi="en_US"/>
        </w:rPr>
      </w:r>
      <w:r>
        <w:rPr>
          <w:lang w:val="en_US" w:bidi="en_US"/>
        </w:rPr>
      </w:r>
    </w:p>
    <w:p>
      <w:pPr/>
      <w:r>
        <w:rPr>
          <w:lang w:val="en_US" w:bidi="en_US"/>
        </w:rPr>
      </w:r>
    </w:p>
    <w:p>
      <w:pPr>
        <w:pStyle w:val="Heading2"/>
      </w:pPr>
      <w:r>
        <w:rPr>
          <w:lang w:val="en_US" w:bidi="en_US"/>
        </w:rPr>
        <w:t>Seah</w:t>
      </w:r>
      <w:r>
        <w:rPr>
          <w:lang w:val="en_US" w:bidi="en_US"/>
        </w:rPr>
      </w:r>
    </w:p>
    <w:p>
      <w:pPr>
        <w:pStyle w:val="Heading1"/>
      </w:pPr>
      <w:r>
        <w:rPr>
          <w:lang w:val="en_US" w:bidi="en_US"/>
        </w:rPr>
        <w:t>11.3.1.2</w:t>
      </w:r>
      <w:r>
        <w:rPr>
          <w:lang w:val="en_US" w:bidi="en_US"/>
        </w:rPr>
        <w:t xml:space="preserve"> Seah</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סְאָה</w:t>
      </w:r>
      <w:r>
        <w:rPr>
          <w:lang w:val="en_US" w:bidi="en_US"/>
        </w:rPr>
        <w:t xml:space="preserve"> </w:t>
      </w:r>
      <w:r>
        <w:rPr>
          <w:lang w:val="en_US" w:bidi="en_US"/>
        </w:rPr>
        <w:t>(s’ah)</w:t>
      </w:r>
      <w:r>
        <w:rPr>
          <w:lang w:val="en_US" w:bidi="en_US"/>
        </w:rPr>
      </w:r>
      <w:hyperlink r:id="rId17">
        <w:r>
          <w:rPr>
            <w:lang w:val="en_US" w:bidi="en_US"/>
          </w:rPr>
          <w:rPr>
            <w:color w:val="0000EE"/>
            <w:u w:val="single"/>
          </w:rPr>
          <w:t>GEN 18:6</w:t>
        </w:r>
      </w:hyperlink>
      <w:r>
        <w:rPr>
          <w:lang w:val="en_US" w:bidi="en_US"/>
        </w:rPr>
        <w:t xml:space="preserve">, </w:t>
      </w:r>
      <w:hyperlink r:id="rId18">
        <w:r>
          <w:rPr>
            <w:lang w:val="en_US" w:bidi="en_US"/>
          </w:rPr>
          <w:rPr>
            <w:color w:val="0000EE"/>
            <w:u w:val="single"/>
          </w:rPr>
          <w:t>1SA 25:18</w:t>
        </w:r>
      </w:hyperlink>
      <w:r>
        <w:rPr>
          <w:lang w:val="en_US" w:bidi="en_US"/>
        </w:rPr>
        <w:t xml:space="preserve">, </w:t>
      </w:r>
      <w:hyperlink r:id="rId19">
        <w:r>
          <w:rPr>
            <w:lang w:val="en_US" w:bidi="en_US"/>
          </w:rPr>
          <w:rPr>
            <w:color w:val="0000EE"/>
            <w:u w:val="single"/>
          </w:rPr>
          <w:t>1KI 18:32</w:t>
        </w:r>
      </w:hyperlink>
      <w:r>
        <w:rPr>
          <w:lang w:val="en_US" w:bidi="en_US"/>
        </w:rPr>
        <w:t xml:space="preserve">, </w:t>
      </w:r>
      <w:hyperlink r:id="rId20">
        <w:r>
          <w:rPr>
            <w:lang w:val="en_US" w:bidi="en_US"/>
          </w:rPr>
          <w:rPr>
            <w:color w:val="0000EE"/>
            <w:u w:val="single"/>
          </w:rPr>
          <w:t>2KI 7:1</w:t>
        </w:r>
      </w:hyperlink>
      <w:r>
        <w:rPr>
          <w:lang w:val="en_US" w:bidi="en_US"/>
        </w:rPr>
        <w:t xml:space="preserve">, </w:t>
      </w:r>
      <w:hyperlink r:id="rId20">
        <w:r>
          <w:rPr>
            <w:lang w:val="en_US" w:bidi="en_US"/>
          </w:rPr>
          <w:rPr>
            <w:color w:val="0000EE"/>
            <w:u w:val="single"/>
          </w:rPr>
          <w:t>2KI 7:1</w:t>
        </w:r>
      </w:hyperlink>
      <w:r>
        <w:rPr>
          <w:lang w:val="en_US" w:bidi="en_US"/>
        </w:rPr>
        <w:t xml:space="preserve">, </w:t>
      </w:r>
      <w:hyperlink r:id="rId21">
        <w:r>
          <w:rPr>
            <w:lang w:val="en_US" w:bidi="en_US"/>
          </w:rPr>
          <w:rPr>
            <w:color w:val="0000EE"/>
            <w:u w:val="single"/>
          </w:rPr>
          <w:t>2KI 7:16</w:t>
        </w:r>
      </w:hyperlink>
      <w:r>
        <w:rPr>
          <w:lang w:val="en_US" w:bidi="en_US"/>
        </w:rPr>
        <w:t xml:space="preserve">, </w:t>
      </w:r>
      <w:hyperlink r:id="rId21">
        <w:r>
          <w:rPr>
            <w:lang w:val="en_US" w:bidi="en_US"/>
          </w:rPr>
          <w:rPr>
            <w:color w:val="0000EE"/>
            <w:u w:val="single"/>
          </w:rPr>
          <w:t>2KI 7:16</w:t>
        </w:r>
      </w:hyperlink>
      <w:r>
        <w:rPr>
          <w:lang w:val="en_US" w:bidi="en_US"/>
        </w:rPr>
        <w:t xml:space="preserve">, </w:t>
      </w:r>
      <w:hyperlink r:id="rId22">
        <w:r>
          <w:rPr>
            <w:lang w:val="en_US" w:bidi="en_US"/>
          </w:rPr>
          <w:rPr>
            <w:color w:val="0000EE"/>
            <w:u w:val="single"/>
          </w:rPr>
          <w:t>2KI 7:18</w:t>
        </w:r>
      </w:hyperlink>
      <w:r>
        <w:rPr>
          <w:lang w:val="en_US" w:bidi="en_US"/>
        </w:rPr>
        <w:t xml:space="preserve">, </w:t>
      </w:r>
      <w:hyperlink r:id="rId22">
        <w:r>
          <w:rPr>
            <w:lang w:val="en_US" w:bidi="en_US"/>
          </w:rPr>
          <w:rPr>
            <w:color w:val="0000EE"/>
            <w:u w:val="single"/>
          </w:rPr>
          <w:t>2KI 7:18</w:t>
        </w:r>
      </w:hyperlink>
      <w:r>
        <w:rPr>
          <w:lang w:val="en_US" w:bidi="en_US"/>
        </w:rPr>
      </w:r>
      <w:r>
        <w:rPr>
          <w:lang w:val="en_US" w:bidi="en_US"/>
        </w:rPr>
      </w:r>
      <w:r>
        <w:rPr>
          <w:lang w:val="en_US" w:bidi="en_US"/>
        </w:rPr>
      </w:r>
      <w:r>
        <w:rPr>
          <w:lang w:val="en_US" w:bidi="en_US"/>
        </w:rPr>
      </w:r>
    </w:p>
    <w:p>
      <w:pPr>
        <w:pStyle w:val="Heading2"/>
      </w:pPr>
      <w:r>
        <w:rPr>
          <w:lang w:val="en_US" w:bidi="en_US"/>
        </w:rPr>
      </w:r>
      <w:hyperlink r:id="rId17">
        <w:r>
          <w:rPr>
            <w:lang w:val="en_US" w:bidi="en_US"/>
          </w:rPr>
          <w:rPr>
            <w:color w:val="0000EE"/>
            <w:u w:val="single"/>
          </w:rPr>
          <w:t>GEN 18:6</w:t>
        </w:r>
      </w:hyperlink>
      <w:r>
        <w:rPr>
          <w:lang w:val="en_US" w:bidi="en_US"/>
        </w:rPr>
        <w:t xml:space="preserve">: Abraham tells Sarah to prepare “three seahs” of flour for the guests. What is important here is that this represents a relatively large amount of flour, perhaps indicating Abraham’s generosity toward his guests. A good model is </w:t>
      </w:r>
      <w:r>
        <w:rPr>
          <w:lang w:val="en_US" w:bidi="en_US"/>
        </w:rPr>
        <w:t>CEV</w:t>
      </w:r>
      <w:r>
        <w:rPr>
          <w:lang w:val="en_US" w:bidi="en_US"/>
        </w:rPr>
        <w:t xml:space="preserve"> “a large sack.”</w:t>
      </w:r>
      <w:r>
        <w:rPr>
          <w:lang w:val="en_US" w:bidi="en_US"/>
        </w:rPr>
      </w:r>
    </w:p>
    <w:p>
      <w:pPr/>
      <w:r>
        <w:rPr>
          <w:lang w:val="en_US" w:bidi="en_US"/>
        </w:rPr>
      </w:r>
      <w:r>
        <w:rPr>
          <w:lang w:val="en_US" w:bidi="en_US"/>
        </w:rPr>
      </w:r>
      <w:hyperlink r:id="rId18">
        <w:r>
          <w:rPr>
            <w:lang w:val="en_US" w:bidi="en_US"/>
          </w:rPr>
          <w:rPr>
            <w:color w:val="0000EE"/>
            <w:u w:val="single"/>
          </w:rPr>
          <w:t>1SA 25:18</w:t>
        </w:r>
      </w:hyperlink>
      <w:r>
        <w:rPr>
          <w:lang w:val="en_US" w:bidi="en_US"/>
        </w:rPr>
        <w:t>: Abigail prepares “five seahs” of roasted grain for David’s men. Some modern translations say “a bushel” (</w:t>
      </w:r>
      <w:r>
        <w:rPr>
          <w:lang w:val="en_US" w:bidi="en_US"/>
        </w:rPr>
        <w:t>NCV</w:t>
      </w:r>
      <w:r>
        <w:rPr>
          <w:lang w:val="en_US" w:bidi="en_US"/>
        </w:rPr>
        <w:t xml:space="preserve">; </w:t>
      </w:r>
      <w:r>
        <w:rPr>
          <w:lang w:val="en_US" w:bidi="en_US"/>
        </w:rPr>
        <w:t>GNT</w:t>
      </w:r>
      <w:r>
        <w:rPr>
          <w:lang w:val="en_US" w:bidi="en_US"/>
        </w:rPr>
        <w:t xml:space="preserve"> is more generous with “two bushels) or “about forty liters” (</w:t>
      </w:r>
      <w:r>
        <w:rPr>
          <w:lang w:val="en_US" w:bidi="en_US"/>
        </w:rPr>
        <w:t>SPCL</w:t>
      </w:r>
      <w:r>
        <w:rPr>
          <w:lang w:val="en_US" w:bidi="en_US"/>
        </w:rPr>
        <w:t xml:space="preserve">). It is effective to give the name of a container; thus </w:t>
      </w:r>
      <w:r>
        <w:rPr>
          <w:lang w:val="en_US" w:bidi="en_US"/>
        </w:rPr>
        <w:t>CEV</w:t>
      </w:r>
      <w:r>
        <w:rPr>
          <w:lang w:val="en_US" w:bidi="en_US"/>
        </w:rPr>
        <w:t xml:space="preserve"> and </w:t>
      </w:r>
      <w:r>
        <w:rPr>
          <w:lang w:val="en_US" w:bidi="en_US"/>
        </w:rPr>
        <w:t>ITCL</w:t>
      </w:r>
      <w:r>
        <w:rPr>
          <w:lang w:val="en_US" w:bidi="en_US"/>
        </w:rPr>
        <w:t xml:space="preserve"> have “a large sack.”</w:t>
      </w:r>
      <w:r>
        <w:rPr>
          <w:lang w:val="en_US" w:bidi="en_US"/>
        </w:rPr>
      </w:r>
    </w:p>
    <w:p>
      <w:pPr/>
      <w:r>
        <w:rPr>
          <w:lang w:val="en_US" w:bidi="en_US"/>
        </w:rPr>
      </w:r>
      <w:r>
        <w:rPr>
          <w:lang w:val="en_US" w:bidi="en_US"/>
        </w:rPr>
      </w:r>
      <w:hyperlink r:id="rId19">
        <w:r>
          <w:rPr>
            <w:lang w:val="en_US" w:bidi="en_US"/>
          </w:rPr>
          <w:rPr>
            <w:color w:val="0000EE"/>
            <w:u w:val="single"/>
          </w:rPr>
          <w:t>1KI 18:32</w:t>
        </w:r>
      </w:hyperlink>
      <w:r>
        <w:rPr>
          <w:lang w:val="en_US" w:bidi="en_US"/>
        </w:rPr>
        <w:t xml:space="preserve">: Elijah digs a trench around the altar, “large enough for two seahs of seed” (similarly </w:t>
      </w:r>
      <w:r>
        <w:rPr>
          <w:lang w:val="en_US" w:bidi="en_US"/>
        </w:rPr>
        <w:t>NIV</w:t>
      </w:r>
      <w:r>
        <w:rPr>
          <w:lang w:val="en_US" w:bidi="en_US"/>
        </w:rPr>
        <w:t xml:space="preserve">). This is about 12 or 13 quarts, or about 11.5 liters, which is not a large amount. It has long been suggested that this speaks of the area that can be sown with this amount of seed, and in fact ancient Jewish authorities even calculated the area as 5,000 square cubits. If this is the intention, then it is clearly an exaggeration. Most translations give the idea that the volume of the trench was the same as that volume of seed, which would make a small and unimpressive trench. </w:t>
      </w:r>
      <w:r>
        <w:rPr>
          <w:lang w:val="en_US" w:bidi="en_US"/>
        </w:rPr>
        <w:t>GECL</w:t>
      </w:r>
      <w:r>
        <w:rPr>
          <w:lang w:val="en_US" w:bidi="en_US"/>
        </w:rPr>
        <w:t xml:space="preserve">, however, says “so wide that it would have been possible to sow twelve kilos of seed in it.” </w:t>
      </w:r>
      <w:r>
        <w:rPr>
          <w:lang w:val="en_US" w:bidi="en_US"/>
        </w:rPr>
        <w:t>GNT</w:t>
      </w:r>
      <w:r>
        <w:rPr>
          <w:lang w:val="en_US" w:bidi="en_US"/>
        </w:rPr>
        <w:t xml:space="preserve"> changes the dry measure to a liquid one, saying “large enough to hold about four gallons of water.”</w:t>
      </w:r>
      <w:r>
        <w:rPr>
          <w:lang w:val="en_US" w:bidi="en_US"/>
        </w:rPr>
      </w:r>
    </w:p>
    <w:p>
      <w:pPr/>
      <w:r>
        <w:rPr>
          <w:lang w:val="en_US" w:bidi="en_US"/>
        </w:rPr>
      </w:r>
      <w:r>
        <w:rPr>
          <w:lang w:val="en_US" w:bidi="en_US"/>
        </w:rPr>
      </w:r>
      <w:hyperlink r:id="rId20">
        <w:r>
          <w:rPr>
            <w:lang w:val="en_US" w:bidi="en_US"/>
          </w:rPr>
          <w:rPr>
            <w:color w:val="0000EE"/>
            <w:u w:val="single"/>
          </w:rPr>
          <w:t>2KI 7:1</w:t>
        </w:r>
      </w:hyperlink>
      <w:r>
        <w:rPr>
          <w:lang w:val="en_US" w:bidi="en_US"/>
        </w:rPr>
        <w:t xml:space="preserve">; </w:t>
      </w:r>
      <w:hyperlink r:id="rId20">
        <w:r>
          <w:rPr>
            <w:lang w:val="en_US" w:bidi="en_US"/>
          </w:rPr>
          <w:rPr>
            <w:color w:val="0000EE"/>
            <w:u w:val="single"/>
          </w:rPr>
          <w:t>2KI 7:1</w:t>
        </w:r>
      </w:hyperlink>
      <w:r>
        <w:rPr>
          <w:lang w:val="en_US" w:bidi="en_US"/>
        </w:rPr>
        <w:t xml:space="preserve">; </w:t>
      </w:r>
      <w:hyperlink r:id="rId21">
        <w:r>
          <w:rPr>
            <w:lang w:val="en_US" w:bidi="en_US"/>
          </w:rPr>
          <w:rPr>
            <w:color w:val="0000EE"/>
            <w:u w:val="single"/>
          </w:rPr>
          <w:t>2KI 7:16</w:t>
        </w:r>
      </w:hyperlink>
      <w:r>
        <w:rPr>
          <w:lang w:val="en_US" w:bidi="en_US"/>
        </w:rPr>
        <w:t xml:space="preserve">; </w:t>
      </w:r>
      <w:hyperlink r:id="rId21">
        <w:r>
          <w:rPr>
            <w:lang w:val="en_US" w:bidi="en_US"/>
          </w:rPr>
          <w:rPr>
            <w:color w:val="0000EE"/>
            <w:u w:val="single"/>
          </w:rPr>
          <w:t>2KI 7:16</w:t>
        </w:r>
      </w:hyperlink>
      <w:r>
        <w:rPr>
          <w:lang w:val="en_US" w:bidi="en_US"/>
        </w:rPr>
        <w:t xml:space="preserve">; </w:t>
      </w:r>
      <w:hyperlink r:id="rId22">
        <w:r>
          <w:rPr>
            <w:lang w:val="en_US" w:bidi="en_US"/>
          </w:rPr>
          <w:rPr>
            <w:color w:val="0000EE"/>
            <w:u w:val="single"/>
          </w:rPr>
          <w:t>2KI 7:18</w:t>
        </w:r>
      </w:hyperlink>
      <w:r>
        <w:rPr>
          <w:lang w:val="en_US" w:bidi="en_US"/>
        </w:rPr>
        <w:t xml:space="preserve">; </w:t>
      </w:r>
      <w:hyperlink r:id="rId22">
        <w:r>
          <w:rPr>
            <w:lang w:val="en_US" w:bidi="en_US"/>
          </w:rPr>
          <w:rPr>
            <w:color w:val="0000EE"/>
            <w:u w:val="single"/>
          </w:rPr>
          <w:t>2KI 7:18</w:t>
        </w:r>
      </w:hyperlink>
      <w:r>
        <w:rPr>
          <w:lang w:val="en_US" w:bidi="en_US"/>
        </w:rPr>
        <w:t xml:space="preserve">: The point of Elisha’s prophecy here is that prices will drop drastically and that what had been impossible to obtain will be plentiful and cheap. Here it is important that the amount to be paid seem like a very small amount considering what is being bought. However, this is the kind of thing which becomes quickly outdated in a translation. The translator might wish to add a qualifying phrase such as “XX will be sold for </w:t>
      </w:r>
      <w:r>
        <w:rPr>
          <w:i/>
          <w:lang w:val="en_US" w:bidi="en_US"/>
        </w:rPr>
        <w:t>as little as</w:t>
      </w:r>
      <w:r>
        <w:rPr>
          <w:lang w:val="en_US" w:bidi="en_US"/>
        </w:rPr>
        <w:t xml:space="preserve"> YY.” For the last half of </w:t>
      </w:r>
      <w:hyperlink r:id="rId20">
        <w:r>
          <w:rPr>
            <w:lang w:val="en_US" w:bidi="en_US"/>
          </w:rPr>
          <w:rPr>
            <w:color w:val="0000EE"/>
            <w:u w:val="single"/>
          </w:rPr>
          <w:t>2KI 7:1</w:t>
        </w:r>
      </w:hyperlink>
      <w:r>
        <w:rPr>
          <w:lang w:val="en_US" w:bidi="en_US"/>
        </w:rPr>
        <w:t xml:space="preserve">, </w:t>
      </w:r>
      <w:r>
        <w:rPr>
          <w:lang w:val="en_US" w:bidi="en_US"/>
        </w:rPr>
        <w:t>CEV</w:t>
      </w:r>
      <w:r>
        <w:rPr>
          <w:lang w:val="en_US" w:bidi="en_US"/>
        </w:rPr>
        <w:t xml:space="preserve"> provides a good model: “you will be able to buy a large sack of flour or two large sacks of barley for almost nothing.”</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Ephah</w:t>
      </w:r>
      <w:r>
        <w:rPr>
          <w:lang w:val="en_US" w:bidi="en_US"/>
        </w:rPr>
      </w:r>
    </w:p>
    <w:p>
      <w:pPr>
        <w:pStyle w:val="Heading1"/>
      </w:pPr>
      <w:r>
        <w:rPr>
          <w:lang w:val="en_US" w:bidi="en_US"/>
        </w:rPr>
        <w:t>11.3.1.3</w:t>
      </w:r>
      <w:r>
        <w:rPr>
          <w:lang w:val="en_US" w:bidi="en_US"/>
        </w:rPr>
        <w:t xml:space="preserve"> Ephah</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אֵיפָה</w:t>
      </w:r>
      <w:r>
        <w:rPr>
          <w:lang w:val="en_US" w:bidi="en_US"/>
        </w:rPr>
        <w:t xml:space="preserve"> </w:t>
      </w:r>
      <w:r>
        <w:rPr>
          <w:lang w:val="en_US" w:bidi="en_US"/>
        </w:rPr>
        <w:t>(’eyfah)</w:t>
      </w:r>
      <w:r>
        <w:rPr>
          <w:lang w:val="en_US" w:bidi="en_US"/>
        </w:rPr>
      </w:r>
      <w:hyperlink r:id="rId23">
        <w:r>
          <w:rPr>
            <w:lang w:val="en_US" w:bidi="en_US"/>
          </w:rPr>
          <w:rPr>
            <w:color w:val="0000EE"/>
            <w:u w:val="single"/>
          </w:rPr>
          <w:t>EXO 16:36</w:t>
        </w:r>
      </w:hyperlink>
      <w:r>
        <w:rPr>
          <w:lang w:val="en_US" w:bidi="en_US"/>
        </w:rPr>
        <w:t xml:space="preserve">, </w:t>
      </w:r>
      <w:hyperlink r:id="rId24">
        <w:r>
          <w:rPr>
            <w:lang w:val="en_US" w:bidi="en_US"/>
          </w:rPr>
          <w:rPr>
            <w:color w:val="0000EE"/>
            <w:u w:val="single"/>
          </w:rPr>
          <w:t>LEV 5:11</w:t>
        </w:r>
      </w:hyperlink>
      <w:r>
        <w:rPr>
          <w:lang w:val="en_US" w:bidi="en_US"/>
        </w:rPr>
        <w:t xml:space="preserve">, </w:t>
      </w:r>
      <w:hyperlink r:id="rId25">
        <w:r>
          <w:rPr>
            <w:lang w:val="en_US" w:bidi="en_US"/>
          </w:rPr>
          <w:rPr>
            <w:color w:val="0000EE"/>
            <w:u w:val="single"/>
          </w:rPr>
          <w:t>LEV 6:13</w:t>
        </w:r>
      </w:hyperlink>
      <w:r>
        <w:rPr>
          <w:lang w:val="en_US" w:bidi="en_US"/>
        </w:rPr>
        <w:t xml:space="preserve">, </w:t>
      </w:r>
      <w:hyperlink r:id="rId26">
        <w:r>
          <w:rPr>
            <w:lang w:val="en_US" w:bidi="en_US"/>
          </w:rPr>
          <w:rPr>
            <w:color w:val="0000EE"/>
            <w:u w:val="single"/>
          </w:rPr>
          <w:t>LEV 19:36</w:t>
        </w:r>
      </w:hyperlink>
      <w:r>
        <w:rPr>
          <w:lang w:val="en_US" w:bidi="en_US"/>
        </w:rPr>
        <w:t xml:space="preserve">, </w:t>
      </w:r>
      <w:hyperlink r:id="rId27">
        <w:r>
          <w:rPr>
            <w:lang w:val="en_US" w:bidi="en_US"/>
          </w:rPr>
          <w:rPr>
            <w:color w:val="0000EE"/>
            <w:u w:val="single"/>
          </w:rPr>
          <w:t>NUM 5:15</w:t>
        </w:r>
      </w:hyperlink>
      <w:r>
        <w:rPr>
          <w:lang w:val="en_US" w:bidi="en_US"/>
        </w:rPr>
        <w:t xml:space="preserve">, </w:t>
      </w:r>
      <w:hyperlink r:id="rId28">
        <w:r>
          <w:rPr>
            <w:lang w:val="en_US" w:bidi="en_US"/>
          </w:rPr>
          <w:rPr>
            <w:color w:val="0000EE"/>
            <w:u w:val="single"/>
          </w:rPr>
          <w:t>NUM 28:5</w:t>
        </w:r>
      </w:hyperlink>
      <w:r>
        <w:rPr>
          <w:lang w:val="en_US" w:bidi="en_US"/>
        </w:rPr>
        <w:t xml:space="preserve">, </w:t>
      </w:r>
      <w:hyperlink r:id="rId29">
        <w:r>
          <w:rPr>
            <w:lang w:val="en_US" w:bidi="en_US"/>
          </w:rPr>
          <w:rPr>
            <w:color w:val="0000EE"/>
            <w:u w:val="single"/>
          </w:rPr>
          <w:t>DEU 25:14</w:t>
        </w:r>
      </w:hyperlink>
      <w:r>
        <w:rPr>
          <w:lang w:val="en_US" w:bidi="en_US"/>
        </w:rPr>
        <w:t xml:space="preserve">, </w:t>
      </w:r>
      <w:hyperlink r:id="rId29">
        <w:r>
          <w:rPr>
            <w:lang w:val="en_US" w:bidi="en_US"/>
          </w:rPr>
          <w:rPr>
            <w:color w:val="0000EE"/>
            <w:u w:val="single"/>
          </w:rPr>
          <w:t>DEU 25:14</w:t>
        </w:r>
      </w:hyperlink>
      <w:r>
        <w:rPr>
          <w:lang w:val="en_US" w:bidi="en_US"/>
        </w:rPr>
        <w:t xml:space="preserve">, </w:t>
      </w:r>
      <w:hyperlink r:id="rId30">
        <w:r>
          <w:rPr>
            <w:lang w:val="en_US" w:bidi="en_US"/>
          </w:rPr>
          <w:rPr>
            <w:color w:val="0000EE"/>
            <w:u w:val="single"/>
          </w:rPr>
          <w:t>DEU 25:15</w:t>
        </w:r>
      </w:hyperlink>
      <w:r>
        <w:rPr>
          <w:lang w:val="en_US" w:bidi="en_US"/>
        </w:rPr>
        <w:t xml:space="preserve">, </w:t>
      </w:r>
      <w:hyperlink r:id="rId31">
        <w:r>
          <w:rPr>
            <w:lang w:val="en_US" w:bidi="en_US"/>
          </w:rPr>
          <w:rPr>
            <w:color w:val="0000EE"/>
            <w:u w:val="single"/>
          </w:rPr>
          <w:t>JDG 6:19</w:t>
        </w:r>
      </w:hyperlink>
      <w:r>
        <w:rPr>
          <w:lang w:val="en_US" w:bidi="en_US"/>
        </w:rPr>
        <w:t xml:space="preserve">, </w:t>
      </w:r>
      <w:hyperlink r:id="rId32">
        <w:r>
          <w:rPr>
            <w:lang w:val="en_US" w:bidi="en_US"/>
          </w:rPr>
          <w:rPr>
            <w:color w:val="0000EE"/>
            <w:u w:val="single"/>
          </w:rPr>
          <w:t>RUT 2:17</w:t>
        </w:r>
      </w:hyperlink>
      <w:r>
        <w:rPr>
          <w:lang w:val="en_US" w:bidi="en_US"/>
        </w:rPr>
        <w:t xml:space="preserve">, </w:t>
      </w:r>
      <w:hyperlink r:id="rId33">
        <w:r>
          <w:rPr>
            <w:lang w:val="en_US" w:bidi="en_US"/>
          </w:rPr>
          <w:rPr>
            <w:color w:val="0000EE"/>
            <w:u w:val="single"/>
          </w:rPr>
          <w:t>1SA 1:24</w:t>
        </w:r>
      </w:hyperlink>
      <w:r>
        <w:rPr>
          <w:lang w:val="en_US" w:bidi="en_US"/>
        </w:rPr>
        <w:t xml:space="preserve">, </w:t>
      </w:r>
      <w:hyperlink r:id="rId34">
        <w:r>
          <w:rPr>
            <w:lang w:val="en_US" w:bidi="en_US"/>
          </w:rPr>
          <w:rPr>
            <w:color w:val="0000EE"/>
            <w:u w:val="single"/>
          </w:rPr>
          <w:t>1SA 17:17</w:t>
        </w:r>
      </w:hyperlink>
      <w:r>
        <w:rPr>
          <w:lang w:val="en_US" w:bidi="en_US"/>
        </w:rPr>
        <w:t xml:space="preserve">, </w:t>
      </w:r>
      <w:hyperlink r:id="rId35">
        <w:r>
          <w:rPr>
            <w:lang w:val="en_US" w:bidi="en_US"/>
          </w:rPr>
          <w:rPr>
            <w:color w:val="0000EE"/>
            <w:u w:val="single"/>
          </w:rPr>
          <w:t>PRO 20:10</w:t>
        </w:r>
      </w:hyperlink>
      <w:r>
        <w:rPr>
          <w:lang w:val="en_US" w:bidi="en_US"/>
        </w:rPr>
        <w:t xml:space="preserve">, </w:t>
      </w:r>
      <w:hyperlink r:id="rId35">
        <w:r>
          <w:rPr>
            <w:lang w:val="en_US" w:bidi="en_US"/>
          </w:rPr>
          <w:rPr>
            <w:color w:val="0000EE"/>
            <w:u w:val="single"/>
          </w:rPr>
          <w:t>PRO 20:10</w:t>
        </w:r>
      </w:hyperlink>
      <w:r>
        <w:rPr>
          <w:lang w:val="en_US" w:bidi="en_US"/>
        </w:rPr>
        <w:t xml:space="preserve">, </w:t>
      </w:r>
      <w:hyperlink r:id="rId36">
        <w:r>
          <w:rPr>
            <w:lang w:val="en_US" w:bidi="en_US"/>
          </w:rPr>
          <w:rPr>
            <w:color w:val="0000EE"/>
            <w:u w:val="single"/>
          </w:rPr>
          <w:t>ISA 5:10</w:t>
        </w:r>
      </w:hyperlink>
      <w:r>
        <w:rPr>
          <w:lang w:val="en_US" w:bidi="en_US"/>
        </w:rPr>
        <w:t xml:space="preserve">, </w:t>
      </w:r>
      <w:hyperlink r:id="rId37">
        <w:r>
          <w:rPr>
            <w:lang w:val="en_US" w:bidi="en_US"/>
          </w:rPr>
          <w:rPr>
            <w:color w:val="0000EE"/>
            <w:u w:val="single"/>
          </w:rPr>
          <w:t>EZK 45:10</w:t>
        </w:r>
      </w:hyperlink>
      <w:r>
        <w:rPr>
          <w:lang w:val="en_US" w:bidi="en_US"/>
        </w:rPr>
        <w:t xml:space="preserve">, </w:t>
      </w:r>
      <w:hyperlink r:id="rId38">
        <w:r>
          <w:rPr>
            <w:lang w:val="en_US" w:bidi="en_US"/>
          </w:rPr>
          <w:rPr>
            <w:color w:val="0000EE"/>
            <w:u w:val="single"/>
          </w:rPr>
          <w:t>EZK 45:11</w:t>
        </w:r>
      </w:hyperlink>
      <w:r>
        <w:rPr>
          <w:lang w:val="en_US" w:bidi="en_US"/>
        </w:rPr>
        <w:t xml:space="preserve">, </w:t>
      </w:r>
      <w:hyperlink r:id="rId38">
        <w:r>
          <w:rPr>
            <w:lang w:val="en_US" w:bidi="en_US"/>
          </w:rPr>
          <w:rPr>
            <w:color w:val="0000EE"/>
            <w:u w:val="single"/>
          </w:rPr>
          <w:t>EZK 45:11</w:t>
        </w:r>
      </w:hyperlink>
      <w:r>
        <w:rPr>
          <w:lang w:val="en_US" w:bidi="en_US"/>
        </w:rPr>
        <w:t xml:space="preserve">, </w:t>
      </w:r>
      <w:hyperlink r:id="rId39">
        <w:r>
          <w:rPr>
            <w:lang w:val="en_US" w:bidi="en_US"/>
          </w:rPr>
          <w:rPr>
            <w:color w:val="0000EE"/>
            <w:u w:val="single"/>
          </w:rPr>
          <w:t>EZK 45:13</w:t>
        </w:r>
      </w:hyperlink>
      <w:r>
        <w:rPr>
          <w:lang w:val="en_US" w:bidi="en_US"/>
        </w:rPr>
        <w:t xml:space="preserve">, </w:t>
      </w:r>
      <w:hyperlink r:id="rId39">
        <w:r>
          <w:rPr>
            <w:lang w:val="en_US" w:bidi="en_US"/>
          </w:rPr>
          <w:rPr>
            <w:color w:val="0000EE"/>
            <w:u w:val="single"/>
          </w:rPr>
          <w:t>EZK 45:13</w:t>
        </w:r>
      </w:hyperlink>
      <w:r>
        <w:rPr>
          <w:lang w:val="en_US" w:bidi="en_US"/>
        </w:rPr>
        <w:t xml:space="preserve">, </w:t>
      </w:r>
      <w:hyperlink r:id="rId40">
        <w:r>
          <w:rPr>
            <w:lang w:val="en_US" w:bidi="en_US"/>
          </w:rPr>
          <w:rPr>
            <w:color w:val="0000EE"/>
            <w:u w:val="single"/>
          </w:rPr>
          <w:t>EZK 45:24</w:t>
        </w:r>
      </w:hyperlink>
      <w:r>
        <w:rPr>
          <w:lang w:val="en_US" w:bidi="en_US"/>
        </w:rPr>
        <w:t xml:space="preserve">, </w:t>
      </w:r>
      <w:hyperlink r:id="rId40">
        <w:r>
          <w:rPr>
            <w:lang w:val="en_US" w:bidi="en_US"/>
          </w:rPr>
          <w:rPr>
            <w:color w:val="0000EE"/>
            <w:u w:val="single"/>
          </w:rPr>
          <w:t>EZK 45:24</w:t>
        </w:r>
      </w:hyperlink>
      <w:r>
        <w:rPr>
          <w:lang w:val="en_US" w:bidi="en_US"/>
        </w:rPr>
        <w:t xml:space="preserve">, </w:t>
      </w:r>
      <w:hyperlink r:id="rId40">
        <w:r>
          <w:rPr>
            <w:lang w:val="en_US" w:bidi="en_US"/>
          </w:rPr>
          <w:rPr>
            <w:color w:val="0000EE"/>
            <w:u w:val="single"/>
          </w:rPr>
          <w:t>EZK 45:24</w:t>
        </w:r>
      </w:hyperlink>
      <w:r>
        <w:rPr>
          <w:lang w:val="en_US" w:bidi="en_US"/>
        </w:rPr>
        <w:t xml:space="preserve">, </w:t>
      </w:r>
      <w:hyperlink r:id="rId41">
        <w:r>
          <w:rPr>
            <w:lang w:val="en_US" w:bidi="en_US"/>
          </w:rPr>
          <w:rPr>
            <w:color w:val="0000EE"/>
            <w:u w:val="single"/>
          </w:rPr>
          <w:t>EZK 46:5</w:t>
        </w:r>
      </w:hyperlink>
      <w:r>
        <w:rPr>
          <w:lang w:val="en_US" w:bidi="en_US"/>
        </w:rPr>
        <w:t xml:space="preserve">, </w:t>
      </w:r>
      <w:hyperlink r:id="rId41">
        <w:r>
          <w:rPr>
            <w:lang w:val="en_US" w:bidi="en_US"/>
          </w:rPr>
          <w:rPr>
            <w:color w:val="0000EE"/>
            <w:u w:val="single"/>
          </w:rPr>
          <w:t>EZK 46:5</w:t>
        </w:r>
      </w:hyperlink>
      <w:r>
        <w:rPr>
          <w:lang w:val="en_US" w:bidi="en_US"/>
        </w:rPr>
        <w:t xml:space="preserve">, </w:t>
      </w:r>
      <w:hyperlink r:id="rId42">
        <w:r>
          <w:rPr>
            <w:lang w:val="en_US" w:bidi="en_US"/>
          </w:rPr>
          <w:rPr>
            <w:color w:val="0000EE"/>
            <w:u w:val="single"/>
          </w:rPr>
          <w:t>EZK 46:7</w:t>
        </w:r>
      </w:hyperlink>
      <w:r>
        <w:rPr>
          <w:lang w:val="en_US" w:bidi="en_US"/>
        </w:rPr>
        <w:t xml:space="preserve">, </w:t>
      </w:r>
      <w:hyperlink r:id="rId42">
        <w:r>
          <w:rPr>
            <w:lang w:val="en_US" w:bidi="en_US"/>
          </w:rPr>
          <w:rPr>
            <w:color w:val="0000EE"/>
            <w:u w:val="single"/>
          </w:rPr>
          <w:t>EZK 46:7</w:t>
        </w:r>
      </w:hyperlink>
      <w:r>
        <w:rPr>
          <w:lang w:val="en_US" w:bidi="en_US"/>
        </w:rPr>
        <w:t xml:space="preserve">, </w:t>
      </w:r>
      <w:hyperlink r:id="rId42">
        <w:r>
          <w:rPr>
            <w:lang w:val="en_US" w:bidi="en_US"/>
          </w:rPr>
          <w:rPr>
            <w:color w:val="0000EE"/>
            <w:u w:val="single"/>
          </w:rPr>
          <w:t>EZK 46:7</w:t>
        </w:r>
      </w:hyperlink>
      <w:r>
        <w:rPr>
          <w:lang w:val="en_US" w:bidi="en_US"/>
        </w:rPr>
        <w:t xml:space="preserve">, </w:t>
      </w:r>
      <w:hyperlink r:id="rId43">
        <w:r>
          <w:rPr>
            <w:lang w:val="en_US" w:bidi="en_US"/>
          </w:rPr>
          <w:rPr>
            <w:color w:val="0000EE"/>
            <w:u w:val="single"/>
          </w:rPr>
          <w:t>EZK 46:11</w:t>
        </w:r>
      </w:hyperlink>
      <w:r>
        <w:rPr>
          <w:lang w:val="en_US" w:bidi="en_US"/>
        </w:rPr>
        <w:t xml:space="preserve">, </w:t>
      </w:r>
      <w:hyperlink r:id="rId43">
        <w:r>
          <w:rPr>
            <w:lang w:val="en_US" w:bidi="en_US"/>
          </w:rPr>
          <w:rPr>
            <w:color w:val="0000EE"/>
            <w:u w:val="single"/>
          </w:rPr>
          <w:t>EZK 46:11</w:t>
        </w:r>
      </w:hyperlink>
      <w:r>
        <w:rPr>
          <w:lang w:val="en_US" w:bidi="en_US"/>
        </w:rPr>
        <w:t xml:space="preserve">, </w:t>
      </w:r>
      <w:hyperlink r:id="rId43">
        <w:r>
          <w:rPr>
            <w:lang w:val="en_US" w:bidi="en_US"/>
          </w:rPr>
          <w:rPr>
            <w:color w:val="0000EE"/>
            <w:u w:val="single"/>
          </w:rPr>
          <w:t>EZK 46:11</w:t>
        </w:r>
      </w:hyperlink>
      <w:r>
        <w:rPr>
          <w:lang w:val="en_US" w:bidi="en_US"/>
        </w:rPr>
        <w:t xml:space="preserve">, </w:t>
      </w:r>
      <w:hyperlink r:id="rId44">
        <w:r>
          <w:rPr>
            <w:lang w:val="en_US" w:bidi="en_US"/>
          </w:rPr>
          <w:rPr>
            <w:color w:val="0000EE"/>
            <w:u w:val="single"/>
          </w:rPr>
          <w:t>EZK 46:14</w:t>
        </w:r>
      </w:hyperlink>
      <w:r>
        <w:rPr>
          <w:lang w:val="en_US" w:bidi="en_US"/>
        </w:rPr>
        <w:t xml:space="preserve">, </w:t>
      </w:r>
      <w:hyperlink r:id="rId45">
        <w:r>
          <w:rPr>
            <w:lang w:val="en_US" w:bidi="en_US"/>
          </w:rPr>
          <w:rPr>
            <w:color w:val="0000EE"/>
            <w:u w:val="single"/>
          </w:rPr>
          <w:t>AMO 8:5</w:t>
        </w:r>
      </w:hyperlink>
      <w:r>
        <w:rPr>
          <w:lang w:val="en_US" w:bidi="en_US"/>
        </w:rPr>
        <w:t xml:space="preserve">, </w:t>
      </w:r>
      <w:hyperlink r:id="rId46">
        <w:r>
          <w:rPr>
            <w:lang w:val="en_US" w:bidi="en_US"/>
          </w:rPr>
          <w:rPr>
            <w:color w:val="0000EE"/>
            <w:u w:val="single"/>
          </w:rPr>
          <w:t>MIC 6:10</w:t>
        </w:r>
      </w:hyperlink>
      <w:r>
        <w:rPr>
          <w:lang w:val="en_US" w:bidi="en_US"/>
        </w:rPr>
        <w:t xml:space="preserve">, </w:t>
      </w:r>
      <w:hyperlink r:id="rId47">
        <w:r>
          <w:rPr>
            <w:lang w:val="en_US" w:bidi="en_US"/>
          </w:rPr>
          <w:rPr>
            <w:color w:val="0000EE"/>
            <w:u w:val="single"/>
          </w:rPr>
          <w:t>ZEC 5:6</w:t>
        </w:r>
      </w:hyperlink>
      <w:r>
        <w:rPr>
          <w:lang w:val="en_US" w:bidi="en_US"/>
        </w:rPr>
        <w:t xml:space="preserve">, </w:t>
      </w:r>
      <w:hyperlink r:id="rId48">
        <w:r>
          <w:rPr>
            <w:lang w:val="en_US" w:bidi="en_US"/>
          </w:rPr>
          <w:rPr>
            <w:color w:val="0000EE"/>
            <w:u w:val="single"/>
          </w:rPr>
          <w:t>ZEC 5:7</w:t>
        </w:r>
      </w:hyperlink>
      <w:r>
        <w:rPr>
          <w:lang w:val="en_US" w:bidi="en_US"/>
        </w:rPr>
        <w:t xml:space="preserve">, </w:t>
      </w:r>
      <w:hyperlink r:id="rId49">
        <w:r>
          <w:rPr>
            <w:lang w:val="en_US" w:bidi="en_US"/>
          </w:rPr>
          <w:rPr>
            <w:color w:val="0000EE"/>
            <w:u w:val="single"/>
          </w:rPr>
          <w:t>ZEC 5:8</w:t>
        </w:r>
      </w:hyperlink>
      <w:r>
        <w:rPr>
          <w:lang w:val="en_US" w:bidi="en_US"/>
        </w:rPr>
        <w:t xml:space="preserve">, </w:t>
      </w:r>
      <w:hyperlink r:id="rId50">
        <w:r>
          <w:rPr>
            <w:lang w:val="en_US" w:bidi="en_US"/>
          </w:rPr>
          <w:rPr>
            <w:color w:val="0000EE"/>
            <w:u w:val="single"/>
          </w:rPr>
          <w:t>ZEC 5:9</w:t>
        </w:r>
      </w:hyperlink>
      <w:r>
        <w:rPr>
          <w:lang w:val="en_US" w:bidi="en_US"/>
        </w:rPr>
        <w:t xml:space="preserve">, </w:t>
      </w:r>
      <w:hyperlink r:id="rId51">
        <w:r>
          <w:rPr>
            <w:lang w:val="en_US" w:bidi="en_US"/>
          </w:rPr>
          <w:rPr>
            <w:color w:val="0000EE"/>
            <w:u w:val="single"/>
          </w:rPr>
          <w:t>ZEC 5:10</w:t>
        </w:r>
      </w:hyperlink>
      <w:r>
        <w:rPr>
          <w:lang w:val="en_US" w:bidi="en_US"/>
        </w:rPr>
      </w:r>
      <w:r>
        <w:rPr>
          <w:lang w:val="en_US" w:bidi="en_US"/>
        </w:rPr>
      </w:r>
      <w:r>
        <w:rPr>
          <w:lang w:val="en_US" w:bidi="en_US"/>
        </w:rPr>
      </w:r>
      <w:r>
        <w:rPr>
          <w:lang w:val="en_US" w:bidi="en_US"/>
        </w:rPr>
      </w:r>
    </w:p>
    <w:p>
      <w:pPr>
        <w:pStyle w:val="Heading2"/>
      </w:pPr>
      <w:r>
        <w:rPr>
          <w:lang w:val="en_US" w:bidi="en_US"/>
        </w:rPr>
        <w:t xml:space="preserve">The </w:t>
      </w:r>
      <w:r>
        <w:rPr>
          <w:i/>
          <w:lang w:val="en_US" w:bidi="en_US"/>
        </w:rPr>
        <w:t>’eyfah</w:t>
      </w:r>
      <w:r>
        <w:rPr>
          <w:lang w:val="en_US" w:bidi="en_US"/>
        </w:rPr>
        <w:t xml:space="preserve"> is the dry equivalent to the </w:t>
      </w:r>
      <w:r>
        <w:rPr>
          <w:i/>
          <w:lang w:val="en_US" w:bidi="en_US"/>
        </w:rPr>
        <w:t>bath</w:t>
      </w:r>
      <w:r>
        <w:rPr>
          <w:lang w:val="en_US" w:bidi="en_US"/>
        </w:rPr>
        <w:t xml:space="preserve"> liquid measure.</w:t>
      </w:r>
      <w:r>
        <w:rPr>
          <w:lang w:val="en_US" w:bidi="en_US"/>
        </w:rPr>
      </w:r>
    </w:p>
    <w:p>
      <w:pPr/>
      <w:r>
        <w:rPr>
          <w:lang w:val="en_US" w:bidi="en_US"/>
        </w:rPr>
      </w:r>
      <w:r>
        <w:rPr>
          <w:lang w:val="en_US" w:bidi="en_US"/>
        </w:rPr>
        <w:t>In six of the above passages (</w:t>
      </w:r>
      <w:hyperlink r:id="rId23">
        <w:r>
          <w:rPr>
            <w:lang w:val="en_US" w:bidi="en_US"/>
          </w:rPr>
          <w:rPr>
            <w:color w:val="0000EE"/>
            <w:u w:val="single"/>
          </w:rPr>
          <w:t>EXO 16:36</w:t>
        </w:r>
      </w:hyperlink>
      <w:r>
        <w:rPr>
          <w:lang w:val="en_US" w:bidi="en_US"/>
        </w:rPr>
        <w:t xml:space="preserve">; </w:t>
      </w:r>
      <w:hyperlink r:id="rId24">
        <w:r>
          <w:rPr>
            <w:lang w:val="en_US" w:bidi="en_US"/>
          </w:rPr>
          <w:rPr>
            <w:color w:val="0000EE"/>
            <w:u w:val="single"/>
          </w:rPr>
          <w:t>LEV 5:11</w:t>
        </w:r>
      </w:hyperlink>
      <w:r>
        <w:rPr>
          <w:lang w:val="en_US" w:bidi="en_US"/>
        </w:rPr>
        <w:t xml:space="preserve">; </w:t>
      </w:r>
      <w:hyperlink r:id="rId52">
        <w:r>
          <w:rPr>
            <w:lang w:val="en_US" w:bidi="en_US"/>
          </w:rPr>
          <w:rPr>
            <w:color w:val="0000EE"/>
            <w:u w:val="single"/>
          </w:rPr>
          <w:t>LEV 14:21</w:t>
        </w:r>
      </w:hyperlink>
      <w:r>
        <w:rPr>
          <w:lang w:val="en_US" w:bidi="en_US"/>
        </w:rPr>
        <w:t xml:space="preserve">; </w:t>
      </w:r>
      <w:hyperlink r:id="rId27">
        <w:r>
          <w:rPr>
            <w:lang w:val="en_US" w:bidi="en_US"/>
          </w:rPr>
          <w:rPr>
            <w:color w:val="0000EE"/>
            <w:u w:val="single"/>
          </w:rPr>
          <w:t>NUM 5:15</w:t>
        </w:r>
      </w:hyperlink>
      <w:r>
        <w:rPr>
          <w:lang w:val="en_US" w:bidi="en_US"/>
        </w:rPr>
        <w:t xml:space="preserve">; </w:t>
      </w:r>
      <w:hyperlink r:id="rId53">
        <w:r>
          <w:rPr>
            <w:lang w:val="en_US" w:bidi="en_US"/>
          </w:rPr>
          <w:rPr>
            <w:color w:val="0000EE"/>
            <w:u w:val="single"/>
          </w:rPr>
          <w:t>NUM 15:4</w:t>
        </w:r>
      </w:hyperlink>
      <w:r>
        <w:rPr>
          <w:lang w:val="en_US" w:bidi="en_US"/>
        </w:rPr>
        <w:t xml:space="preserve">; </w:t>
      </w:r>
      <w:hyperlink r:id="rId28">
        <w:r>
          <w:rPr>
            <w:lang w:val="en_US" w:bidi="en_US"/>
          </w:rPr>
          <w:rPr>
            <w:color w:val="0000EE"/>
            <w:u w:val="single"/>
          </w:rPr>
          <w:t>NUM 28:5</w:t>
        </w:r>
      </w:hyperlink>
      <w:r>
        <w:rPr>
          <w:lang w:val="en_US" w:bidi="en_US"/>
        </w:rPr>
        <w:t xml:space="preserve">), the quantity mentioned is 1/10 of an </w:t>
      </w:r>
      <w:r>
        <w:rPr>
          <w:i/>
          <w:lang w:val="en_US" w:bidi="en_US"/>
        </w:rPr>
        <w:t>’eyfah</w:t>
      </w:r>
      <w:r>
        <w:rPr>
          <w:lang w:val="en_US" w:bidi="en_US"/>
        </w:rPr>
        <w:t xml:space="preserve">, which equals an </w:t>
      </w:r>
      <w:r>
        <w:rPr>
          <w:i/>
          <w:lang w:val="en_US" w:bidi="en_US"/>
        </w:rPr>
        <w:t>‘omer</w:t>
      </w:r>
      <w:r>
        <w:rPr>
          <w:lang w:val="en_US" w:bidi="en_US"/>
        </w:rPr>
        <w:t xml:space="preserve"> (see </w:t>
      </w:r>
      <w:hyperlink r:id="rId23">
        <w:r>
          <w:rPr>
            <w:lang w:val="en_US" w:bidi="en_US"/>
          </w:rPr>
          <w:rPr>
            <w:color w:val="0000EE"/>
            <w:u w:val="single"/>
          </w:rPr>
          <w:t>EXO 16:36</w:t>
        </w:r>
      </w:hyperlink>
      <w:r>
        <w:rPr>
          <w:lang w:val="en_US" w:bidi="en_US"/>
        </w:rPr>
        <w:t xml:space="preserve">). In these passages it will be possible to use the same word that has been chosen to render </w:t>
      </w:r>
      <w:r>
        <w:rPr>
          <w:i/>
          <w:lang w:val="en_US" w:bidi="en_US"/>
        </w:rPr>
        <w:t>‘omer</w:t>
      </w:r>
      <w:r>
        <w:rPr>
          <w:lang w:val="en_US" w:bidi="en_US"/>
        </w:rPr>
        <w:t>.</w:t>
      </w:r>
      <w:r>
        <w:rPr>
          <w:lang w:val="en_US" w:bidi="en_US"/>
        </w:rPr>
      </w:r>
    </w:p>
    <w:p>
      <w:pPr/>
      <w:r>
        <w:rPr>
          <w:lang w:val="en_US" w:bidi="en_US"/>
        </w:rPr>
      </w:r>
      <w:r>
        <w:rPr>
          <w:lang w:val="en_US" w:bidi="en_US"/>
        </w:rPr>
      </w:r>
      <w:hyperlink r:id="rId26">
        <w:r>
          <w:rPr>
            <w:lang w:val="en_US" w:bidi="en_US"/>
          </w:rPr>
          <w:rPr>
            <w:color w:val="0000EE"/>
            <w:u w:val="single"/>
          </w:rPr>
          <w:t>LEV 19:36</w:t>
        </w:r>
      </w:hyperlink>
      <w:r>
        <w:rPr>
          <w:lang w:val="en_US" w:bidi="en_US"/>
        </w:rPr>
        <w:t xml:space="preserve">: This command to have just measures may need to be adjusted in some languages. It is not the absolute value of the </w:t>
      </w:r>
      <w:r>
        <w:rPr>
          <w:i/>
          <w:lang w:val="en_US" w:bidi="en_US"/>
        </w:rPr>
        <w:t>’eyfah</w:t>
      </w:r>
      <w:r>
        <w:rPr>
          <w:lang w:val="en_US" w:bidi="en_US"/>
        </w:rPr>
        <w:t xml:space="preserve"> or the </w:t>
      </w:r>
      <w:r>
        <w:rPr>
          <w:i/>
          <w:lang w:val="en_US" w:bidi="en_US"/>
        </w:rPr>
        <w:t>hin</w:t>
      </w:r>
      <w:r>
        <w:rPr>
          <w:lang w:val="en_US" w:bidi="en_US"/>
        </w:rPr>
        <w:t xml:space="preserve"> which should be just, but rather the accurate capacity of the containers that are supposed to measure them. A merchant should not be doing business with a container that is supposed to contain an </w:t>
      </w:r>
      <w:r>
        <w:rPr>
          <w:i/>
          <w:lang w:val="en_US" w:bidi="en_US"/>
        </w:rPr>
        <w:t>’eyfah</w:t>
      </w:r>
      <w:r>
        <w:rPr>
          <w:lang w:val="en_US" w:bidi="en_US"/>
        </w:rPr>
        <w:t xml:space="preserve"> but which actually holds less. It is possible to expand this to include enough extra information to give the reader understanding. Thus for the literal phrase “a just ephah, and a just hin” (</w:t>
      </w:r>
      <w:r>
        <w:rPr>
          <w:lang w:val="en_US" w:bidi="en_US"/>
        </w:rPr>
        <w:t>RSV</w:t>
      </w:r>
      <w:r>
        <w:rPr>
          <w:lang w:val="en_US" w:bidi="en_US"/>
        </w:rPr>
        <w:t xml:space="preserve">), </w:t>
      </w:r>
      <w:r>
        <w:rPr>
          <w:lang w:val="en_US" w:bidi="en_US"/>
        </w:rPr>
        <w:t>NCV</w:t>
      </w:r>
      <w:r>
        <w:rPr>
          <w:lang w:val="en_US" w:bidi="en_US"/>
        </w:rPr>
        <w:t xml:space="preserve"> has “with your weighing baskets the right size and your jars holding the right amount of liquid.” This, however, may be too cumbersome. Perhaps best is </w:t>
      </w:r>
      <w:r>
        <w:rPr>
          <w:lang w:val="en_US" w:bidi="en_US"/>
        </w:rPr>
        <w:t>CEV</w:t>
      </w:r>
      <w:r>
        <w:rPr>
          <w:lang w:val="en_US" w:bidi="en_US"/>
        </w:rPr>
        <w:t xml:space="preserve"> with “don’t cheat when you … measure anything.”</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Homer</w:t>
      </w:r>
      <w:r>
        <w:rPr>
          <w:lang w:val="en_US" w:bidi="en_US"/>
        </w:rPr>
      </w:r>
    </w:p>
    <w:p>
      <w:pPr>
        <w:pStyle w:val="Heading1"/>
      </w:pPr>
      <w:r>
        <w:rPr>
          <w:lang w:val="en_US" w:bidi="en_US"/>
        </w:rPr>
        <w:t>11.3.1.4</w:t>
      </w:r>
      <w:r>
        <w:rPr>
          <w:lang w:val="en_US" w:bidi="en_US"/>
        </w:rPr>
        <w:t xml:space="preserve"> Homer</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חֹמֶר</w:t>
      </w:r>
      <w:r>
        <w:rPr>
          <w:lang w:val="en_US" w:bidi="en_US"/>
        </w:rPr>
        <w:t xml:space="preserve"> </w:t>
      </w:r>
      <w:r>
        <w:rPr>
          <w:lang w:val="en_US" w:bidi="en_US"/>
        </w:rPr>
        <w:t>(chomer)</w:t>
      </w:r>
      <w:r>
        <w:rPr>
          <w:lang w:val="en_US" w:bidi="en_US"/>
        </w:rPr>
      </w:r>
      <w:hyperlink r:id="rId54">
        <w:r>
          <w:rPr>
            <w:lang w:val="en_US" w:bidi="en_US"/>
          </w:rPr>
          <w:rPr>
            <w:color w:val="0000EE"/>
            <w:u w:val="single"/>
          </w:rPr>
          <w:t>LEV 27:16</w:t>
        </w:r>
      </w:hyperlink>
      <w:r>
        <w:rPr>
          <w:lang w:val="en_US" w:bidi="en_US"/>
        </w:rPr>
        <w:t xml:space="preserve">, </w:t>
      </w:r>
      <w:hyperlink r:id="rId55">
        <w:r>
          <w:rPr>
            <w:lang w:val="en_US" w:bidi="en_US"/>
          </w:rPr>
          <w:rPr>
            <w:color w:val="0000EE"/>
            <w:u w:val="single"/>
          </w:rPr>
          <w:t>NUM 11:32</w:t>
        </w:r>
      </w:hyperlink>
      <w:r>
        <w:rPr>
          <w:lang w:val="en_US" w:bidi="en_US"/>
        </w:rPr>
        <w:t xml:space="preserve">, </w:t>
      </w:r>
      <w:hyperlink r:id="rId36">
        <w:r>
          <w:rPr>
            <w:lang w:val="en_US" w:bidi="en_US"/>
          </w:rPr>
          <w:rPr>
            <w:color w:val="0000EE"/>
            <w:u w:val="single"/>
          </w:rPr>
          <w:t>ISA 5:10</w:t>
        </w:r>
      </w:hyperlink>
      <w:r>
        <w:rPr>
          <w:lang w:val="en_US" w:bidi="en_US"/>
        </w:rPr>
        <w:t xml:space="preserve">, </w:t>
      </w:r>
      <w:hyperlink r:id="rId38">
        <w:r>
          <w:rPr>
            <w:lang w:val="en_US" w:bidi="en_US"/>
          </w:rPr>
          <w:rPr>
            <w:color w:val="0000EE"/>
            <w:u w:val="single"/>
          </w:rPr>
          <w:t>EZK 45:11</w:t>
        </w:r>
      </w:hyperlink>
      <w:r>
        <w:rPr>
          <w:lang w:val="en_US" w:bidi="en_US"/>
        </w:rPr>
        <w:t xml:space="preserve">, </w:t>
      </w:r>
      <w:hyperlink r:id="rId38">
        <w:r>
          <w:rPr>
            <w:lang w:val="en_US" w:bidi="en_US"/>
          </w:rPr>
          <w:rPr>
            <w:color w:val="0000EE"/>
            <w:u w:val="single"/>
          </w:rPr>
          <w:t>EZK 45:11</w:t>
        </w:r>
      </w:hyperlink>
      <w:r>
        <w:rPr>
          <w:lang w:val="en_US" w:bidi="en_US"/>
        </w:rPr>
        <w:t xml:space="preserve">, </w:t>
      </w:r>
      <w:hyperlink r:id="rId38">
        <w:r>
          <w:rPr>
            <w:lang w:val="en_US" w:bidi="en_US"/>
          </w:rPr>
          <w:rPr>
            <w:color w:val="0000EE"/>
            <w:u w:val="single"/>
          </w:rPr>
          <w:t>EZK 45:11</w:t>
        </w:r>
      </w:hyperlink>
      <w:r>
        <w:rPr>
          <w:lang w:val="en_US" w:bidi="en_US"/>
        </w:rPr>
        <w:t xml:space="preserve">, </w:t>
      </w:r>
      <w:hyperlink r:id="rId39">
        <w:r>
          <w:rPr>
            <w:lang w:val="en_US" w:bidi="en_US"/>
          </w:rPr>
          <w:rPr>
            <w:color w:val="0000EE"/>
            <w:u w:val="single"/>
          </w:rPr>
          <w:t>EZK 45:13</w:t>
        </w:r>
      </w:hyperlink>
      <w:r>
        <w:rPr>
          <w:lang w:val="en_US" w:bidi="en_US"/>
        </w:rPr>
        <w:t xml:space="preserve">, </w:t>
      </w:r>
      <w:hyperlink r:id="rId39">
        <w:r>
          <w:rPr>
            <w:lang w:val="en_US" w:bidi="en_US"/>
          </w:rPr>
          <w:rPr>
            <w:color w:val="0000EE"/>
            <w:u w:val="single"/>
          </w:rPr>
          <w:t>EZK 45:13</w:t>
        </w:r>
      </w:hyperlink>
      <w:r>
        <w:rPr>
          <w:lang w:val="en_US" w:bidi="en_US"/>
        </w:rPr>
        <w:t xml:space="preserve">, </w:t>
      </w:r>
      <w:hyperlink r:id="rId56">
        <w:r>
          <w:rPr>
            <w:lang w:val="en_US" w:bidi="en_US"/>
          </w:rPr>
          <w:rPr>
            <w:color w:val="0000EE"/>
            <w:u w:val="single"/>
          </w:rPr>
          <w:t>EZK 45:14</w:t>
        </w:r>
      </w:hyperlink>
      <w:r>
        <w:rPr>
          <w:lang w:val="en_US" w:bidi="en_US"/>
        </w:rPr>
        <w:t xml:space="preserve">, </w:t>
      </w:r>
      <w:hyperlink r:id="rId56">
        <w:r>
          <w:rPr>
            <w:lang w:val="en_US" w:bidi="en_US"/>
          </w:rPr>
          <w:rPr>
            <w:color w:val="0000EE"/>
            <w:u w:val="single"/>
          </w:rPr>
          <w:t>EZK 45:14</w:t>
        </w:r>
      </w:hyperlink>
      <w:r>
        <w:rPr>
          <w:lang w:val="en_US" w:bidi="en_US"/>
        </w:rPr>
        <w:t xml:space="preserve">, </w:t>
      </w:r>
      <w:hyperlink r:id="rId57">
        <w:r>
          <w:rPr>
            <w:lang w:val="en_US" w:bidi="en_US"/>
          </w:rPr>
          <w:rPr>
            <w:color w:val="0000EE"/>
            <w:u w:val="single"/>
          </w:rPr>
          <w:t>HOS 3:2</w:t>
        </w:r>
      </w:hyperlink>
      <w:r>
        <w:rPr>
          <w:lang w:val="en_US" w:bidi="en_US"/>
        </w:rPr>
      </w:r>
      <w:r>
        <w:rPr>
          <w:lang w:val="en_US" w:bidi="en_US"/>
        </w:rPr>
      </w:r>
      <w:r>
        <w:rPr>
          <w:lang w:val="en_US" w:bidi="en_US"/>
        </w:rPr>
      </w:r>
      <w:r>
        <w:rPr>
          <w:lang w:val="en_US" w:bidi="en_US"/>
        </w:rPr>
      </w:r>
    </w:p>
    <w:p>
      <w:pPr>
        <w:pStyle w:val="Heading2"/>
      </w:pPr>
      <w:r>
        <w:rPr>
          <w:lang w:val="en_US" w:bidi="en_US"/>
        </w:rPr>
        <w:t xml:space="preserve">The derivation of the Hebrew word </w:t>
      </w:r>
      <w:r>
        <w:rPr>
          <w:i/>
          <w:lang w:val="en_US" w:bidi="en_US"/>
        </w:rPr>
        <w:t>chomer</w:t>
      </w:r>
      <w:r>
        <w:rPr>
          <w:lang w:val="en_US" w:bidi="en_US"/>
        </w:rPr>
        <w:t xml:space="preserve"> suggests that it originally indicated the quantity of grain which was carried by a donkey.</w:t>
      </w:r>
      <w:r>
        <w:rPr>
          <w:lang w:val="en_US" w:bidi="en_US"/>
        </w:rPr>
      </w:r>
    </w:p>
    <w:p>
      <w:pPr/>
      <w:r>
        <w:rPr>
          <w:lang w:val="en_US" w:bidi="en_US"/>
        </w:rPr>
      </w:r>
      <w:r>
        <w:rPr>
          <w:lang w:val="en_US" w:bidi="en_US"/>
        </w:rPr>
      </w:r>
      <w:hyperlink r:id="rId54">
        <w:r>
          <w:rPr>
            <w:lang w:val="en_US" w:bidi="en_US"/>
          </w:rPr>
          <w:rPr>
            <w:color w:val="0000EE"/>
            <w:u w:val="single"/>
          </w:rPr>
          <w:t>LEV 27:16</w:t>
        </w:r>
      </w:hyperlink>
      <w:r>
        <w:rPr>
          <w:lang w:val="en_US" w:bidi="en_US"/>
        </w:rPr>
        <w:t xml:space="preserve">: The amount of seed used to value a field here (50 shekels per </w:t>
      </w:r>
      <w:r>
        <w:rPr>
          <w:i/>
          <w:lang w:val="en_US" w:bidi="en_US"/>
        </w:rPr>
        <w:t>chomer</w:t>
      </w:r>
      <w:r>
        <w:rPr>
          <w:lang w:val="en_US" w:bidi="en_US"/>
        </w:rPr>
        <w:t>) is the amount that it will yield, not the amount used to sow it. In other words, it is an estimate of the field’s worth, not its area.</w:t>
      </w:r>
      <w:r>
        <w:rPr>
          <w:lang w:val="en_US" w:bidi="en_US"/>
        </w:rPr>
      </w:r>
    </w:p>
    <w:p>
      <w:pPr/>
      <w:r>
        <w:rPr>
          <w:lang w:val="en_US" w:bidi="en_US"/>
        </w:rPr>
      </w:r>
      <w:r>
        <w:rPr>
          <w:lang w:val="en_US" w:bidi="en_US"/>
        </w:rPr>
      </w:r>
      <w:hyperlink r:id="rId36">
        <w:r>
          <w:rPr>
            <w:lang w:val="en_US" w:bidi="en_US"/>
          </w:rPr>
          <w:rPr>
            <w:color w:val="0000EE"/>
            <w:u w:val="single"/>
          </w:rPr>
          <w:t>ISA 5:10</w:t>
        </w:r>
      </w:hyperlink>
      <w:r>
        <w:rPr>
          <w:lang w:val="en_US" w:bidi="en_US"/>
        </w:rPr>
        <w:t xml:space="preserve">: The Hebrew text here compares two capacities of measure, the </w:t>
      </w:r>
      <w:r>
        <w:rPr>
          <w:i/>
          <w:lang w:val="en_US" w:bidi="en_US"/>
        </w:rPr>
        <w:t>chomer</w:t>
      </w:r>
      <w:r>
        <w:rPr>
          <w:lang w:val="en_US" w:bidi="en_US"/>
        </w:rPr>
        <w:t xml:space="preserve"> and the </w:t>
      </w:r>
      <w:r>
        <w:rPr>
          <w:i/>
          <w:lang w:val="en_US" w:bidi="en_US"/>
        </w:rPr>
        <w:t>’eyfah</w:t>
      </w:r>
      <w:r>
        <w:rPr>
          <w:lang w:val="en_US" w:bidi="en_US"/>
        </w:rPr>
        <w:t xml:space="preserve">, which was equal to one tenth of a </w:t>
      </w:r>
      <w:r>
        <w:rPr>
          <w:i/>
          <w:lang w:val="en_US" w:bidi="en_US"/>
        </w:rPr>
        <w:t>chomer</w:t>
      </w:r>
      <w:r>
        <w:rPr>
          <w:lang w:val="en_US" w:bidi="en_US"/>
        </w:rPr>
        <w:t xml:space="preserve">. It is important to try to retain that the ratio of one unit of seed planted yields only one tenth of that unit in harvest. If this can be done, then the precise capacities of the </w:t>
      </w:r>
      <w:r>
        <w:rPr>
          <w:i/>
          <w:lang w:val="en_US" w:bidi="en_US"/>
        </w:rPr>
        <w:t>chomer</w:t>
      </w:r>
      <w:r>
        <w:rPr>
          <w:lang w:val="en_US" w:bidi="en_US"/>
        </w:rPr>
        <w:t xml:space="preserve"> and the </w:t>
      </w:r>
      <w:r>
        <w:rPr>
          <w:i/>
          <w:lang w:val="en_US" w:bidi="en_US"/>
        </w:rPr>
        <w:t>’eyfah</w:t>
      </w:r>
      <w:r>
        <w:rPr>
          <w:lang w:val="en_US" w:bidi="en_US"/>
        </w:rPr>
        <w:t xml:space="preserve"> are less important. The point here is that harvest yields will be extremely poor. Most translations emphasize this by adding a word like “only,” “barely,” or “merely.”</w:t>
      </w:r>
      <w:r>
        <w:rPr>
          <w:lang w:val="en_US" w:bidi="en_US"/>
        </w:rPr>
      </w:r>
    </w:p>
    <w:p>
      <w:pPr/>
      <w:r>
        <w:rPr>
          <w:lang w:val="en_US" w:bidi="en_US"/>
        </w:rPr>
      </w:r>
      <w:r>
        <w:rPr>
          <w:lang w:val="en_US" w:bidi="en_US"/>
        </w:rPr>
      </w:r>
      <w:hyperlink r:id="rId38">
        <w:r>
          <w:rPr>
            <w:lang w:val="en_US" w:bidi="en_US"/>
          </w:rPr>
          <w:rPr>
            <w:color w:val="0000EE"/>
            <w:u w:val="single"/>
          </w:rPr>
          <w:t>EZK 45:11</w:t>
        </w:r>
      </w:hyperlink>
      <w:r>
        <w:rPr>
          <w:lang w:val="en_US" w:bidi="en_US"/>
        </w:rPr>
        <w:t xml:space="preserve">; </w:t>
      </w:r>
      <w:hyperlink r:id="rId38">
        <w:r>
          <w:rPr>
            <w:lang w:val="en_US" w:bidi="en_US"/>
          </w:rPr>
          <w:rPr>
            <w:color w:val="0000EE"/>
            <w:u w:val="single"/>
          </w:rPr>
          <w:t>EZK 45:11</w:t>
        </w:r>
      </w:hyperlink>
      <w:r>
        <w:rPr>
          <w:lang w:val="en_US" w:bidi="en_US"/>
        </w:rPr>
        <w:t xml:space="preserve">; </w:t>
      </w:r>
      <w:hyperlink r:id="rId38">
        <w:r>
          <w:rPr>
            <w:lang w:val="en_US" w:bidi="en_US"/>
          </w:rPr>
          <w:rPr>
            <w:color w:val="0000EE"/>
            <w:u w:val="single"/>
          </w:rPr>
          <w:t>EZK 45:11</w:t>
        </w:r>
      </w:hyperlink>
      <w:r>
        <w:rPr>
          <w:lang w:val="en_US" w:bidi="en_US"/>
        </w:rPr>
        <w:t xml:space="preserve">; </w:t>
      </w:r>
      <w:hyperlink r:id="rId39">
        <w:r>
          <w:rPr>
            <w:lang w:val="en_US" w:bidi="en_US"/>
          </w:rPr>
          <w:rPr>
            <w:color w:val="0000EE"/>
            <w:u w:val="single"/>
          </w:rPr>
          <w:t>EZK 45:13</w:t>
        </w:r>
      </w:hyperlink>
      <w:r>
        <w:rPr>
          <w:lang w:val="en_US" w:bidi="en_US"/>
        </w:rPr>
        <w:t xml:space="preserve">; </w:t>
      </w:r>
      <w:hyperlink r:id="rId39">
        <w:r>
          <w:rPr>
            <w:lang w:val="en_US" w:bidi="en_US"/>
          </w:rPr>
          <w:rPr>
            <w:color w:val="0000EE"/>
            <w:u w:val="single"/>
          </w:rPr>
          <w:t>EZK 45:13</w:t>
        </w:r>
      </w:hyperlink>
      <w:r>
        <w:rPr>
          <w:lang w:val="en_US" w:bidi="en_US"/>
        </w:rPr>
        <w:t xml:space="preserve">; </w:t>
      </w:r>
      <w:hyperlink r:id="rId56">
        <w:r>
          <w:rPr>
            <w:lang w:val="en_US" w:bidi="en_US"/>
          </w:rPr>
          <w:rPr>
            <w:color w:val="0000EE"/>
            <w:u w:val="single"/>
          </w:rPr>
          <w:t>EZK 45:14</w:t>
        </w:r>
      </w:hyperlink>
      <w:r>
        <w:rPr>
          <w:lang w:val="en_US" w:bidi="en_US"/>
        </w:rPr>
        <w:t xml:space="preserve">; </w:t>
      </w:r>
      <w:hyperlink r:id="rId56">
        <w:r>
          <w:rPr>
            <w:lang w:val="en_US" w:bidi="en_US"/>
          </w:rPr>
          <w:rPr>
            <w:color w:val="0000EE"/>
            <w:u w:val="single"/>
          </w:rPr>
          <w:t>EZK 45:14</w:t>
        </w:r>
      </w:hyperlink>
      <w:r>
        <w:rPr>
          <w:lang w:val="en_US" w:bidi="en_US"/>
        </w:rPr>
        <w:t xml:space="preserve">: This passage equates the ephah and the bath. Both are one-tenth of a homer. See also the comments under </w:t>
      </w:r>
      <w:r>
        <w:rPr>
          <w:i/>
          <w:lang w:val="en_US" w:bidi="en_US"/>
        </w:rPr>
        <w:t>’eyfah</w:t>
      </w:r>
      <w:r>
        <w:rPr>
          <w:lang w:val="en_US" w:bidi="en_US"/>
        </w:rPr>
        <w:t xml:space="preserve"> above, </w:t>
      </w:r>
      <w:hyperlink r:id="rId58">
        <w:r>
          <w:rPr>
            <w:lang w:val="en_US" w:bidi="en_US"/>
          </w:rPr>
          <w:rPr>
            <w:color w:val="0000EE"/>
            <w:u w:val="single"/>
          </w:rPr>
          <w:t>11.3.1.3 Ephah&lt;REALIA:11.3.1.3&gt;</w:t>
        </w:r>
      </w:hyperlink>
      <w:r>
        <w:rPr>
          <w:lang w:val="en_US" w:bidi="en_US"/>
        </w:rPr>
        <w:t>.</w:t>
      </w:r>
      <w:r>
        <w:rPr>
          <w:lang w:val="en_US" w:bidi="en_US"/>
        </w:rPr>
      </w:r>
    </w:p>
    <w:p>
      <w:pPr/>
      <w:r>
        <w:rPr>
          <w:lang w:val="en_US" w:bidi="en_US"/>
        </w:rPr>
      </w:r>
      <w:r>
        <w:rPr>
          <w:lang w:val="en_US" w:bidi="en_US"/>
        </w:rPr>
      </w:r>
      <w:hyperlink r:id="rId57">
        <w:r>
          <w:rPr>
            <w:lang w:val="en_US" w:bidi="en_US"/>
          </w:rPr>
          <w:rPr>
            <w:color w:val="0000EE"/>
            <w:u w:val="single"/>
          </w:rPr>
          <w:t>HOS 3:2</w:t>
        </w:r>
      </w:hyperlink>
      <w:r>
        <w:rPr>
          <w:lang w:val="en_US" w:bidi="en_US"/>
        </w:rPr>
        <w:t xml:space="preserve">: The total amount paid by Hosea for his wife was not very large. It was somewhat less than a bride price (compare </w:t>
      </w:r>
      <w:hyperlink r:id="rId59">
        <w:r>
          <w:rPr>
            <w:lang w:val="en_US" w:bidi="en_US"/>
          </w:rPr>
          <w:rPr>
            <w:color w:val="0000EE"/>
            <w:u w:val="single"/>
          </w:rPr>
          <w:t>DEU 22:29</w:t>
        </w:r>
      </w:hyperlink>
      <w:r>
        <w:rPr>
          <w:lang w:val="en_US" w:bidi="en_US"/>
        </w:rPr>
        <w:t xml:space="preserve">) and similar to the price to be paid for a slave (compare </w:t>
      </w:r>
      <w:hyperlink r:id="rId60">
        <w:r>
          <w:rPr>
            <w:lang w:val="en_US" w:bidi="en_US"/>
          </w:rPr>
          <w:rPr>
            <w:color w:val="0000EE"/>
            <w:u w:val="single"/>
          </w:rPr>
          <w:t>GEN 37:28</w:t>
        </w:r>
      </w:hyperlink>
      <w:r>
        <w:rPr>
          <w:lang w:val="en_US" w:bidi="en_US"/>
        </w:rPr>
        <w:t xml:space="preserve">; </w:t>
      </w:r>
      <w:hyperlink r:id="rId61">
        <w:r>
          <w:rPr>
            <w:lang w:val="en_US" w:bidi="en_US"/>
          </w:rPr>
          <w:rPr>
            <w:color w:val="0000EE"/>
            <w:u w:val="single"/>
          </w:rPr>
          <w:t>EXO 21:32</w:t>
        </w:r>
      </w:hyperlink>
      <w:r>
        <w:rPr>
          <w:lang w:val="en_US" w:bidi="en_US"/>
        </w:rPr>
        <w:t xml:space="preserve">). The mixture of silver and barley is unusual. The exact amount of barley cannot be known, because the text adds another Hebrew word, </w:t>
      </w:r>
      <w:r>
        <w:rPr>
          <w:i/>
          <w:lang w:val="en_US" w:bidi="en_US"/>
        </w:rPr>
        <w:t>lethek</w:t>
      </w:r>
      <w:r>
        <w:rPr>
          <w:lang w:val="en_US" w:bidi="en_US"/>
        </w:rPr>
        <w:t xml:space="preserve">, the value of which is unknown. Some commentators and translations understand it to be half the volume of a </w:t>
      </w:r>
      <w:r>
        <w:rPr>
          <w:i/>
          <w:lang w:val="en_US" w:bidi="en_US"/>
        </w:rPr>
        <w:t>chomer</w:t>
      </w:r>
      <w:r>
        <w:rPr>
          <w:lang w:val="en_US" w:bidi="en_US"/>
        </w:rPr>
        <w:t>, but this is only a guess. The Hebrew for the last part of this verse is literally “a homer of barley and a lethek of barley.”</w:t>
      </w:r>
      <w:r>
        <w:rPr>
          <w:lang w:val="en_US" w:bidi="en_US"/>
        </w:rPr>
      </w:r>
    </w:p>
    <w:p>
      <w:pPr/>
      <w:r>
        <w:rPr>
          <w:lang w:val="en_US" w:bidi="en_US"/>
        </w:rPr>
      </w:r>
      <w:r>
        <w:rPr>
          <w:lang w:val="en_US" w:bidi="en_US"/>
        </w:rPr>
        <w:t>Some translations follow the Septuagint, which has “a homer of barley and a wineskin of wine.”</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Kor</w:t>
      </w:r>
      <w:r>
        <w:rPr>
          <w:lang w:val="en_US" w:bidi="en_US"/>
        </w:rPr>
      </w:r>
    </w:p>
    <w:p>
      <w:pPr>
        <w:pStyle w:val="Heading1"/>
      </w:pPr>
      <w:r>
        <w:rPr>
          <w:lang w:val="en_US" w:bidi="en_US"/>
        </w:rPr>
        <w:t>11.3.1.5</w:t>
      </w:r>
      <w:r>
        <w:rPr>
          <w:lang w:val="en_US" w:bidi="en_US"/>
        </w:rPr>
        <w:t xml:space="preserve"> Kor</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כֹּר</w:t>
      </w:r>
      <w:r>
        <w:rPr>
          <w:lang w:val="en_US" w:bidi="en_US"/>
        </w:rPr>
        <w:t xml:space="preserve"> </w:t>
      </w:r>
      <w:r>
        <w:rPr>
          <w:lang w:val="en_US" w:bidi="en_US"/>
        </w:rPr>
        <w:t>(kor)</w:t>
      </w:r>
      <w:r>
        <w:rPr>
          <w:lang w:val="en_US" w:bidi="en_US"/>
        </w:rPr>
      </w:r>
      <w:hyperlink r:id="rId62">
        <w:r>
          <w:rPr>
            <w:lang w:val="en_US" w:bidi="en_US"/>
          </w:rPr>
          <w:rPr>
            <w:color w:val="0000EE"/>
            <w:u w:val="single"/>
          </w:rPr>
          <w:t>1KI 5:2</w:t>
        </w:r>
      </w:hyperlink>
      <w:r>
        <w:rPr>
          <w:lang w:val="en_US" w:bidi="en_US"/>
        </w:rPr>
        <w:t xml:space="preserve">, </w:t>
      </w:r>
      <w:hyperlink r:id="rId62">
        <w:r>
          <w:rPr>
            <w:lang w:val="en_US" w:bidi="en_US"/>
          </w:rPr>
          <w:rPr>
            <w:color w:val="0000EE"/>
            <w:u w:val="single"/>
          </w:rPr>
          <w:t>1KI 5:2</w:t>
        </w:r>
      </w:hyperlink>
      <w:r>
        <w:rPr>
          <w:lang w:val="en_US" w:bidi="en_US"/>
        </w:rPr>
        <w:t xml:space="preserve">, </w:t>
      </w:r>
      <w:hyperlink r:id="rId63">
        <w:r>
          <w:rPr>
            <w:lang w:val="en_US" w:bidi="en_US"/>
          </w:rPr>
          <w:rPr>
            <w:color w:val="0000EE"/>
            <w:u w:val="single"/>
          </w:rPr>
          <w:t>1KI 5:25</w:t>
        </w:r>
      </w:hyperlink>
      <w:r>
        <w:rPr>
          <w:lang w:val="en_US" w:bidi="en_US"/>
        </w:rPr>
        <w:t xml:space="preserve">, </w:t>
      </w:r>
      <w:hyperlink r:id="rId63">
        <w:r>
          <w:rPr>
            <w:lang w:val="en_US" w:bidi="en_US"/>
          </w:rPr>
          <w:rPr>
            <w:color w:val="0000EE"/>
            <w:u w:val="single"/>
          </w:rPr>
          <w:t>1KI 5:25</w:t>
        </w:r>
      </w:hyperlink>
      <w:r>
        <w:rPr>
          <w:lang w:val="en_US" w:bidi="en_US"/>
        </w:rPr>
        <w:t xml:space="preserve">, </w:t>
      </w:r>
      <w:hyperlink r:id="rId64">
        <w:r>
          <w:rPr>
            <w:lang w:val="en_US" w:bidi="en_US"/>
          </w:rPr>
          <w:rPr>
            <w:color w:val="0000EE"/>
            <w:u w:val="single"/>
          </w:rPr>
          <w:t>2CH 2:9</w:t>
        </w:r>
      </w:hyperlink>
      <w:r>
        <w:rPr>
          <w:lang w:val="en_US" w:bidi="en_US"/>
        </w:rPr>
        <w:t xml:space="preserve">, </w:t>
      </w:r>
      <w:hyperlink r:id="rId64">
        <w:r>
          <w:rPr>
            <w:lang w:val="en_US" w:bidi="en_US"/>
          </w:rPr>
          <w:rPr>
            <w:color w:val="0000EE"/>
            <w:u w:val="single"/>
          </w:rPr>
          <w:t>2CH 2:9</w:t>
        </w:r>
      </w:hyperlink>
      <w:r>
        <w:rPr>
          <w:lang w:val="en_US" w:bidi="en_US"/>
        </w:rPr>
        <w:t xml:space="preserve">, </w:t>
      </w:r>
      <w:hyperlink r:id="rId65">
        <w:r>
          <w:rPr>
            <w:lang w:val="en_US" w:bidi="en_US"/>
          </w:rPr>
          <w:rPr>
            <w:color w:val="0000EE"/>
            <w:u w:val="single"/>
          </w:rPr>
          <w:t>2CH 27:5</w:t>
        </w:r>
      </w:hyperlink>
      <w:r>
        <w:rPr>
          <w:lang w:val="en_US" w:bidi="en_US"/>
        </w:rPr>
        <w:t xml:space="preserve">, </w:t>
      </w:r>
      <w:hyperlink r:id="rId56">
        <w:r>
          <w:rPr>
            <w:lang w:val="en_US" w:bidi="en_US"/>
          </w:rPr>
          <w:rPr>
            <w:color w:val="0000EE"/>
            <w:u w:val="single"/>
          </w:rPr>
          <w:t>EZK 45:14</w:t>
        </w:r>
      </w:hyperlink>
      <w:r>
        <w:rPr>
          <w:lang w:val="en_US" w:bidi="en_US"/>
        </w:rPr>
      </w:r>
      <w:r>
        <w:rPr>
          <w:lang w:val="en_US" w:bidi="en_US"/>
        </w:rPr>
      </w:r>
      <w:r>
        <w:rPr>
          <w:lang w:val="en_US" w:bidi="en_US"/>
        </w:rPr>
      </w:r>
      <w:r>
        <w:rPr>
          <w:lang w:val="en_US" w:bidi="en_US"/>
        </w:rPr>
        <w:t>Aramaic</w:t>
      </w:r>
      <w:r>
        <w:rPr>
          <w:lang w:val="en_US" w:bidi="en_US"/>
        </w:rPr>
        <w:t xml:space="preserve"> </w:t>
      </w:r>
      <w:r>
        <w:rPr>
          <w:lang w:val="en_US" w:bidi="en_US"/>
        </w:rPr>
        <w:t>כֹּר</w:t>
      </w:r>
      <w:r>
        <w:rPr>
          <w:lang w:val="en_US" w:bidi="en_US"/>
        </w:rPr>
        <w:t xml:space="preserve"> </w:t>
      </w:r>
      <w:r>
        <w:rPr>
          <w:lang w:val="en_US" w:bidi="en_US"/>
        </w:rPr>
        <w:t>(kor)</w:t>
      </w:r>
      <w:r>
        <w:rPr>
          <w:lang w:val="en_US" w:bidi="en_US"/>
        </w:rPr>
      </w:r>
      <w:hyperlink r:id="rId66">
        <w:r>
          <w:rPr>
            <w:lang w:val="en_US" w:bidi="en_US"/>
          </w:rPr>
          <w:rPr>
            <w:color w:val="0000EE"/>
            <w:u w:val="single"/>
          </w:rPr>
          <w:t>EZR 7:22</w:t>
        </w:r>
      </w:hyperlink>
      <w:r>
        <w:rPr>
          <w:lang w:val="en_US" w:bidi="en_US"/>
        </w:rPr>
      </w:r>
      <w:r>
        <w:rPr>
          <w:lang w:val="en_US" w:bidi="en_US"/>
        </w:rPr>
      </w:r>
      <w:r>
        <w:rPr>
          <w:lang w:val="en_US" w:bidi="en_US"/>
        </w:rPr>
      </w:r>
      <w:r>
        <w:rPr>
          <w:lang w:val="en_US" w:bidi="en_US"/>
        </w:rPr>
      </w:r>
    </w:p>
    <w:p>
      <w:pPr>
        <w:pStyle w:val="Heading2"/>
      </w:pPr>
      <w:r>
        <w:rPr>
          <w:lang w:val="en_US" w:bidi="en_US"/>
        </w:rPr>
        <w:t xml:space="preserve">According to </w:t>
      </w:r>
      <w:hyperlink r:id="rId56">
        <w:r>
          <w:rPr>
            <w:lang w:val="en_US" w:bidi="en_US"/>
          </w:rPr>
          <w:rPr>
            <w:color w:val="0000EE"/>
            <w:u w:val="single"/>
          </w:rPr>
          <w:t>EZK 45:14</w:t>
        </w:r>
      </w:hyperlink>
      <w:r>
        <w:rPr>
          <w:lang w:val="en_US" w:bidi="en_US"/>
        </w:rPr>
        <w:t xml:space="preserve">, the </w:t>
      </w:r>
      <w:r>
        <w:rPr>
          <w:i/>
          <w:lang w:val="en_US" w:bidi="en_US"/>
        </w:rPr>
        <w:t>kor</w:t>
      </w:r>
      <w:r>
        <w:rPr>
          <w:lang w:val="en_US" w:bidi="en_US"/>
        </w:rPr>
        <w:t xml:space="preserve"> is the same as the </w:t>
      </w:r>
      <w:r>
        <w:rPr>
          <w:i/>
          <w:lang w:val="en_US" w:bidi="en_US"/>
        </w:rPr>
        <w:t>chomer</w:t>
      </w:r>
      <w:r>
        <w:rPr>
          <w:lang w:val="en_US" w:bidi="en_US"/>
        </w:rPr>
        <w:t>.</w:t>
      </w:r>
      <w:r>
        <w:rPr>
          <w:lang w:val="en_US" w:bidi="en_US"/>
        </w:rPr>
      </w:r>
    </w:p>
    <w:p>
      <w:pPr/>
      <w:r>
        <w:rPr>
          <w:lang w:val="en_US" w:bidi="en_US"/>
        </w:rPr>
      </w:r>
      <w:r>
        <w:rPr>
          <w:lang w:val="en_US" w:bidi="en_US"/>
        </w:rPr>
      </w:r>
      <w:hyperlink r:id="rId63">
        <w:r>
          <w:rPr>
            <w:lang w:val="en_US" w:bidi="en_US"/>
          </w:rPr>
          <w:rPr>
            <w:color w:val="0000EE"/>
            <w:u w:val="single"/>
          </w:rPr>
          <w:t>1KI 5:25</w:t>
        </w:r>
      </w:hyperlink>
      <w:r>
        <w:rPr>
          <w:lang w:val="en_US" w:bidi="en_US"/>
        </w:rPr>
        <w:t xml:space="preserve">; </w:t>
      </w:r>
      <w:hyperlink r:id="rId63">
        <w:r>
          <w:rPr>
            <w:lang w:val="en_US" w:bidi="en_US"/>
          </w:rPr>
          <w:rPr>
            <w:color w:val="0000EE"/>
            <w:u w:val="single"/>
          </w:rPr>
          <w:t>1KI 5:25</w:t>
        </w:r>
      </w:hyperlink>
      <w:r>
        <w:rPr>
          <w:lang w:val="en_US" w:bidi="en_US"/>
        </w:rPr>
        <w:t xml:space="preserve">; </w:t>
      </w:r>
      <w:hyperlink r:id="rId64">
        <w:r>
          <w:rPr>
            <w:lang w:val="en_US" w:bidi="en_US"/>
          </w:rPr>
          <w:rPr>
            <w:color w:val="0000EE"/>
            <w:u w:val="single"/>
          </w:rPr>
          <w:t>2CH 2:9</w:t>
        </w:r>
      </w:hyperlink>
      <w:r>
        <w:rPr>
          <w:lang w:val="en_US" w:bidi="en_US"/>
        </w:rPr>
        <w:t xml:space="preserve">; </w:t>
      </w:r>
      <w:hyperlink r:id="rId64">
        <w:r>
          <w:rPr>
            <w:lang w:val="en_US" w:bidi="en_US"/>
          </w:rPr>
          <w:rPr>
            <w:color w:val="0000EE"/>
            <w:u w:val="single"/>
          </w:rPr>
          <w:t>2CH 2:9</w:t>
        </w:r>
      </w:hyperlink>
      <w:r>
        <w:rPr>
          <w:lang w:val="en_US" w:bidi="en_US"/>
        </w:rPr>
        <w:t xml:space="preserve">: The amount of oil which Solomon provides to Hiram is different by a factor of one hundred between these two verses. </w:t>
      </w:r>
      <w:hyperlink r:id="rId63">
        <w:r>
          <w:rPr>
            <w:lang w:val="en_US" w:bidi="en_US"/>
          </w:rPr>
          <w:rPr>
            <w:color w:val="0000EE"/>
            <w:u w:val="single"/>
          </w:rPr>
          <w:t>1KI 5:25</w:t>
        </w:r>
      </w:hyperlink>
      <w:r>
        <w:rPr>
          <w:lang w:val="en_US" w:bidi="en_US"/>
        </w:rPr>
        <w:t xml:space="preserve">; </w:t>
      </w:r>
      <w:hyperlink r:id="rId63">
        <w:r>
          <w:rPr>
            <w:lang w:val="en_US" w:bidi="en_US"/>
          </w:rPr>
          <w:rPr>
            <w:color w:val="0000EE"/>
            <w:u w:val="single"/>
          </w:rPr>
          <w:t>1KI 5:25</w:t>
        </w:r>
      </w:hyperlink>
      <w:r>
        <w:rPr>
          <w:lang w:val="en_US" w:bidi="en_US"/>
        </w:rPr>
        <w:t xml:space="preserve"> has “20 cors,” while the parallel text in </w:t>
      </w:r>
      <w:hyperlink r:id="rId64">
        <w:r>
          <w:rPr>
            <w:lang w:val="en_US" w:bidi="en_US"/>
          </w:rPr>
          <w:rPr>
            <w:color w:val="0000EE"/>
            <w:u w:val="single"/>
          </w:rPr>
          <w:t>2CH 2:9</w:t>
        </w:r>
      </w:hyperlink>
      <w:r>
        <w:rPr>
          <w:lang w:val="en_US" w:bidi="en_US"/>
        </w:rPr>
        <w:t xml:space="preserve">; </w:t>
      </w:r>
      <w:hyperlink r:id="rId64">
        <w:r>
          <w:rPr>
            <w:lang w:val="en_US" w:bidi="en_US"/>
          </w:rPr>
          <w:rPr>
            <w:color w:val="0000EE"/>
            <w:u w:val="single"/>
          </w:rPr>
          <w:t>2CH 2:9</w:t>
        </w:r>
      </w:hyperlink>
      <w:r>
        <w:rPr>
          <w:lang w:val="en_US" w:bidi="en_US"/>
        </w:rPr>
        <w:t xml:space="preserve"> has “20,000 baths.” </w:t>
      </w:r>
      <w:r>
        <w:rPr>
          <w:lang w:val="en_US" w:bidi="en_US"/>
        </w:rPr>
        <w:t>HOTTP</w:t>
      </w:r>
      <w:r>
        <w:rPr>
          <w:lang w:val="en_US" w:bidi="en_US"/>
        </w:rPr>
        <w:t xml:space="preserve"> accepts “twenty cors” as the best reading at </w:t>
      </w:r>
      <w:hyperlink r:id="rId63">
        <w:r>
          <w:rPr>
            <w:lang w:val="en_US" w:bidi="en_US"/>
          </w:rPr>
          <w:rPr>
            <w:color w:val="0000EE"/>
            <w:u w:val="single"/>
          </w:rPr>
          <w:t>1KI 5:25</w:t>
        </w:r>
      </w:hyperlink>
      <w:r>
        <w:rPr>
          <w:lang w:val="en_US" w:bidi="en_US"/>
        </w:rPr>
        <w:t xml:space="preserve">; </w:t>
      </w:r>
      <w:hyperlink r:id="rId63">
        <w:r>
          <w:rPr>
            <w:lang w:val="en_US" w:bidi="en_US"/>
          </w:rPr>
          <w:rPr>
            <w:color w:val="0000EE"/>
            <w:u w:val="single"/>
          </w:rPr>
          <w:t>1KI 5:25</w:t>
        </w:r>
      </w:hyperlink>
      <w:r>
        <w:rPr>
          <w:lang w:val="en_US" w:bidi="en_US"/>
        </w:rPr>
        <w:t xml:space="preserve"> and remarks that the translator should resist the temptation to harmonize the two texts. Not all commentators and translations agree with </w:t>
      </w:r>
      <w:r>
        <w:rPr>
          <w:lang w:val="en_US" w:bidi="en_US"/>
        </w:rPr>
        <w:t>HOTTP</w:t>
      </w:r>
      <w:r>
        <w:rPr>
          <w:lang w:val="en_US" w:bidi="en_US"/>
        </w:rPr>
        <w:t xml:space="preserve"> ’s reading, however, and some prefer to accept the Septuagint’s “20,000 baths,” which brings the two texts into line.</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Omer</w:t>
      </w:r>
      <w:r>
        <w:rPr>
          <w:lang w:val="en_US" w:bidi="en_US"/>
        </w:rPr>
      </w:r>
    </w:p>
    <w:p>
      <w:pPr>
        <w:pStyle w:val="Heading1"/>
      </w:pPr>
      <w:r>
        <w:rPr>
          <w:lang w:val="en_US" w:bidi="en_US"/>
        </w:rPr>
        <w:t>11.3.1.6</w:t>
      </w:r>
      <w:r>
        <w:rPr>
          <w:lang w:val="en_US" w:bidi="en_US"/>
        </w:rPr>
        <w:t xml:space="preserve"> Omer</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עֹמֶר</w:t>
      </w:r>
      <w:r>
        <w:rPr>
          <w:lang w:val="en_US" w:bidi="en_US"/>
        </w:rPr>
        <w:t xml:space="preserve"> </w:t>
      </w:r>
      <w:r>
        <w:rPr>
          <w:lang w:val="en_US" w:bidi="en_US"/>
        </w:rPr>
        <w:t>(‘omer)</w:t>
      </w:r>
      <w:r>
        <w:rPr>
          <w:lang w:val="en_US" w:bidi="en_US"/>
        </w:rPr>
      </w:r>
      <w:hyperlink r:id="rId67">
        <w:r>
          <w:rPr>
            <w:lang w:val="en_US" w:bidi="en_US"/>
          </w:rPr>
          <w:rPr>
            <w:color w:val="0000EE"/>
            <w:u w:val="single"/>
          </w:rPr>
          <w:t>EXO 16:16</w:t>
        </w:r>
      </w:hyperlink>
      <w:r>
        <w:rPr>
          <w:lang w:val="en_US" w:bidi="en_US"/>
        </w:rPr>
        <w:t xml:space="preserve">, </w:t>
      </w:r>
      <w:hyperlink r:id="rId68">
        <w:r>
          <w:rPr>
            <w:lang w:val="en_US" w:bidi="en_US"/>
          </w:rPr>
          <w:rPr>
            <w:color w:val="0000EE"/>
            <w:u w:val="single"/>
          </w:rPr>
          <w:t>EXO 16:18</w:t>
        </w:r>
      </w:hyperlink>
      <w:r>
        <w:rPr>
          <w:lang w:val="en_US" w:bidi="en_US"/>
        </w:rPr>
        <w:t xml:space="preserve">, </w:t>
      </w:r>
      <w:hyperlink r:id="rId69">
        <w:r>
          <w:rPr>
            <w:lang w:val="en_US" w:bidi="en_US"/>
          </w:rPr>
          <w:rPr>
            <w:color w:val="0000EE"/>
            <w:u w:val="single"/>
          </w:rPr>
          <w:t>EXO 16:22</w:t>
        </w:r>
      </w:hyperlink>
      <w:r>
        <w:rPr>
          <w:lang w:val="en_US" w:bidi="en_US"/>
        </w:rPr>
        <w:t xml:space="preserve">, </w:t>
      </w:r>
      <w:hyperlink r:id="rId70">
        <w:r>
          <w:rPr>
            <w:lang w:val="en_US" w:bidi="en_US"/>
          </w:rPr>
          <w:rPr>
            <w:color w:val="0000EE"/>
            <w:u w:val="single"/>
          </w:rPr>
          <w:t>EXO 16:32</w:t>
        </w:r>
      </w:hyperlink>
      <w:r>
        <w:rPr>
          <w:lang w:val="en_US" w:bidi="en_US"/>
        </w:rPr>
        <w:t xml:space="preserve">, </w:t>
      </w:r>
      <w:hyperlink r:id="rId71">
        <w:r>
          <w:rPr>
            <w:lang w:val="en_US" w:bidi="en_US"/>
          </w:rPr>
          <w:rPr>
            <w:color w:val="0000EE"/>
            <w:u w:val="single"/>
          </w:rPr>
          <w:t>EXO 16:33</w:t>
        </w:r>
      </w:hyperlink>
      <w:r>
        <w:rPr>
          <w:lang w:val="en_US" w:bidi="en_US"/>
        </w:rPr>
        <w:t xml:space="preserve">, </w:t>
      </w:r>
      <w:hyperlink r:id="rId23">
        <w:r>
          <w:rPr>
            <w:lang w:val="en_US" w:bidi="en_US"/>
          </w:rPr>
          <w:rPr>
            <w:color w:val="0000EE"/>
            <w:u w:val="single"/>
          </w:rPr>
          <w:t>EXO 16:36</w:t>
        </w:r>
      </w:hyperlink>
      <w:r>
        <w:rPr>
          <w:lang w:val="en_US" w:bidi="en_US"/>
        </w:rPr>
      </w:r>
      <w:r>
        <w:rPr>
          <w:lang w:val="en_US" w:bidi="en_US"/>
        </w:rPr>
      </w:r>
      <w:r>
        <w:rPr>
          <w:lang w:val="en_US" w:bidi="en_US"/>
        </w:rPr>
      </w:r>
      <w:r>
        <w:rPr>
          <w:lang w:val="en_US" w:bidi="en_US"/>
        </w:rPr>
      </w:r>
    </w:p>
    <w:p>
      <w:pPr>
        <w:pStyle w:val="Heading2"/>
      </w:pPr>
      <w:r>
        <w:rPr>
          <w:lang w:val="en_US" w:bidi="en_US"/>
        </w:rPr>
        <w:t xml:space="preserve">In </w:t>
      </w:r>
      <w:hyperlink r:id="rId67">
        <w:r>
          <w:rPr>
            <w:lang w:val="en_US" w:bidi="en_US"/>
          </w:rPr>
          <w:rPr>
            <w:color w:val="0000EE"/>
            <w:u w:val="single"/>
          </w:rPr>
          <w:t>EXO 16:16</w:t>
        </w:r>
      </w:hyperlink>
      <w:r>
        <w:rPr>
          <w:lang w:val="en_US" w:bidi="en_US"/>
        </w:rPr>
        <w:t xml:space="preserve"> the </w:t>
      </w:r>
      <w:r>
        <w:rPr>
          <w:i/>
          <w:lang w:val="en_US" w:bidi="en_US"/>
        </w:rPr>
        <w:t>‘omer</w:t>
      </w:r>
      <w:r>
        <w:rPr>
          <w:lang w:val="en_US" w:bidi="en_US"/>
        </w:rPr>
        <w:t xml:space="preserve"> was the amount of manna to be gathered. It is expressed by many translations as “two quarts” (</w:t>
      </w:r>
      <w:r>
        <w:rPr>
          <w:lang w:val="en_US" w:bidi="en_US"/>
        </w:rPr>
        <w:t>GNT</w:t>
      </w:r>
      <w:r>
        <w:rPr>
          <w:lang w:val="en_US" w:bidi="en_US"/>
        </w:rPr>
        <w:t xml:space="preserve">). Luther and </w:t>
      </w:r>
      <w:r>
        <w:rPr>
          <w:lang w:val="en_US" w:bidi="en_US"/>
        </w:rPr>
        <w:t>GECL</w:t>
      </w:r>
      <w:r>
        <w:rPr>
          <w:lang w:val="en_US" w:bidi="en_US"/>
        </w:rPr>
        <w:t xml:space="preserve"> prefer a container of appropriate size, saying “a jar full.” </w:t>
      </w:r>
      <w:hyperlink r:id="rId23">
        <w:r>
          <w:rPr>
            <w:lang w:val="en_US" w:bidi="en_US"/>
          </w:rPr>
          <w:rPr>
            <w:color w:val="0000EE"/>
            <w:u w:val="single"/>
          </w:rPr>
          <w:t>EXO 16:36</w:t>
        </w:r>
      </w:hyperlink>
      <w:r>
        <w:rPr>
          <w:lang w:val="en_US" w:bidi="en_US"/>
        </w:rPr>
        <w:t xml:space="preserve"> defines an omer as 1/10 of an ephah.</w:t>
      </w:r>
      <w:r>
        <w:rPr>
          <w:lang w:val="en_US" w:bidi="en_US"/>
        </w:rPr>
      </w:r>
      <w:r>
        <w:rPr>
          <w:lang w:val="en_US" w:bidi="en_US"/>
        </w:rPr>
      </w:r>
    </w:p>
    <w:p>
      <w:pPr/>
      <w:r>
        <w:rPr>
          <w:lang w:val="en_US" w:bidi="en_US"/>
        </w:rPr>
      </w:r>
    </w:p>
    <w:p>
      <w:pPr>
        <w:pStyle w:val="Heading2"/>
      </w:pPr>
      <w:r>
        <w:rPr>
          <w:lang w:val="en_US" w:bidi="en_US"/>
        </w:rPr>
        <w:t>Log</w:t>
      </w:r>
      <w:r>
        <w:rPr>
          <w:lang w:val="en_US" w:bidi="en_US"/>
        </w:rPr>
      </w:r>
    </w:p>
    <w:p>
      <w:pPr>
        <w:pStyle w:val="Heading1"/>
      </w:pPr>
      <w:r>
        <w:rPr>
          <w:lang w:val="en_US" w:bidi="en_US"/>
        </w:rPr>
        <w:t>11.3.1.7</w:t>
      </w:r>
      <w:r>
        <w:rPr>
          <w:lang w:val="en_US" w:bidi="en_US"/>
        </w:rPr>
        <w:t xml:space="preserve"> Log</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לֹג</w:t>
      </w:r>
      <w:r>
        <w:rPr>
          <w:lang w:val="en_US" w:bidi="en_US"/>
        </w:rPr>
        <w:t xml:space="preserve"> </w:t>
      </w:r>
      <w:r>
        <w:rPr>
          <w:lang w:val="en_US" w:bidi="en_US"/>
        </w:rPr>
        <w:t>(log)</w:t>
      </w:r>
      <w:r>
        <w:rPr>
          <w:lang w:val="en_US" w:bidi="en_US"/>
        </w:rPr>
      </w:r>
      <w:hyperlink r:id="rId14">
        <w:r>
          <w:rPr>
            <w:lang w:val="en_US" w:bidi="en_US"/>
          </w:rPr>
          <w:rPr>
            <w:color w:val="0000EE"/>
            <w:u w:val="single"/>
          </w:rPr>
          <w:t>LEV 14:10</w:t>
        </w:r>
      </w:hyperlink>
      <w:r>
        <w:rPr>
          <w:lang w:val="en_US" w:bidi="en_US"/>
        </w:rPr>
        <w:t xml:space="preserve">, </w:t>
      </w:r>
      <w:hyperlink r:id="rId72">
        <w:r>
          <w:rPr>
            <w:lang w:val="en_US" w:bidi="en_US"/>
          </w:rPr>
          <w:rPr>
            <w:color w:val="0000EE"/>
            <w:u w:val="single"/>
          </w:rPr>
          <w:t>LEV 14:12</w:t>
        </w:r>
      </w:hyperlink>
      <w:r>
        <w:rPr>
          <w:lang w:val="en_US" w:bidi="en_US"/>
        </w:rPr>
        <w:t xml:space="preserve">, </w:t>
      </w:r>
      <w:hyperlink r:id="rId73">
        <w:r>
          <w:rPr>
            <w:lang w:val="en_US" w:bidi="en_US"/>
          </w:rPr>
          <w:rPr>
            <w:color w:val="0000EE"/>
            <w:u w:val="single"/>
          </w:rPr>
          <w:t>LEV 14:15</w:t>
        </w:r>
      </w:hyperlink>
      <w:r>
        <w:rPr>
          <w:lang w:val="en_US" w:bidi="en_US"/>
        </w:rPr>
        <w:t xml:space="preserve">, </w:t>
      </w:r>
      <w:hyperlink r:id="rId52">
        <w:r>
          <w:rPr>
            <w:lang w:val="en_US" w:bidi="en_US"/>
          </w:rPr>
          <w:rPr>
            <w:color w:val="0000EE"/>
            <w:u w:val="single"/>
          </w:rPr>
          <w:t>LEV 14:21</w:t>
        </w:r>
      </w:hyperlink>
      <w:r>
        <w:rPr>
          <w:lang w:val="en_US" w:bidi="en_US"/>
        </w:rPr>
        <w:t xml:space="preserve">, </w:t>
      </w:r>
      <w:hyperlink r:id="rId74">
        <w:r>
          <w:rPr>
            <w:lang w:val="en_US" w:bidi="en_US"/>
          </w:rPr>
          <w:rPr>
            <w:color w:val="0000EE"/>
            <w:u w:val="single"/>
          </w:rPr>
          <w:t>LEV 14:24</w:t>
        </w:r>
      </w:hyperlink>
      <w:r>
        <w:rPr>
          <w:lang w:val="en_US" w:bidi="en_US"/>
        </w:rPr>
      </w:r>
      <w:r>
        <w:rPr>
          <w:lang w:val="en_US" w:bidi="en_US"/>
        </w:rPr>
      </w:r>
      <w:r>
        <w:rPr>
          <w:lang w:val="en_US" w:bidi="en_US"/>
        </w:rPr>
      </w:r>
      <w:r>
        <w:rPr>
          <w:lang w:val="en_US" w:bidi="en_US"/>
        </w:rPr>
      </w:r>
    </w:p>
    <w:p>
      <w:pPr>
        <w:pStyle w:val="Heading2"/>
      </w:pPr>
      <w:r>
        <w:rPr>
          <w:lang w:val="en_US" w:bidi="en_US"/>
        </w:rPr>
        <w:t xml:space="preserve">The </w:t>
      </w:r>
      <w:r>
        <w:rPr>
          <w:i/>
          <w:lang w:val="en_US" w:bidi="en_US"/>
        </w:rPr>
        <w:t>log</w:t>
      </w:r>
      <w:r>
        <w:rPr>
          <w:lang w:val="en_US" w:bidi="en_US"/>
        </w:rPr>
        <w:t xml:space="preserve"> was the amount of oil to be mixed with offerings for cleansing lepers. It would be equal to about a measuring cup used in modern cooking recipes.</w:t>
      </w:r>
      <w:r>
        <w:rPr>
          <w:lang w:val="en_US" w:bidi="en_US"/>
        </w:rPr>
      </w:r>
      <w:r>
        <w:rPr>
          <w:lang w:val="en_US" w:bidi="en_US"/>
        </w:rPr>
      </w:r>
    </w:p>
    <w:p>
      <w:pPr/>
      <w:r>
        <w:rPr>
          <w:lang w:val="en_US" w:bidi="en_US"/>
        </w:rPr>
      </w:r>
    </w:p>
    <w:p>
      <w:pPr>
        <w:pStyle w:val="Heading2"/>
      </w:pPr>
      <w:r>
        <w:rPr>
          <w:lang w:val="en_US" w:bidi="en_US"/>
        </w:rPr>
        <w:t>Hin</w:t>
      </w:r>
      <w:r>
        <w:rPr>
          <w:lang w:val="en_US" w:bidi="en_US"/>
        </w:rPr>
      </w:r>
    </w:p>
    <w:p>
      <w:pPr>
        <w:pStyle w:val="Heading1"/>
      </w:pPr>
      <w:r>
        <w:rPr>
          <w:lang w:val="en_US" w:bidi="en_US"/>
        </w:rPr>
        <w:t>11.3.1.8</w:t>
      </w:r>
      <w:r>
        <w:rPr>
          <w:lang w:val="en_US" w:bidi="en_US"/>
        </w:rPr>
        <w:t xml:space="preserve"> Hin</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הִין</w:t>
      </w:r>
      <w:r>
        <w:rPr>
          <w:lang w:val="en_US" w:bidi="en_US"/>
        </w:rPr>
        <w:t xml:space="preserve"> </w:t>
      </w:r>
      <w:r>
        <w:rPr>
          <w:lang w:val="en_US" w:bidi="en_US"/>
        </w:rPr>
        <w:t>(hin)</w:t>
      </w:r>
      <w:r>
        <w:rPr>
          <w:lang w:val="en_US" w:bidi="en_US"/>
        </w:rPr>
      </w:r>
      <w:hyperlink r:id="rId75">
        <w:r>
          <w:rPr>
            <w:lang w:val="en_US" w:bidi="en_US"/>
          </w:rPr>
          <w:rPr>
            <w:color w:val="0000EE"/>
            <w:u w:val="single"/>
          </w:rPr>
          <w:t>EXO 29:40</w:t>
        </w:r>
      </w:hyperlink>
      <w:r>
        <w:rPr>
          <w:lang w:val="en_US" w:bidi="en_US"/>
        </w:rPr>
        <w:t xml:space="preserve">, </w:t>
      </w:r>
      <w:hyperlink r:id="rId75">
        <w:r>
          <w:rPr>
            <w:lang w:val="en_US" w:bidi="en_US"/>
          </w:rPr>
          <w:rPr>
            <w:color w:val="0000EE"/>
            <w:u w:val="single"/>
          </w:rPr>
          <w:t>EXO 29:40</w:t>
        </w:r>
      </w:hyperlink>
      <w:r>
        <w:rPr>
          <w:lang w:val="en_US" w:bidi="en_US"/>
        </w:rPr>
        <w:t xml:space="preserve">, </w:t>
      </w:r>
      <w:hyperlink r:id="rId76">
        <w:r>
          <w:rPr>
            <w:lang w:val="en_US" w:bidi="en_US"/>
          </w:rPr>
          <w:rPr>
            <w:color w:val="0000EE"/>
            <w:u w:val="single"/>
          </w:rPr>
          <w:t>EXO 30:24</w:t>
        </w:r>
      </w:hyperlink>
      <w:r>
        <w:rPr>
          <w:lang w:val="en_US" w:bidi="en_US"/>
        </w:rPr>
        <w:t xml:space="preserve">, </w:t>
      </w:r>
      <w:hyperlink r:id="rId26">
        <w:r>
          <w:rPr>
            <w:lang w:val="en_US" w:bidi="en_US"/>
          </w:rPr>
          <w:rPr>
            <w:color w:val="0000EE"/>
            <w:u w:val="single"/>
          </w:rPr>
          <w:t>LEV 19:36</w:t>
        </w:r>
      </w:hyperlink>
      <w:r>
        <w:rPr>
          <w:lang w:val="en_US" w:bidi="en_US"/>
        </w:rPr>
        <w:t xml:space="preserve">, </w:t>
      </w:r>
      <w:hyperlink r:id="rId77">
        <w:r>
          <w:rPr>
            <w:lang w:val="en_US" w:bidi="en_US"/>
          </w:rPr>
          <w:rPr>
            <w:color w:val="0000EE"/>
            <w:u w:val="single"/>
          </w:rPr>
          <w:t>LEV 23:13</w:t>
        </w:r>
      </w:hyperlink>
      <w:r>
        <w:rPr>
          <w:lang w:val="en_US" w:bidi="en_US"/>
        </w:rPr>
        <w:t xml:space="preserve">, </w:t>
      </w:r>
      <w:hyperlink r:id="rId53">
        <w:r>
          <w:rPr>
            <w:lang w:val="en_US" w:bidi="en_US"/>
          </w:rPr>
          <w:rPr>
            <w:color w:val="0000EE"/>
            <w:u w:val="single"/>
          </w:rPr>
          <w:t>NUM 15:4</w:t>
        </w:r>
      </w:hyperlink>
      <w:r>
        <w:rPr>
          <w:lang w:val="en_US" w:bidi="en_US"/>
        </w:rPr>
        <w:t xml:space="preserve">, </w:t>
      </w:r>
      <w:hyperlink r:id="rId78">
        <w:r>
          <w:rPr>
            <w:lang w:val="en_US" w:bidi="en_US"/>
          </w:rPr>
          <w:rPr>
            <w:color w:val="0000EE"/>
            <w:u w:val="single"/>
          </w:rPr>
          <w:t>NUM 15:5</w:t>
        </w:r>
      </w:hyperlink>
      <w:r>
        <w:rPr>
          <w:lang w:val="en_US" w:bidi="en_US"/>
        </w:rPr>
        <w:t xml:space="preserve">, </w:t>
      </w:r>
      <w:hyperlink r:id="rId79">
        <w:r>
          <w:rPr>
            <w:lang w:val="en_US" w:bidi="en_US"/>
          </w:rPr>
          <w:rPr>
            <w:color w:val="0000EE"/>
            <w:u w:val="single"/>
          </w:rPr>
          <w:t>NUM 15:6</w:t>
        </w:r>
      </w:hyperlink>
      <w:r>
        <w:rPr>
          <w:lang w:val="en_US" w:bidi="en_US"/>
        </w:rPr>
        <w:t xml:space="preserve">, </w:t>
      </w:r>
      <w:hyperlink r:id="rId80">
        <w:r>
          <w:rPr>
            <w:lang w:val="en_US" w:bidi="en_US"/>
          </w:rPr>
          <w:rPr>
            <w:color w:val="0000EE"/>
            <w:u w:val="single"/>
          </w:rPr>
          <w:t>NUM 15:7</w:t>
        </w:r>
      </w:hyperlink>
      <w:r>
        <w:rPr>
          <w:lang w:val="en_US" w:bidi="en_US"/>
        </w:rPr>
        <w:t xml:space="preserve">, </w:t>
      </w:r>
      <w:hyperlink r:id="rId81">
        <w:r>
          <w:rPr>
            <w:lang w:val="en_US" w:bidi="en_US"/>
          </w:rPr>
          <w:rPr>
            <w:color w:val="0000EE"/>
            <w:u w:val="single"/>
          </w:rPr>
          <w:t>NUM 15:9</w:t>
        </w:r>
      </w:hyperlink>
      <w:r>
        <w:rPr>
          <w:lang w:val="en_US" w:bidi="en_US"/>
        </w:rPr>
        <w:t xml:space="preserve">, </w:t>
      </w:r>
      <w:hyperlink r:id="rId82">
        <w:r>
          <w:rPr>
            <w:lang w:val="en_US" w:bidi="en_US"/>
          </w:rPr>
          <w:rPr>
            <w:color w:val="0000EE"/>
            <w:u w:val="single"/>
          </w:rPr>
          <w:t>NUM 15:10</w:t>
        </w:r>
      </w:hyperlink>
      <w:r>
        <w:rPr>
          <w:lang w:val="en_US" w:bidi="en_US"/>
        </w:rPr>
        <w:t xml:space="preserve">, </w:t>
      </w:r>
      <w:hyperlink r:id="rId28">
        <w:r>
          <w:rPr>
            <w:lang w:val="en_US" w:bidi="en_US"/>
          </w:rPr>
          <w:rPr>
            <w:color w:val="0000EE"/>
            <w:u w:val="single"/>
          </w:rPr>
          <w:t>NUM 28:5</w:t>
        </w:r>
      </w:hyperlink>
      <w:r>
        <w:rPr>
          <w:lang w:val="en_US" w:bidi="en_US"/>
        </w:rPr>
        <w:t xml:space="preserve">, </w:t>
      </w:r>
      <w:hyperlink r:id="rId83">
        <w:r>
          <w:rPr>
            <w:lang w:val="en_US" w:bidi="en_US"/>
          </w:rPr>
          <w:rPr>
            <w:color w:val="0000EE"/>
            <w:u w:val="single"/>
          </w:rPr>
          <w:t>NUM 28:7</w:t>
        </w:r>
      </w:hyperlink>
      <w:r>
        <w:rPr>
          <w:lang w:val="en_US" w:bidi="en_US"/>
        </w:rPr>
        <w:t xml:space="preserve">, </w:t>
      </w:r>
      <w:hyperlink r:id="rId84">
        <w:r>
          <w:rPr>
            <w:lang w:val="en_US" w:bidi="en_US"/>
          </w:rPr>
          <w:rPr>
            <w:color w:val="0000EE"/>
            <w:u w:val="single"/>
          </w:rPr>
          <w:t>NUM 28:14</w:t>
        </w:r>
      </w:hyperlink>
      <w:r>
        <w:rPr>
          <w:lang w:val="en_US" w:bidi="en_US"/>
        </w:rPr>
        <w:t xml:space="preserve">, </w:t>
      </w:r>
      <w:hyperlink r:id="rId84">
        <w:r>
          <w:rPr>
            <w:lang w:val="en_US" w:bidi="en_US"/>
          </w:rPr>
          <w:rPr>
            <w:color w:val="0000EE"/>
            <w:u w:val="single"/>
          </w:rPr>
          <w:t>NUM 28:14</w:t>
        </w:r>
      </w:hyperlink>
      <w:r>
        <w:rPr>
          <w:lang w:val="en_US" w:bidi="en_US"/>
        </w:rPr>
        <w:t xml:space="preserve">, </w:t>
      </w:r>
      <w:hyperlink r:id="rId84">
        <w:r>
          <w:rPr>
            <w:lang w:val="en_US" w:bidi="en_US"/>
          </w:rPr>
          <w:rPr>
            <w:color w:val="0000EE"/>
            <w:u w:val="single"/>
          </w:rPr>
          <w:t>NUM 28:14</w:t>
        </w:r>
      </w:hyperlink>
      <w:r>
        <w:rPr>
          <w:lang w:val="en_US" w:bidi="en_US"/>
        </w:rPr>
        <w:t xml:space="preserve">, </w:t>
      </w:r>
      <w:hyperlink r:id="rId85">
        <w:r>
          <w:rPr>
            <w:lang w:val="en_US" w:bidi="en_US"/>
          </w:rPr>
          <w:rPr>
            <w:color w:val="0000EE"/>
            <w:u w:val="single"/>
          </w:rPr>
          <w:t>EZK 4:11</w:t>
        </w:r>
      </w:hyperlink>
      <w:r>
        <w:rPr>
          <w:lang w:val="en_US" w:bidi="en_US"/>
        </w:rPr>
        <w:t xml:space="preserve">, </w:t>
      </w:r>
      <w:hyperlink r:id="rId40">
        <w:r>
          <w:rPr>
            <w:lang w:val="en_US" w:bidi="en_US"/>
          </w:rPr>
          <w:rPr>
            <w:color w:val="0000EE"/>
            <w:u w:val="single"/>
          </w:rPr>
          <w:t>EZK 45:24</w:t>
        </w:r>
      </w:hyperlink>
      <w:r>
        <w:rPr>
          <w:lang w:val="en_US" w:bidi="en_US"/>
        </w:rPr>
        <w:t xml:space="preserve">, </w:t>
      </w:r>
      <w:hyperlink r:id="rId41">
        <w:r>
          <w:rPr>
            <w:lang w:val="en_US" w:bidi="en_US"/>
          </w:rPr>
          <w:rPr>
            <w:color w:val="0000EE"/>
            <w:u w:val="single"/>
          </w:rPr>
          <w:t>EZK 46:5</w:t>
        </w:r>
      </w:hyperlink>
      <w:r>
        <w:rPr>
          <w:lang w:val="en_US" w:bidi="en_US"/>
        </w:rPr>
        <w:t xml:space="preserve">, </w:t>
      </w:r>
      <w:hyperlink r:id="rId42">
        <w:r>
          <w:rPr>
            <w:lang w:val="en_US" w:bidi="en_US"/>
          </w:rPr>
          <w:rPr>
            <w:color w:val="0000EE"/>
            <w:u w:val="single"/>
          </w:rPr>
          <w:t>EZK 46:7</w:t>
        </w:r>
      </w:hyperlink>
      <w:r>
        <w:rPr>
          <w:lang w:val="en_US" w:bidi="en_US"/>
        </w:rPr>
        <w:t xml:space="preserve">, </w:t>
      </w:r>
      <w:hyperlink r:id="rId43">
        <w:r>
          <w:rPr>
            <w:lang w:val="en_US" w:bidi="en_US"/>
          </w:rPr>
          <w:rPr>
            <w:color w:val="0000EE"/>
            <w:u w:val="single"/>
          </w:rPr>
          <w:t>EZK 46:11</w:t>
        </w:r>
      </w:hyperlink>
      <w:r>
        <w:rPr>
          <w:lang w:val="en_US" w:bidi="en_US"/>
        </w:rPr>
        <w:t xml:space="preserve">, </w:t>
      </w:r>
      <w:hyperlink r:id="rId44">
        <w:r>
          <w:rPr>
            <w:lang w:val="en_US" w:bidi="en_US"/>
          </w:rPr>
          <w:rPr>
            <w:color w:val="0000EE"/>
            <w:u w:val="single"/>
          </w:rPr>
          <w:t>EZK 46:14</w:t>
        </w:r>
      </w:hyperlink>
      <w:r>
        <w:rPr>
          <w:lang w:val="en_US" w:bidi="en_US"/>
        </w:rPr>
      </w:r>
      <w:r>
        <w:rPr>
          <w:lang w:val="en_US" w:bidi="en_US"/>
        </w:rPr>
      </w:r>
      <w:r>
        <w:rPr>
          <w:lang w:val="en_US" w:bidi="en_US"/>
        </w:rPr>
      </w:r>
      <w:r>
        <w:rPr>
          <w:lang w:val="en_US" w:bidi="en_US"/>
        </w:rPr>
      </w:r>
    </w:p>
    <w:p>
      <w:pPr>
        <w:pStyle w:val="Heading2"/>
      </w:pPr>
      <w:r>
        <w:rPr>
          <w:lang w:val="en_US" w:bidi="en_US"/>
        </w:rPr>
        <w:t xml:space="preserve">The </w:t>
      </w:r>
      <w:r>
        <w:rPr>
          <w:i/>
          <w:lang w:val="en_US" w:bidi="en_US"/>
        </w:rPr>
        <w:t>hin</w:t>
      </w:r>
      <w:r>
        <w:rPr>
          <w:lang w:val="en_US" w:bidi="en_US"/>
        </w:rPr>
        <w:t xml:space="preserve"> was a liquid measure for wine and oil for the sacrifices and for mixing the incense to be used in the Tabernacle.</w:t>
      </w:r>
      <w:r>
        <w:rPr>
          <w:lang w:val="en_US" w:bidi="en_US"/>
        </w:rPr>
      </w:r>
    </w:p>
    <w:p>
      <w:pPr/>
      <w:r>
        <w:rPr>
          <w:lang w:val="en_US" w:bidi="en_US"/>
        </w:rPr>
      </w:r>
      <w:r>
        <w:rPr>
          <w:lang w:val="en_US" w:bidi="en_US"/>
        </w:rPr>
      </w:r>
      <w:hyperlink r:id="rId26">
        <w:r>
          <w:rPr>
            <w:lang w:val="en_US" w:bidi="en_US"/>
          </w:rPr>
          <w:rPr>
            <w:color w:val="0000EE"/>
            <w:u w:val="single"/>
          </w:rPr>
          <w:t>LEV 19:36</w:t>
        </w:r>
      </w:hyperlink>
      <w:r>
        <w:rPr>
          <w:lang w:val="en_US" w:bidi="en_US"/>
        </w:rPr>
        <w:t xml:space="preserve">: See the comments under </w:t>
      </w:r>
      <w:r>
        <w:rPr>
          <w:i/>
          <w:lang w:val="en_US" w:bidi="en_US"/>
        </w:rPr>
        <w:t>’eyfah</w:t>
      </w:r>
      <w:r>
        <w:rPr>
          <w:lang w:val="en_US" w:bidi="en_US"/>
        </w:rPr>
        <w:t xml:space="preserve"> above, </w:t>
      </w:r>
      <w:hyperlink r:id="rId58">
        <w:r>
          <w:rPr>
            <w:lang w:val="en_US" w:bidi="en_US"/>
          </w:rPr>
          <w:rPr>
            <w:color w:val="0000EE"/>
            <w:u w:val="single"/>
          </w:rPr>
          <w:t>11.3.1.3 Ephah&lt;REALIA:11.3.1.3&gt;</w:t>
        </w:r>
      </w:hyperlink>
      <w:r>
        <w:rPr>
          <w:lang w:val="en_US" w:bidi="en_US"/>
        </w:rPr>
        <w:t>.</w:t>
      </w:r>
      <w:r>
        <w:rPr>
          <w:lang w:val="en_US" w:bidi="en_US"/>
        </w:rPr>
      </w:r>
    </w:p>
    <w:p>
      <w:pPr/>
      <w:r>
        <w:rPr>
          <w:lang w:val="en_US" w:bidi="en_US"/>
        </w:rPr>
      </w:r>
      <w:r>
        <w:rPr>
          <w:lang w:val="en_US" w:bidi="en_US"/>
        </w:rPr>
      </w:r>
      <w:hyperlink r:id="rId85">
        <w:r>
          <w:rPr>
            <w:lang w:val="en_US" w:bidi="en_US"/>
          </w:rPr>
          <w:rPr>
            <w:color w:val="0000EE"/>
            <w:u w:val="single"/>
          </w:rPr>
          <w:t>EZK 4:11</w:t>
        </w:r>
      </w:hyperlink>
      <w:r>
        <w:rPr>
          <w:lang w:val="en_US" w:bidi="en_US"/>
        </w:rPr>
        <w:t xml:space="preserve">: </w:t>
      </w:r>
      <w:r>
        <w:rPr>
          <w:lang w:val="en_US" w:bidi="en_US"/>
        </w:rPr>
        <w:t>GW</w:t>
      </w:r>
      <w:r>
        <w:rPr>
          <w:lang w:val="en_US" w:bidi="en_US"/>
        </w:rPr>
        <w:t xml:space="preserve"> and </w:t>
      </w:r>
      <w:r>
        <w:rPr>
          <w:lang w:val="en_US" w:bidi="en_US"/>
        </w:rPr>
        <w:t>NCV</w:t>
      </w:r>
      <w:r>
        <w:rPr>
          <w:lang w:val="en_US" w:bidi="en_US"/>
        </w:rPr>
        <w:t xml:space="preserve"> give the amount of water Ezekiel can drink as he acts out the siege as “two-thirds of a quart.” </w:t>
      </w:r>
      <w:r>
        <w:rPr>
          <w:lang w:val="en_US" w:bidi="en_US"/>
        </w:rPr>
        <w:t>GNT</w:t>
      </w:r>
      <w:r>
        <w:rPr>
          <w:lang w:val="en_US" w:bidi="en_US"/>
        </w:rPr>
        <w:t xml:space="preserve"> conveys the picture nicely with “two cups” (similarly </w:t>
      </w:r>
      <w:r>
        <w:rPr>
          <w:lang w:val="en_US" w:bidi="en_US"/>
        </w:rPr>
        <w:t>CEV</w:t>
      </w:r>
      <w:r>
        <w:rPr>
          <w:lang w:val="en_US" w:bidi="en_US"/>
        </w:rPr>
        <w:t xml:space="preserve"> “two large cups”).</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Bath</w:t>
      </w:r>
      <w:r>
        <w:rPr>
          <w:lang w:val="en_US" w:bidi="en_US"/>
        </w:rPr>
      </w:r>
    </w:p>
    <w:p>
      <w:pPr>
        <w:pStyle w:val="Heading1"/>
      </w:pPr>
      <w:r>
        <w:rPr>
          <w:lang w:val="en_US" w:bidi="en_US"/>
        </w:rPr>
        <w:t>11.3.1.9</w:t>
      </w:r>
      <w:r>
        <w:rPr>
          <w:lang w:val="en_US" w:bidi="en_US"/>
        </w:rPr>
        <w:t xml:space="preserve"> Bath</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בַּת</w:t>
      </w:r>
      <w:r>
        <w:rPr>
          <w:lang w:val="en_US" w:bidi="en_US"/>
        </w:rPr>
        <w:t xml:space="preserve"> </w:t>
      </w:r>
      <w:r>
        <w:rPr>
          <w:lang w:val="en_US" w:bidi="en_US"/>
        </w:rPr>
        <w:t>(bath)</w:t>
      </w:r>
      <w:r>
        <w:rPr>
          <w:lang w:val="en_US" w:bidi="en_US"/>
        </w:rPr>
      </w:r>
      <w:hyperlink r:id="rId86">
        <w:r>
          <w:rPr>
            <w:lang w:val="en_US" w:bidi="en_US"/>
          </w:rPr>
          <w:rPr>
            <w:color w:val="0000EE"/>
            <w:u w:val="single"/>
          </w:rPr>
          <w:t>1KI 7:26</w:t>
        </w:r>
      </w:hyperlink>
      <w:r>
        <w:rPr>
          <w:lang w:val="en_US" w:bidi="en_US"/>
        </w:rPr>
        <w:t xml:space="preserve">, </w:t>
      </w:r>
      <w:hyperlink r:id="rId87">
        <w:r>
          <w:rPr>
            <w:lang w:val="en_US" w:bidi="en_US"/>
          </w:rPr>
          <w:rPr>
            <w:color w:val="0000EE"/>
            <w:u w:val="single"/>
          </w:rPr>
          <w:t>1KI 7:38</w:t>
        </w:r>
      </w:hyperlink>
      <w:r>
        <w:rPr>
          <w:lang w:val="en_US" w:bidi="en_US"/>
        </w:rPr>
        <w:t xml:space="preserve">, </w:t>
      </w:r>
      <w:hyperlink r:id="rId64">
        <w:r>
          <w:rPr>
            <w:lang w:val="en_US" w:bidi="en_US"/>
          </w:rPr>
          <w:rPr>
            <w:color w:val="0000EE"/>
            <w:u w:val="single"/>
          </w:rPr>
          <w:t>2CH 2:9</w:t>
        </w:r>
      </w:hyperlink>
      <w:r>
        <w:rPr>
          <w:lang w:val="en_US" w:bidi="en_US"/>
        </w:rPr>
        <w:t xml:space="preserve">, </w:t>
      </w:r>
      <w:hyperlink r:id="rId64">
        <w:r>
          <w:rPr>
            <w:lang w:val="en_US" w:bidi="en_US"/>
          </w:rPr>
          <w:rPr>
            <w:color w:val="0000EE"/>
            <w:u w:val="single"/>
          </w:rPr>
          <w:t>2CH 2:9</w:t>
        </w:r>
      </w:hyperlink>
      <w:r>
        <w:rPr>
          <w:lang w:val="en_US" w:bidi="en_US"/>
        </w:rPr>
        <w:t xml:space="preserve">, </w:t>
      </w:r>
      <w:hyperlink r:id="rId88">
        <w:r>
          <w:rPr>
            <w:lang w:val="en_US" w:bidi="en_US"/>
          </w:rPr>
          <w:rPr>
            <w:color w:val="0000EE"/>
            <w:u w:val="single"/>
          </w:rPr>
          <w:t>2CH 4:5</w:t>
        </w:r>
      </w:hyperlink>
      <w:r>
        <w:rPr>
          <w:lang w:val="en_US" w:bidi="en_US"/>
        </w:rPr>
        <w:t xml:space="preserve">, </w:t>
      </w:r>
      <w:hyperlink r:id="rId36">
        <w:r>
          <w:rPr>
            <w:lang w:val="en_US" w:bidi="en_US"/>
          </w:rPr>
          <w:rPr>
            <w:color w:val="0000EE"/>
            <w:u w:val="single"/>
          </w:rPr>
          <w:t>ISA 5:10</w:t>
        </w:r>
      </w:hyperlink>
      <w:r>
        <w:rPr>
          <w:lang w:val="en_US" w:bidi="en_US"/>
        </w:rPr>
        <w:t xml:space="preserve">, </w:t>
      </w:r>
      <w:hyperlink r:id="rId37">
        <w:r>
          <w:rPr>
            <w:lang w:val="en_US" w:bidi="en_US"/>
          </w:rPr>
          <w:rPr>
            <w:color w:val="0000EE"/>
            <w:u w:val="single"/>
          </w:rPr>
          <w:t>EZK 45:10</w:t>
        </w:r>
      </w:hyperlink>
      <w:r>
        <w:rPr>
          <w:lang w:val="en_US" w:bidi="en_US"/>
        </w:rPr>
        <w:t xml:space="preserve">, </w:t>
      </w:r>
      <w:hyperlink r:id="rId38">
        <w:r>
          <w:rPr>
            <w:lang w:val="en_US" w:bidi="en_US"/>
          </w:rPr>
          <w:rPr>
            <w:color w:val="0000EE"/>
            <w:u w:val="single"/>
          </w:rPr>
          <w:t>EZK 45:11</w:t>
        </w:r>
      </w:hyperlink>
      <w:r>
        <w:rPr>
          <w:lang w:val="en_US" w:bidi="en_US"/>
        </w:rPr>
        <w:t xml:space="preserve">, </w:t>
      </w:r>
      <w:hyperlink r:id="rId38">
        <w:r>
          <w:rPr>
            <w:lang w:val="en_US" w:bidi="en_US"/>
          </w:rPr>
          <w:rPr>
            <w:color w:val="0000EE"/>
            <w:u w:val="single"/>
          </w:rPr>
          <w:t>EZK 45:11</w:t>
        </w:r>
      </w:hyperlink>
      <w:r>
        <w:rPr>
          <w:lang w:val="en_US" w:bidi="en_US"/>
        </w:rPr>
        <w:t xml:space="preserve">, </w:t>
      </w:r>
      <w:hyperlink r:id="rId56">
        <w:r>
          <w:rPr>
            <w:lang w:val="en_US" w:bidi="en_US"/>
          </w:rPr>
          <w:rPr>
            <w:color w:val="0000EE"/>
            <w:u w:val="single"/>
          </w:rPr>
          <w:t>EZK 45:14</w:t>
        </w:r>
      </w:hyperlink>
      <w:r>
        <w:rPr>
          <w:lang w:val="en_US" w:bidi="en_US"/>
        </w:rPr>
        <w:t xml:space="preserve">, </w:t>
      </w:r>
      <w:hyperlink r:id="rId56">
        <w:r>
          <w:rPr>
            <w:lang w:val="en_US" w:bidi="en_US"/>
          </w:rPr>
          <w:rPr>
            <w:color w:val="0000EE"/>
            <w:u w:val="single"/>
          </w:rPr>
          <w:t>EZK 45:14</w:t>
        </w:r>
      </w:hyperlink>
      <w:r>
        <w:rPr>
          <w:lang w:val="en_US" w:bidi="en_US"/>
        </w:rPr>
        <w:t xml:space="preserve">, </w:t>
      </w:r>
      <w:hyperlink r:id="rId56">
        <w:r>
          <w:rPr>
            <w:lang w:val="en_US" w:bidi="en_US"/>
          </w:rPr>
          <w:rPr>
            <w:color w:val="0000EE"/>
            <w:u w:val="single"/>
          </w:rPr>
          <w:t>EZK 45:14</w:t>
        </w:r>
      </w:hyperlink>
      <w:r>
        <w:rPr>
          <w:lang w:val="en_US" w:bidi="en_US"/>
        </w:rPr>
        <w:t xml:space="preserve">, </w:t>
      </w:r>
      <w:hyperlink r:id="rId56">
        <w:r>
          <w:rPr>
            <w:lang w:val="en_US" w:bidi="en_US"/>
          </w:rPr>
          <w:rPr>
            <w:color w:val="0000EE"/>
            <w:u w:val="single"/>
          </w:rPr>
          <w:t>EZK 45:14</w:t>
        </w:r>
      </w:hyperlink>
      <w:r>
        <w:rPr>
          <w:lang w:val="en_US" w:bidi="en_US"/>
        </w:rPr>
      </w:r>
      <w:r>
        <w:rPr>
          <w:lang w:val="en_US" w:bidi="en_US"/>
        </w:rPr>
      </w:r>
      <w:r>
        <w:rPr>
          <w:lang w:val="en_US" w:bidi="en_US"/>
        </w:rPr>
      </w:r>
      <w:r>
        <w:rPr>
          <w:lang w:val="en_US" w:bidi="en_US"/>
        </w:rPr>
      </w:r>
    </w:p>
    <w:p>
      <w:pPr>
        <w:pStyle w:val="Heading2"/>
      </w:pPr>
      <w:r>
        <w:rPr>
          <w:lang w:val="en_US" w:bidi="en_US"/>
        </w:rPr>
        <w:t xml:space="preserve">The </w:t>
      </w:r>
      <w:r>
        <w:rPr>
          <w:i/>
          <w:lang w:val="en_US" w:bidi="en_US"/>
        </w:rPr>
        <w:t>bath</w:t>
      </w:r>
      <w:r>
        <w:rPr>
          <w:lang w:val="en_US" w:bidi="en_US"/>
        </w:rPr>
        <w:t xml:space="preserve"> is the liquid equivalent to the </w:t>
      </w:r>
      <w:r>
        <w:rPr>
          <w:i/>
          <w:lang w:val="en_US" w:bidi="en_US"/>
        </w:rPr>
        <w:t>’eyfah</w:t>
      </w:r>
      <w:r>
        <w:rPr>
          <w:lang w:val="en_US" w:bidi="en_US"/>
        </w:rPr>
        <w:t xml:space="preserve"> dry measure.</w:t>
      </w:r>
      <w:r>
        <w:rPr>
          <w:lang w:val="en_US" w:bidi="en_US"/>
        </w:rPr>
      </w:r>
    </w:p>
    <w:p>
      <w:pPr/>
      <w:r>
        <w:rPr>
          <w:lang w:val="en_US" w:bidi="en_US"/>
        </w:rPr>
      </w:r>
      <w:r>
        <w:rPr>
          <w:lang w:val="en_US" w:bidi="en_US"/>
        </w:rPr>
      </w:r>
      <w:hyperlink r:id="rId86">
        <w:r>
          <w:rPr>
            <w:lang w:val="en_US" w:bidi="en_US"/>
          </w:rPr>
          <w:rPr>
            <w:color w:val="0000EE"/>
            <w:u w:val="single"/>
          </w:rPr>
          <w:t>1KI 7:26</w:t>
        </w:r>
      </w:hyperlink>
      <w:r>
        <w:rPr>
          <w:lang w:val="en_US" w:bidi="en_US"/>
        </w:rPr>
        <w:t xml:space="preserve">; </w:t>
      </w:r>
      <w:hyperlink r:id="rId88">
        <w:r>
          <w:rPr>
            <w:lang w:val="en_US" w:bidi="en_US"/>
          </w:rPr>
          <w:rPr>
            <w:color w:val="0000EE"/>
            <w:u w:val="single"/>
          </w:rPr>
          <w:t>2CH 4:5</w:t>
        </w:r>
      </w:hyperlink>
      <w:r>
        <w:rPr>
          <w:lang w:val="en_US" w:bidi="en_US"/>
        </w:rPr>
        <w:t xml:space="preserve">: In these verses the capacity of the bronze Sea is given according to the </w:t>
      </w:r>
      <w:r>
        <w:rPr>
          <w:i/>
          <w:lang w:val="en_US" w:bidi="en_US"/>
        </w:rPr>
        <w:t>bath</w:t>
      </w:r>
      <w:r>
        <w:rPr>
          <w:lang w:val="en_US" w:bidi="en_US"/>
        </w:rPr>
        <w:t xml:space="preserve"> measure. Since scholars do not agree on the size of the </w:t>
      </w:r>
      <w:r>
        <w:rPr>
          <w:i/>
          <w:lang w:val="en_US" w:bidi="en_US"/>
        </w:rPr>
        <w:t>bath</w:t>
      </w:r>
      <w:r>
        <w:rPr>
          <w:lang w:val="en_US" w:bidi="en_US"/>
        </w:rPr>
        <w:t xml:space="preserve">, translations differ wildly on the capacity of the bronze Sea in </w:t>
      </w:r>
      <w:hyperlink r:id="rId86">
        <w:r>
          <w:rPr>
            <w:lang w:val="en_US" w:bidi="en_US"/>
          </w:rPr>
          <w:rPr>
            <w:color w:val="0000EE"/>
            <w:u w:val="single"/>
          </w:rPr>
          <w:t>1KI 7:26</w:t>
        </w:r>
      </w:hyperlink>
      <w:r>
        <w:rPr>
          <w:lang w:val="en_US" w:bidi="en_US"/>
        </w:rPr>
        <w:t>: 80,000 liters (</w:t>
      </w:r>
      <w:r>
        <w:rPr>
          <w:lang w:val="en_US" w:bidi="en_US"/>
        </w:rPr>
        <w:t>FRCL</w:t>
      </w:r>
      <w:r>
        <w:rPr>
          <w:lang w:val="en_US" w:bidi="en_US"/>
        </w:rPr>
        <w:t>), 40,000 liters (</w:t>
      </w:r>
      <w:r>
        <w:rPr>
          <w:lang w:val="en_US" w:bidi="en_US"/>
        </w:rPr>
        <w:t>GECL</w:t>
      </w:r>
      <w:r>
        <w:rPr>
          <w:lang w:val="en_US" w:bidi="en_US"/>
        </w:rPr>
        <w:t>), 11,000 gallons (</w:t>
      </w:r>
      <w:r>
        <w:rPr>
          <w:lang w:val="en_US" w:bidi="en_US"/>
        </w:rPr>
        <w:t>CEV</w:t>
      </w:r>
      <w:r>
        <w:rPr>
          <w:lang w:val="en_US" w:bidi="en_US"/>
        </w:rPr>
        <w:t>), 10,000 gallons (</w:t>
      </w:r>
      <w:r>
        <w:rPr>
          <w:lang w:val="en_US" w:bidi="en_US"/>
        </w:rPr>
        <w:t>GNT</w:t>
      </w:r>
      <w:r>
        <w:rPr>
          <w:lang w:val="en_US" w:bidi="en_US"/>
        </w:rPr>
        <w:t xml:space="preserve">), and so. It is to be noted that </w:t>
      </w:r>
      <w:hyperlink r:id="rId86">
        <w:r>
          <w:rPr>
            <w:lang w:val="en_US" w:bidi="en_US"/>
          </w:rPr>
          <w:rPr>
            <w:color w:val="0000EE"/>
            <w:u w:val="single"/>
          </w:rPr>
          <w:t>1KI 7:26</w:t>
        </w:r>
      </w:hyperlink>
      <w:r>
        <w:rPr>
          <w:lang w:val="en_US" w:bidi="en_US"/>
        </w:rPr>
        <w:t xml:space="preserve"> gives the capacity as 2,000 baths, while </w:t>
      </w:r>
      <w:hyperlink r:id="rId88">
        <w:r>
          <w:rPr>
            <w:lang w:val="en_US" w:bidi="en_US"/>
          </w:rPr>
          <w:rPr>
            <w:color w:val="0000EE"/>
            <w:u w:val="single"/>
          </w:rPr>
          <w:t>2CH 4:5</w:t>
        </w:r>
      </w:hyperlink>
      <w:r>
        <w:rPr>
          <w:lang w:val="en_US" w:bidi="en_US"/>
        </w:rPr>
        <w:t xml:space="preserve"> has 3,000 baths. Translators should not try to harmonize these figures. See also the discussion under </w:t>
      </w:r>
      <w:hyperlink r:id="rId58">
        <w:r>
          <w:rPr>
            <w:lang w:val="en_US" w:bidi="en_US"/>
          </w:rPr>
          <w:rPr>
            <w:color w:val="0000EE"/>
            <w:u w:val="single"/>
          </w:rPr>
          <w:t>4.3.2 Temple: Sea, tank&lt;REALIA:4.3.2&gt;</w:t>
        </w:r>
      </w:hyperlink>
      <w:r>
        <w:rPr>
          <w:lang w:val="en_US" w:bidi="en_US"/>
        </w:rPr>
        <w:t>.</w:t>
      </w:r>
      <w:r>
        <w:rPr>
          <w:lang w:val="en_US" w:bidi="en_US"/>
        </w:rPr>
      </w:r>
    </w:p>
    <w:p>
      <w:pPr/>
      <w:r>
        <w:rPr>
          <w:lang w:val="en_US" w:bidi="en_US"/>
        </w:rPr>
      </w:r>
      <w:r>
        <w:rPr>
          <w:lang w:val="en_US" w:bidi="en_US"/>
        </w:rPr>
      </w:r>
      <w:hyperlink r:id="rId36">
        <w:r>
          <w:rPr>
            <w:lang w:val="en_US" w:bidi="en_US"/>
          </w:rPr>
          <w:rPr>
            <w:color w:val="0000EE"/>
            <w:u w:val="single"/>
          </w:rPr>
          <w:t>ISA 5:10</w:t>
        </w:r>
      </w:hyperlink>
      <w:r>
        <w:rPr>
          <w:lang w:val="en_US" w:bidi="en_US"/>
        </w:rPr>
        <w:t xml:space="preserve">: See the comments under </w:t>
      </w:r>
      <w:r>
        <w:rPr>
          <w:i/>
          <w:lang w:val="en_US" w:bidi="en_US"/>
        </w:rPr>
        <w:t>chomer</w:t>
      </w:r>
      <w:r>
        <w:rPr>
          <w:lang w:val="en_US" w:bidi="en_US"/>
        </w:rPr>
        <w:t xml:space="preserve"> above, </w:t>
      </w:r>
      <w:hyperlink r:id="rId58">
        <w:r>
          <w:rPr>
            <w:lang w:val="en_US" w:bidi="en_US"/>
          </w:rPr>
          <w:rPr>
            <w:color w:val="0000EE"/>
            <w:u w:val="single"/>
          </w:rPr>
          <w:t>11.3.1.4 Homer&lt;REALIA:11.3.1.4&gt;</w:t>
        </w:r>
      </w:hyperlink>
      <w:r>
        <w:rPr>
          <w:lang w:val="en_US" w:bidi="en_US"/>
        </w:rPr>
        <w:t>.</w:t>
      </w:r>
      <w:r>
        <w:rPr>
          <w:lang w:val="en_US" w:bidi="en_US"/>
        </w:rPr>
      </w:r>
    </w:p>
    <w:p>
      <w:pPr/>
      <w:r>
        <w:rPr>
          <w:lang w:val="en_US" w:bidi="en_US"/>
        </w:rPr>
      </w:r>
      <w:r>
        <w:rPr>
          <w:lang w:val="en_US" w:bidi="en_US"/>
        </w:rPr>
      </w:r>
      <w:hyperlink r:id="rId37">
        <w:r>
          <w:rPr>
            <w:lang w:val="en_US" w:bidi="en_US"/>
          </w:rPr>
          <w:rPr>
            <w:color w:val="0000EE"/>
            <w:u w:val="single"/>
          </w:rPr>
          <w:t>EZK 45:10</w:t>
        </w:r>
      </w:hyperlink>
      <w:r>
        <w:rPr>
          <w:lang w:val="en_US" w:bidi="en_US"/>
        </w:rPr>
        <w:t xml:space="preserve">; </w:t>
      </w:r>
      <w:hyperlink r:id="rId38">
        <w:r>
          <w:rPr>
            <w:lang w:val="en_US" w:bidi="en_US"/>
          </w:rPr>
          <w:rPr>
            <w:color w:val="0000EE"/>
            <w:u w:val="single"/>
          </w:rPr>
          <w:t>EZK 45:11</w:t>
        </w:r>
      </w:hyperlink>
      <w:r>
        <w:rPr>
          <w:lang w:val="en_US" w:bidi="en_US"/>
        </w:rPr>
        <w:t xml:space="preserve">; </w:t>
      </w:r>
      <w:hyperlink r:id="rId38">
        <w:r>
          <w:rPr>
            <w:lang w:val="en_US" w:bidi="en_US"/>
          </w:rPr>
          <w:rPr>
            <w:color w:val="0000EE"/>
            <w:u w:val="single"/>
          </w:rPr>
          <w:t>EZK 45:11</w:t>
        </w:r>
      </w:hyperlink>
      <w:r>
        <w:rPr>
          <w:lang w:val="en_US" w:bidi="en_US"/>
        </w:rPr>
        <w:t xml:space="preserve">; </w:t>
      </w:r>
      <w:hyperlink r:id="rId56">
        <w:r>
          <w:rPr>
            <w:lang w:val="en_US" w:bidi="en_US"/>
          </w:rPr>
          <w:rPr>
            <w:color w:val="0000EE"/>
            <w:u w:val="single"/>
          </w:rPr>
          <w:t>EZK 45:14</w:t>
        </w:r>
      </w:hyperlink>
      <w:r>
        <w:rPr>
          <w:lang w:val="en_US" w:bidi="en_US"/>
        </w:rPr>
        <w:t xml:space="preserve">; </w:t>
      </w:r>
      <w:hyperlink r:id="rId56">
        <w:r>
          <w:rPr>
            <w:lang w:val="en_US" w:bidi="en_US"/>
          </w:rPr>
          <w:rPr>
            <w:color w:val="0000EE"/>
            <w:u w:val="single"/>
          </w:rPr>
          <w:t>EZK 45:14</w:t>
        </w:r>
      </w:hyperlink>
      <w:r>
        <w:rPr>
          <w:lang w:val="en_US" w:bidi="en_US"/>
        </w:rPr>
        <w:t xml:space="preserve">; </w:t>
      </w:r>
      <w:hyperlink r:id="rId56">
        <w:r>
          <w:rPr>
            <w:lang w:val="en_US" w:bidi="en_US"/>
          </w:rPr>
          <w:rPr>
            <w:color w:val="0000EE"/>
            <w:u w:val="single"/>
          </w:rPr>
          <w:t>EZK 45:14</w:t>
        </w:r>
      </w:hyperlink>
      <w:r>
        <w:rPr>
          <w:lang w:val="en_US" w:bidi="en_US"/>
        </w:rPr>
        <w:t xml:space="preserve">; </w:t>
      </w:r>
      <w:hyperlink r:id="rId56">
        <w:r>
          <w:rPr>
            <w:lang w:val="en_US" w:bidi="en_US"/>
          </w:rPr>
          <w:rPr>
            <w:color w:val="0000EE"/>
            <w:u w:val="single"/>
          </w:rPr>
          <w:t>EZK 45:14</w:t>
        </w:r>
      </w:hyperlink>
      <w:r>
        <w:rPr>
          <w:lang w:val="en_US" w:bidi="en_US"/>
        </w:rPr>
        <w:t>: This passage equates the ephah and the bath. They are both one-tenth of a homer.</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Lethek</w:t>
      </w:r>
      <w:r>
        <w:rPr>
          <w:lang w:val="en_US" w:bidi="en_US"/>
        </w:rPr>
      </w:r>
    </w:p>
    <w:p>
      <w:pPr>
        <w:pStyle w:val="Heading1"/>
      </w:pPr>
      <w:r>
        <w:rPr>
          <w:lang w:val="en_US" w:bidi="en_US"/>
        </w:rPr>
        <w:t>11.3.1.10</w:t>
      </w:r>
      <w:r>
        <w:rPr>
          <w:lang w:val="en_US" w:bidi="en_US"/>
        </w:rPr>
        <w:t xml:space="preserve"> Lethek</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לֵתֶךְ</w:t>
      </w:r>
      <w:r>
        <w:rPr>
          <w:lang w:val="en_US" w:bidi="en_US"/>
        </w:rPr>
        <w:t xml:space="preserve"> </w:t>
      </w:r>
      <w:r>
        <w:rPr>
          <w:lang w:val="en_US" w:bidi="en_US"/>
        </w:rPr>
        <w:t>(lethek)</w:t>
      </w:r>
      <w:r>
        <w:rPr>
          <w:lang w:val="en_US" w:bidi="en_US"/>
        </w:rPr>
      </w:r>
      <w:hyperlink r:id="rId57">
        <w:r>
          <w:rPr>
            <w:lang w:val="en_US" w:bidi="en_US"/>
          </w:rPr>
          <w:rPr>
            <w:color w:val="0000EE"/>
            <w:u w:val="single"/>
          </w:rPr>
          <w:t>HOS 3:2</w:t>
        </w:r>
      </w:hyperlink>
      <w:r>
        <w:rPr>
          <w:lang w:val="en_US" w:bidi="en_US"/>
        </w:rPr>
      </w:r>
      <w:r>
        <w:rPr>
          <w:lang w:val="en_US" w:bidi="en_US"/>
        </w:rPr>
      </w:r>
      <w:r>
        <w:rPr>
          <w:lang w:val="en_US" w:bidi="en_US"/>
        </w:rPr>
      </w:r>
      <w:r>
        <w:rPr>
          <w:lang w:val="en_US" w:bidi="en_US"/>
        </w:rPr>
      </w:r>
    </w:p>
    <w:p>
      <w:pPr>
        <w:pStyle w:val="Heading2"/>
      </w:pPr>
      <w:r>
        <w:rPr>
          <w:lang w:val="en_US" w:bidi="en_US"/>
        </w:rPr>
        <w:t xml:space="preserve">See the discussion under </w:t>
      </w:r>
      <w:r>
        <w:rPr>
          <w:i/>
          <w:lang w:val="en_US" w:bidi="en_US"/>
        </w:rPr>
        <w:t>chomer</w:t>
      </w:r>
      <w:r>
        <w:rPr>
          <w:lang w:val="en_US" w:bidi="en_US"/>
        </w:rPr>
        <w:t xml:space="preserve"> above, </w:t>
      </w:r>
      <w:hyperlink r:id="rId58">
        <w:r>
          <w:rPr>
            <w:lang w:val="en_US" w:bidi="en_US"/>
          </w:rPr>
          <w:rPr>
            <w:color w:val="0000EE"/>
            <w:u w:val="single"/>
          </w:rPr>
          <w:t>11.3.1.4 Homer&lt;REALIA:11.3.1.4&gt;</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Shalish</w:t>
      </w:r>
      <w:r>
        <w:rPr>
          <w:lang w:val="en_US" w:bidi="en_US"/>
        </w:rPr>
      </w:r>
    </w:p>
    <w:p>
      <w:pPr>
        <w:pStyle w:val="Heading1"/>
      </w:pPr>
      <w:r>
        <w:rPr>
          <w:lang w:val="en_US" w:bidi="en_US"/>
        </w:rPr>
        <w:t>11.3.1.11</w:t>
      </w:r>
      <w:r>
        <w:rPr>
          <w:lang w:val="en_US" w:bidi="en_US"/>
        </w:rPr>
        <w:t xml:space="preserve"> Shalish</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שָׁלִישׁ</w:t>
      </w:r>
      <w:r>
        <w:rPr>
          <w:lang w:val="en_US" w:bidi="en_US"/>
        </w:rPr>
        <w:t xml:space="preserve"> </w:t>
      </w:r>
      <w:r>
        <w:rPr>
          <w:lang w:val="en_US" w:bidi="en_US"/>
        </w:rPr>
        <w:t>(shalish)</w:t>
      </w:r>
      <w:r>
        <w:rPr>
          <w:lang w:val="en_US" w:bidi="en_US"/>
        </w:rPr>
      </w:r>
      <w:hyperlink r:id="rId89">
        <w:r>
          <w:rPr>
            <w:lang w:val="en_US" w:bidi="en_US"/>
          </w:rPr>
          <w:rPr>
            <w:color w:val="0000EE"/>
            <w:u w:val="single"/>
          </w:rPr>
          <w:t>PSA 80:6</w:t>
        </w:r>
      </w:hyperlink>
      <w:r>
        <w:rPr>
          <w:lang w:val="en_US" w:bidi="en_US"/>
        </w:rPr>
        <w:t xml:space="preserve">, </w:t>
      </w:r>
      <w:hyperlink r:id="rId90">
        <w:r>
          <w:rPr>
            <w:lang w:val="en_US" w:bidi="en_US"/>
          </w:rPr>
          <w:rPr>
            <w:color w:val="0000EE"/>
            <w:u w:val="single"/>
          </w:rPr>
          <w:t>ISA 40:12</w:t>
        </w:r>
      </w:hyperlink>
      <w:r>
        <w:rPr>
          <w:lang w:val="en_US" w:bidi="en_US"/>
        </w:rPr>
      </w:r>
      <w:r>
        <w:rPr>
          <w:lang w:val="en_US" w:bidi="en_US"/>
        </w:rPr>
      </w:r>
      <w:r>
        <w:rPr>
          <w:lang w:val="en_US" w:bidi="en_US"/>
        </w:rPr>
      </w:r>
      <w:r>
        <w:rPr>
          <w:lang w:val="en_US" w:bidi="en_US"/>
        </w:rPr>
      </w:r>
    </w:p>
    <w:p>
      <w:pPr>
        <w:pStyle w:val="Heading2"/>
      </w:pPr>
      <w:r>
        <w:rPr>
          <w:lang w:val="en_US" w:bidi="en_US"/>
        </w:rPr>
        <w:t xml:space="preserve">Many commentators understand the Hebrew word </w:t>
      </w:r>
      <w:r>
        <w:rPr>
          <w:i/>
          <w:lang w:val="en_US" w:bidi="en_US"/>
        </w:rPr>
        <w:t>shalish</w:t>
      </w:r>
      <w:r>
        <w:rPr>
          <w:lang w:val="en_US" w:bidi="en_US"/>
        </w:rPr>
        <w:t xml:space="preserve"> to refer not to a specific measure of volume but rather to some container. The word literally means “a third.”</w:t>
      </w:r>
      <w:r>
        <w:rPr>
          <w:lang w:val="en_US" w:bidi="en_US"/>
        </w:rPr>
      </w:r>
    </w:p>
    <w:p>
      <w:pPr/>
      <w:r>
        <w:rPr>
          <w:lang w:val="en_US" w:bidi="en_US"/>
        </w:rPr>
      </w:r>
      <w:r>
        <w:rPr>
          <w:lang w:val="en_US" w:bidi="en_US"/>
        </w:rPr>
      </w:r>
      <w:hyperlink r:id="rId89">
        <w:r>
          <w:rPr>
            <w:lang w:val="en_US" w:bidi="en_US"/>
          </w:rPr>
          <w:rPr>
            <w:color w:val="0000EE"/>
            <w:u w:val="single"/>
          </w:rPr>
          <w:t>PSA 80:6</w:t>
        </w:r>
      </w:hyperlink>
      <w:r>
        <w:rPr>
          <w:lang w:val="en_US" w:bidi="en_US"/>
        </w:rPr>
        <w:t xml:space="preserve">: Here </w:t>
      </w:r>
      <w:r>
        <w:rPr>
          <w:i/>
          <w:lang w:val="en_US" w:bidi="en_US"/>
        </w:rPr>
        <w:t>shalish</w:t>
      </w:r>
      <w:r>
        <w:rPr>
          <w:lang w:val="en_US" w:bidi="en_US"/>
        </w:rPr>
        <w:t xml:space="preserve"> may refer to a large drinking vessel. The point here is that the sorrow of God’s people is great, as indicated by the abundance of their tears. For the second line of this verse, </w:t>
      </w:r>
      <w:r>
        <w:rPr>
          <w:lang w:val="en_US" w:bidi="en_US"/>
        </w:rPr>
        <w:t>GNT</w:t>
      </w:r>
      <w:r>
        <w:rPr>
          <w:lang w:val="en_US" w:bidi="en_US"/>
        </w:rPr>
        <w:t xml:space="preserve"> has “a large cup of tears to drink,” while </w:t>
      </w:r>
      <w:r>
        <w:rPr>
          <w:lang w:val="en_US" w:bidi="en_US"/>
        </w:rPr>
        <w:t>NIV</w:t>
      </w:r>
      <w:r>
        <w:rPr>
          <w:lang w:val="en_US" w:bidi="en_US"/>
        </w:rPr>
        <w:t xml:space="preserve"> says “you have made them drink tears by the bowlful” (similarly </w:t>
      </w:r>
      <w:r>
        <w:rPr>
          <w:lang w:val="en_US" w:bidi="en_US"/>
        </w:rPr>
        <w:t>CEV</w:t>
      </w:r>
      <w:r>
        <w:rPr>
          <w:lang w:val="en_US" w:bidi="en_US"/>
        </w:rPr>
        <w:t xml:space="preserve">). </w:t>
      </w:r>
      <w:r>
        <w:rPr>
          <w:lang w:val="en_US" w:bidi="en_US"/>
        </w:rPr>
        <w:t>TOB</w:t>
      </w:r>
      <w:r>
        <w:rPr>
          <w:lang w:val="en_US" w:bidi="en_US"/>
        </w:rPr>
        <w:t xml:space="preserve"> translates “a triple measure of tears to drink.”</w:t>
      </w:r>
      <w:r>
        <w:rPr>
          <w:lang w:val="en_US" w:bidi="en_US"/>
        </w:rPr>
      </w:r>
    </w:p>
    <w:p>
      <w:pPr/>
      <w:r>
        <w:rPr>
          <w:lang w:val="en_US" w:bidi="en_US"/>
        </w:rPr>
      </w:r>
      <w:r>
        <w:rPr>
          <w:lang w:val="en_US" w:bidi="en_US"/>
        </w:rPr>
      </w:r>
      <w:hyperlink r:id="rId90">
        <w:r>
          <w:rPr>
            <w:lang w:val="en_US" w:bidi="en_US"/>
          </w:rPr>
          <w:rPr>
            <w:color w:val="0000EE"/>
            <w:u w:val="single"/>
          </w:rPr>
          <w:t>ISA 40:12</w:t>
        </w:r>
      </w:hyperlink>
      <w:r>
        <w:rPr>
          <w:lang w:val="en_US" w:bidi="en_US"/>
        </w:rPr>
        <w:t xml:space="preserve">: Translations give a variety of interpretations to the word </w:t>
      </w:r>
      <w:r>
        <w:rPr>
          <w:i/>
          <w:lang w:val="en_US" w:bidi="en_US"/>
        </w:rPr>
        <w:t>shalish</w:t>
      </w:r>
      <w:r>
        <w:rPr>
          <w:lang w:val="en_US" w:bidi="en_US"/>
        </w:rPr>
        <w:t xml:space="preserve"> here, including “bucket” (</w:t>
      </w:r>
      <w:r>
        <w:rPr>
          <w:lang w:val="en_US" w:bidi="en_US"/>
        </w:rPr>
        <w:t>CEV</w:t>
      </w:r>
      <w:r>
        <w:rPr>
          <w:lang w:val="en_US" w:bidi="en_US"/>
        </w:rPr>
        <w:t>), “cup” (</w:t>
      </w:r>
      <w:r>
        <w:rPr>
          <w:lang w:val="en_US" w:bidi="en_US"/>
        </w:rPr>
        <w:t>GNT</w:t>
      </w:r>
      <w:r>
        <w:rPr>
          <w:lang w:val="en_US" w:bidi="en_US"/>
        </w:rPr>
        <w:t>), “bowl” (</w:t>
      </w:r>
      <w:r>
        <w:rPr>
          <w:lang w:val="en_US" w:bidi="en_US"/>
        </w:rPr>
        <w:t>NCV</w:t>
      </w:r>
      <w:r>
        <w:rPr>
          <w:lang w:val="en_US" w:bidi="en_US"/>
        </w:rPr>
        <w:t>), and “basket” (</w:t>
      </w:r>
      <w:r>
        <w:rPr>
          <w:lang w:val="en_US" w:bidi="en_US"/>
        </w:rPr>
        <w:t>NIV</w:t>
      </w:r>
      <w:r>
        <w:rPr>
          <w:lang w:val="en_US" w:bidi="en_US"/>
        </w:rPr>
        <w:t>). However, almost all agree in using some kind of container.</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Measures of volume in the New Testament and the Deuterocanon</w:t>
      </w:r>
      <w:r>
        <w:rPr>
          <w:lang w:val="en_US" w:bidi="en_US"/>
        </w:rPr>
      </w:r>
    </w:p>
    <w:p>
      <w:pPr>
        <w:pStyle w:val="Heading1"/>
      </w:pPr>
      <w:r>
        <w:rPr>
          <w:lang w:val="en_US" w:bidi="en_US"/>
        </w:rPr>
        <w:t>11.3.2</w:t>
      </w:r>
      <w:r>
        <w:rPr>
          <w:lang w:val="en_US" w:bidi="en_US"/>
        </w:rPr>
        <w:t xml:space="preserve"> Measures of volume in the New Testament and the Deuterocanon</w:t>
      </w:r>
      <w:r>
        <w:rPr>
          <w:lang w:val="en_US" w:bidi="en_US"/>
        </w:rPr>
      </w:r>
    </w:p>
    <w:p>
      <w:pPr/>
      <w:r>
        <w:rPr>
          <w:lang w:val="en_US" w:bidi="en_US"/>
        </w:rPr>
      </w:r>
    </w:p>
    <w:p>
      <w:pPr>
        <w:pStyle w:val="Heading2"/>
      </w:pPr>
      <w:r>
        <w:rPr>
          <w:lang w:val="en_US" w:bidi="en_US"/>
        </w:rPr>
        <w:t>Saton</w:t>
      </w:r>
      <w:r>
        <w:rPr>
          <w:lang w:val="en_US" w:bidi="en_US"/>
        </w:rPr>
      </w:r>
    </w:p>
    <w:p>
      <w:pPr>
        <w:pStyle w:val="Heading1"/>
      </w:pPr>
      <w:r>
        <w:rPr>
          <w:lang w:val="en_US" w:bidi="en_US"/>
        </w:rPr>
        <w:t>11.3.2.1</w:t>
      </w:r>
      <w:r>
        <w:rPr>
          <w:lang w:val="en_US" w:bidi="en_US"/>
        </w:rPr>
        <w:t xml:space="preserve"> Saton</w:t>
      </w:r>
      <w:r>
        <w:rPr>
          <w:lang w:val="en_US" w:bidi="en_US"/>
        </w:rPr>
      </w:r>
    </w:p>
    <w:p>
      <w:pPr>
        <w:pStyle w:val="Heading2"/>
      </w:pPr>
      <w:r>
        <w:rPr>
          <w:lang w:val="en_US" w:bidi="en_US"/>
        </w:rPr>
        <w:t>References:</w:t>
      </w:r>
      <w:r>
        <w:rPr>
          <w:lang w:val="en_US" w:bidi="en_US"/>
        </w:rPr>
      </w:r>
      <w:r>
        <w:rPr>
          <w:lang w:val="en_US" w:bidi="en_US"/>
        </w:rPr>
      </w:r>
      <w:r>
        <w:rPr>
          <w:lang w:val="en_US" w:bidi="en_US"/>
        </w:rPr>
        <w:t>Greek</w:t>
      </w:r>
      <w:r>
        <w:rPr>
          <w:lang w:val="en_US" w:bidi="en_US"/>
        </w:rPr>
        <w:t xml:space="preserve"> </w:t>
      </w:r>
      <w:r>
        <w:rPr>
          <w:lang w:val="en_US" w:bidi="en_US"/>
        </w:rPr>
        <w:t>σάτον</w:t>
      </w:r>
      <w:r>
        <w:rPr>
          <w:lang w:val="en_US" w:bidi="en_US"/>
        </w:rPr>
        <w:t xml:space="preserve"> </w:t>
      </w:r>
      <w:r>
        <w:rPr>
          <w:lang w:val="en_US" w:bidi="en_US"/>
        </w:rPr>
        <w:t>(saton)</w:t>
      </w:r>
      <w:r>
        <w:rPr>
          <w:lang w:val="en_US" w:bidi="en_US"/>
        </w:rPr>
      </w:r>
      <w:hyperlink r:id="rId91">
        <w:r>
          <w:rPr>
            <w:lang w:val="en_US" w:bidi="en_US"/>
          </w:rPr>
          <w:rPr>
            <w:color w:val="0000EE"/>
            <w:u w:val="single"/>
          </w:rPr>
          <w:t>MAT 13:33</w:t>
        </w:r>
      </w:hyperlink>
      <w:r>
        <w:rPr>
          <w:lang w:val="en_US" w:bidi="en_US"/>
        </w:rPr>
        <w:t xml:space="preserve">, </w:t>
      </w:r>
      <w:hyperlink r:id="rId92">
        <w:r>
          <w:rPr>
            <w:lang w:val="en_US" w:bidi="en_US"/>
          </w:rPr>
          <w:rPr>
            <w:color w:val="0000EE"/>
            <w:u w:val="single"/>
          </w:rPr>
          <w:t>LUK 13:21</w:t>
        </w:r>
      </w:hyperlink>
      <w:r>
        <w:rPr>
          <w:lang w:val="en_US" w:bidi="en_US"/>
        </w:rPr>
      </w:r>
      <w:r>
        <w:rPr>
          <w:lang w:val="en_US" w:bidi="en_US"/>
        </w:rPr>
      </w:r>
      <w:r>
        <w:rPr>
          <w:lang w:val="en_US" w:bidi="en_US"/>
        </w:rPr>
      </w:r>
      <w:r>
        <w:rPr>
          <w:lang w:val="en_US" w:bidi="en_US"/>
        </w:rPr>
      </w:r>
    </w:p>
    <w:p>
      <w:pPr>
        <w:pStyle w:val="Heading2"/>
      </w:pPr>
      <w:r>
        <w:rPr>
          <w:lang w:val="en_US" w:bidi="en_US"/>
        </w:rPr>
      </w:r>
      <w:hyperlink r:id="rId91">
        <w:r>
          <w:rPr>
            <w:lang w:val="en_US" w:bidi="en_US"/>
          </w:rPr>
          <w:rPr>
            <w:color w:val="0000EE"/>
            <w:u w:val="single"/>
          </w:rPr>
          <w:t>MAT 13:33</w:t>
        </w:r>
      </w:hyperlink>
      <w:r>
        <w:rPr>
          <w:lang w:val="en_US" w:bidi="en_US"/>
        </w:rPr>
        <w:t>: The precise amount of flour is not important here, although the translation will want to indicate that it is a relatively large amount. Translators sometimes render “three measures” (</w:t>
      </w:r>
      <w:r>
        <w:rPr>
          <w:lang w:val="en_US" w:bidi="en_US"/>
        </w:rPr>
        <w:t>RSV</w:t>
      </w:r>
      <w:r>
        <w:rPr>
          <w:lang w:val="en_US" w:bidi="en_US"/>
        </w:rPr>
        <w:t xml:space="preserve">) as “three containers” or as three of some well-known local equivalent measure, such as “three pans.” The other choice would be to use whatever the local way would be of speaking about approximately 50 pounds or 40 liters of flour; for example, </w:t>
      </w:r>
      <w:r>
        <w:rPr>
          <w:lang w:val="en_US" w:bidi="en_US"/>
        </w:rPr>
        <w:t>GNT</w:t>
      </w:r>
      <w:r>
        <w:rPr>
          <w:lang w:val="en_US" w:bidi="en_US"/>
        </w:rPr>
        <w:t xml:space="preserve"> has “a bushel.” Common-language translations tend to avoid using a specific volume. </w:t>
      </w:r>
      <w:r>
        <w:rPr>
          <w:lang w:val="en_US" w:bidi="en_US"/>
        </w:rPr>
        <w:t>CEV</w:t>
      </w:r>
      <w:r>
        <w:rPr>
          <w:lang w:val="en_US" w:bidi="en_US"/>
        </w:rPr>
        <w:t xml:space="preserve"> has “three big batches,” </w:t>
      </w:r>
      <w:r>
        <w:rPr>
          <w:lang w:val="en_US" w:bidi="en_US"/>
        </w:rPr>
        <w:t>NCV</w:t>
      </w:r>
      <w:r>
        <w:rPr>
          <w:lang w:val="en_US" w:bidi="en_US"/>
        </w:rPr>
        <w:t xml:space="preserve"> renders “a large tub,” and </w:t>
      </w:r>
      <w:r>
        <w:rPr>
          <w:lang w:val="en_US" w:bidi="en_US"/>
        </w:rPr>
        <w:t>GW</w:t>
      </w:r>
      <w:r>
        <w:rPr>
          <w:lang w:val="en_US" w:bidi="en_US"/>
        </w:rPr>
        <w:t xml:space="preserve"> and </w:t>
      </w:r>
      <w:r>
        <w:rPr>
          <w:lang w:val="en_US" w:bidi="en_US"/>
        </w:rPr>
        <w:t>ITCL</w:t>
      </w:r>
      <w:r>
        <w:rPr>
          <w:lang w:val="en_US" w:bidi="en_US"/>
        </w:rPr>
        <w:t xml:space="preserve"> say simply “a large amount.”</w:t>
      </w:r>
      <w:r>
        <w:rPr>
          <w:lang w:val="en_US" w:bidi="en_US"/>
        </w:rPr>
      </w:r>
      <w:r>
        <w:rPr>
          <w:lang w:val="en_US" w:bidi="en_US"/>
        </w:rPr>
      </w:r>
    </w:p>
    <w:p>
      <w:pPr/>
      <w:r>
        <w:rPr>
          <w:lang w:val="en_US" w:bidi="en_US"/>
        </w:rPr>
      </w:r>
    </w:p>
    <w:p>
      <w:pPr>
        <w:pStyle w:val="Heading2"/>
      </w:pPr>
      <w:r>
        <w:rPr>
          <w:lang w:val="en_US" w:bidi="en_US"/>
        </w:rPr>
        <w:t>Bath, Kor</w:t>
      </w:r>
      <w:r>
        <w:rPr>
          <w:lang w:val="en_US" w:bidi="en_US"/>
        </w:rPr>
      </w:r>
    </w:p>
    <w:p>
      <w:pPr>
        <w:pStyle w:val="Heading1"/>
      </w:pPr>
      <w:r>
        <w:rPr>
          <w:lang w:val="en_US" w:bidi="en_US"/>
        </w:rPr>
        <w:t>11.3.2.2</w:t>
      </w:r>
      <w:r>
        <w:rPr>
          <w:lang w:val="en_US" w:bidi="en_US"/>
        </w:rPr>
        <w:t xml:space="preserve"> Bath, Kor</w:t>
      </w:r>
      <w:r>
        <w:rPr>
          <w:lang w:val="en_US" w:bidi="en_US"/>
        </w:rPr>
      </w:r>
    </w:p>
    <w:p>
      <w:pPr>
        <w:pStyle w:val="Heading2"/>
      </w:pPr>
      <w:r>
        <w:rPr>
          <w:lang w:val="en_US" w:bidi="en_US"/>
        </w:rPr>
        <w:t>References:</w:t>
      </w:r>
      <w:r>
        <w:rPr>
          <w:lang w:val="en_US" w:bidi="en_US"/>
        </w:rPr>
      </w:r>
      <w:r>
        <w:rPr>
          <w:lang w:val="en_US" w:bidi="en_US"/>
        </w:rPr>
      </w:r>
      <w:r>
        <w:rPr>
          <w:lang w:val="en_US" w:bidi="en_US"/>
        </w:rPr>
        <w:t>Greek</w:t>
      </w:r>
      <w:r>
        <w:rPr>
          <w:lang w:val="en_US" w:bidi="en_US"/>
        </w:rPr>
        <w:t xml:space="preserve"> </w:t>
      </w:r>
      <w:r>
        <w:rPr>
          <w:lang w:val="en_US" w:bidi="en_US"/>
        </w:rPr>
        <w:t>βάτος</w:t>
      </w:r>
      <w:r>
        <w:rPr>
          <w:lang w:val="en_US" w:bidi="en_US"/>
        </w:rPr>
        <w:t xml:space="preserve"> </w:t>
      </w:r>
      <w:r>
        <w:rPr>
          <w:lang w:val="en_US" w:bidi="en_US"/>
        </w:rPr>
        <w:t>(batos)</w:t>
      </w:r>
      <w:r>
        <w:rPr>
          <w:lang w:val="en_US" w:bidi="en_US"/>
        </w:rPr>
      </w:r>
      <w:hyperlink r:id="rId93">
        <w:r>
          <w:rPr>
            <w:lang w:val="en_US" w:bidi="en_US"/>
          </w:rPr>
          <w:rPr>
            <w:color w:val="0000EE"/>
            <w:u w:val="single"/>
          </w:rPr>
          <w:t>LUK 16:6</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κόρος</w:t>
      </w:r>
      <w:r>
        <w:rPr>
          <w:lang w:val="en_US" w:bidi="en_US"/>
        </w:rPr>
        <w:t xml:space="preserve"> </w:t>
      </w:r>
      <w:r>
        <w:rPr>
          <w:lang w:val="en_US" w:bidi="en_US"/>
        </w:rPr>
        <w:t>(koros)</w:t>
      </w:r>
      <w:r>
        <w:rPr>
          <w:lang w:val="en_US" w:bidi="en_US"/>
        </w:rPr>
      </w:r>
      <w:hyperlink r:id="rId94">
        <w:r>
          <w:rPr>
            <w:lang w:val="en_US" w:bidi="en_US"/>
          </w:rPr>
          <w:rPr>
            <w:color w:val="0000EE"/>
            <w:u w:val="single"/>
          </w:rPr>
          <w:t>LUK 16:7</w:t>
        </w:r>
      </w:hyperlink>
      <w:r>
        <w:rPr>
          <w:lang w:val="en_US" w:bidi="en_US"/>
        </w:rPr>
        <w:t xml:space="preserve">, </w:t>
      </w:r>
      <w:hyperlink r:id="rId95">
        <w:r>
          <w:rPr>
            <w:lang w:val="en_US" w:bidi="en_US"/>
          </w:rPr>
          <w:rPr>
            <w:color w:val="0000EE"/>
            <w:u w:val="single"/>
          </w:rPr>
          <w:t>1ES 8:20</w:t>
        </w:r>
      </w:hyperlink>
      <w:r>
        <w:rPr>
          <w:lang w:val="en_US" w:bidi="en_US"/>
        </w:rPr>
      </w:r>
      <w:r>
        <w:rPr>
          <w:lang w:val="en_US" w:bidi="en_US"/>
        </w:rPr>
      </w:r>
      <w:r>
        <w:rPr>
          <w:lang w:val="en_US" w:bidi="en_US"/>
        </w:rPr>
      </w:r>
      <w:r>
        <w:rPr>
          <w:lang w:val="en_US" w:bidi="en_US"/>
        </w:rPr>
      </w:r>
    </w:p>
    <w:p>
      <w:pPr>
        <w:pStyle w:val="Heading2"/>
      </w:pPr>
      <w:r>
        <w:rPr>
          <w:lang w:val="en_US" w:bidi="en_US"/>
        </w:rPr>
      </w:r>
      <w:hyperlink r:id="rId93">
        <w:r>
          <w:rPr>
            <w:lang w:val="en_US" w:bidi="en_US"/>
          </w:rPr>
          <w:rPr>
            <w:color w:val="0000EE"/>
            <w:u w:val="single"/>
          </w:rPr>
          <w:t>LUK 16:6</w:t>
        </w:r>
      </w:hyperlink>
      <w:r>
        <w:rPr>
          <w:lang w:val="en_US" w:bidi="en_US"/>
        </w:rPr>
        <w:t xml:space="preserve">; </w:t>
      </w:r>
      <w:hyperlink r:id="rId94">
        <w:r>
          <w:rPr>
            <w:lang w:val="en_US" w:bidi="en_US"/>
          </w:rPr>
          <w:rPr>
            <w:color w:val="0000EE"/>
            <w:u w:val="single"/>
          </w:rPr>
          <w:t>LUK 16:7</w:t>
        </w:r>
      </w:hyperlink>
      <w:r>
        <w:rPr>
          <w:lang w:val="en_US" w:bidi="en_US"/>
        </w:rPr>
        <w:t xml:space="preserve">: Since the point of this parable is that the steward settled the bills for a lesser amount, the exact quantity of the </w:t>
      </w:r>
      <w:r>
        <w:rPr>
          <w:i/>
          <w:lang w:val="en_US" w:bidi="en_US"/>
        </w:rPr>
        <w:t>batos</w:t>
      </w:r>
      <w:r>
        <w:rPr>
          <w:lang w:val="en_US" w:bidi="en_US"/>
        </w:rPr>
        <w:t xml:space="preserve"> (equals the Old Testament </w:t>
      </w:r>
      <w:r>
        <w:rPr>
          <w:i/>
          <w:lang w:val="en_US" w:bidi="en_US"/>
        </w:rPr>
        <w:t>bath</w:t>
      </w:r>
      <w:r>
        <w:rPr>
          <w:lang w:val="en_US" w:bidi="en_US"/>
        </w:rPr>
        <w:t xml:space="preserve">) and </w:t>
      </w:r>
      <w:r>
        <w:rPr>
          <w:i/>
          <w:lang w:val="en_US" w:bidi="en_US"/>
        </w:rPr>
        <w:t>koros</w:t>
      </w:r>
      <w:r>
        <w:rPr>
          <w:lang w:val="en_US" w:bidi="en_US"/>
        </w:rPr>
        <w:t xml:space="preserve"> (equals the Old Testament </w:t>
      </w:r>
      <w:r>
        <w:rPr>
          <w:i/>
          <w:lang w:val="en_US" w:bidi="en_US"/>
        </w:rPr>
        <w:t>kor</w:t>
      </w:r>
      <w:r>
        <w:rPr>
          <w:lang w:val="en_US" w:bidi="en_US"/>
        </w:rPr>
        <w:t xml:space="preserve">) is not really in focus, except that the quantities in question are fairly large. </w:t>
      </w:r>
      <w:r>
        <w:rPr>
          <w:lang w:val="en_US" w:bidi="en_US"/>
        </w:rPr>
        <w:t>RSV</w:t>
      </w:r>
      <w:r>
        <w:rPr>
          <w:lang w:val="en_US" w:bidi="en_US"/>
        </w:rPr>
        <w:t xml:space="preserve"> simply renders both words as “measures,” which will adequately convey the idea. </w:t>
      </w:r>
      <w:r>
        <w:rPr>
          <w:i/>
          <w:lang w:val="en_US" w:bidi="en_US"/>
        </w:rPr>
        <w:t>A Handbook on The Gospel of Luke</w:t>
      </w:r>
      <w:r>
        <w:rPr>
          <w:lang w:val="en_US" w:bidi="en_US"/>
        </w:rPr>
        <w:t xml:space="preserve"> suggests that “one may adjust the renderings of ‘hundred’ and ‘fifty’ in such a way that the sum total approximately agrees with the original” (page 561). This seems unnecessarily cumbersome. (See also the comments of Louw and Nida, who say it is important to retain the possibly symbolic numerical values.) Common-language translations often render these words according to containers rather than according to specific volume. Thus </w:t>
      </w:r>
      <w:r>
        <w:rPr>
          <w:lang w:val="en_US" w:bidi="en_US"/>
        </w:rPr>
        <w:t>GECL</w:t>
      </w:r>
      <w:r>
        <w:rPr>
          <w:lang w:val="en_US" w:bidi="en_US"/>
        </w:rPr>
        <w:t>DUCL</w:t>
      </w:r>
      <w:r>
        <w:rPr>
          <w:lang w:val="en_US" w:bidi="en_US"/>
        </w:rPr>
        <w:t>ITCL</w:t>
      </w:r>
      <w:r>
        <w:rPr>
          <w:lang w:val="en_US" w:bidi="en_US"/>
        </w:rPr>
        <w:t xml:space="preserve"> have “barrels of [olive] oil” and “sacks of grain.” This will be the best solution in many cases.</w:t>
      </w:r>
      <w:r>
        <w:rPr>
          <w:lang w:val="en_US" w:bidi="en_US"/>
        </w:rPr>
      </w:r>
      <w:r>
        <w:rPr>
          <w:lang w:val="en_US" w:bidi="en_US"/>
        </w:rPr>
      </w:r>
    </w:p>
    <w:p>
      <w:pPr/>
      <w:r>
        <w:rPr>
          <w:lang w:val="en_US" w:bidi="en_US"/>
        </w:rPr>
      </w:r>
    </w:p>
    <w:p>
      <w:pPr>
        <w:pStyle w:val="Heading2"/>
      </w:pPr>
      <w:r>
        <w:rPr>
          <w:lang w:val="en_US" w:bidi="en_US"/>
        </w:rPr>
        <w:t>Choinix</w:t>
      </w:r>
      <w:r>
        <w:rPr>
          <w:lang w:val="en_US" w:bidi="en_US"/>
        </w:rPr>
      </w:r>
    </w:p>
    <w:p>
      <w:pPr>
        <w:pStyle w:val="Heading1"/>
      </w:pPr>
      <w:r>
        <w:rPr>
          <w:lang w:val="en_US" w:bidi="en_US"/>
        </w:rPr>
        <w:t>11.3.2.3</w:t>
      </w:r>
      <w:r>
        <w:rPr>
          <w:lang w:val="en_US" w:bidi="en_US"/>
        </w:rPr>
        <w:t xml:space="preserve"> Choinix</w:t>
      </w:r>
      <w:r>
        <w:rPr>
          <w:lang w:val="en_US" w:bidi="en_US"/>
        </w:rPr>
      </w:r>
    </w:p>
    <w:p>
      <w:pPr>
        <w:pStyle w:val="Heading2"/>
      </w:pPr>
      <w:r>
        <w:rPr>
          <w:lang w:val="en_US" w:bidi="en_US"/>
        </w:rPr>
        <w:t>References:</w:t>
      </w:r>
      <w:r>
        <w:rPr>
          <w:lang w:val="en_US" w:bidi="en_US"/>
        </w:rPr>
      </w:r>
      <w:r>
        <w:rPr>
          <w:lang w:val="en_US" w:bidi="en_US"/>
        </w:rPr>
      </w:r>
      <w:r>
        <w:rPr>
          <w:lang w:val="en_US" w:bidi="en_US"/>
        </w:rPr>
        <w:t>Greek</w:t>
      </w:r>
      <w:r>
        <w:rPr>
          <w:lang w:val="en_US" w:bidi="en_US"/>
        </w:rPr>
        <w:t xml:space="preserve"> </w:t>
      </w:r>
      <w:r>
        <w:rPr>
          <w:lang w:val="en_US" w:bidi="en_US"/>
        </w:rPr>
        <w:t>χοῖνιξ</w:t>
      </w:r>
      <w:r>
        <w:rPr>
          <w:lang w:val="en_US" w:bidi="en_US"/>
        </w:rPr>
        <w:t xml:space="preserve"> </w:t>
      </w:r>
      <w:r>
        <w:rPr>
          <w:lang w:val="en_US" w:bidi="en_US"/>
        </w:rPr>
        <w:t>(choinix)</w:t>
      </w:r>
      <w:r>
        <w:rPr>
          <w:lang w:val="en_US" w:bidi="en_US"/>
        </w:rPr>
      </w:r>
      <w:hyperlink r:id="rId96">
        <w:r>
          <w:rPr>
            <w:lang w:val="en_US" w:bidi="en_US"/>
          </w:rPr>
          <w:rPr>
            <w:color w:val="0000EE"/>
            <w:u w:val="single"/>
          </w:rPr>
          <w:t>REV 6:6</w:t>
        </w:r>
      </w:hyperlink>
      <w:r>
        <w:rPr>
          <w:lang w:val="en_US" w:bidi="en_US"/>
        </w:rPr>
        <w:t xml:space="preserve">, </w:t>
      </w:r>
      <w:hyperlink r:id="rId96">
        <w:r>
          <w:rPr>
            <w:lang w:val="en_US" w:bidi="en_US"/>
          </w:rPr>
          <w:rPr>
            <w:color w:val="0000EE"/>
            <w:u w:val="single"/>
          </w:rPr>
          <w:t>REV 6:6</w:t>
        </w:r>
      </w:hyperlink>
      <w:r>
        <w:rPr>
          <w:lang w:val="en_US" w:bidi="en_US"/>
        </w:rPr>
      </w:r>
      <w:r>
        <w:rPr>
          <w:lang w:val="en_US" w:bidi="en_US"/>
        </w:rPr>
      </w:r>
      <w:r>
        <w:rPr>
          <w:lang w:val="en_US" w:bidi="en_US"/>
        </w:rPr>
      </w:r>
      <w:r>
        <w:rPr>
          <w:lang w:val="en_US" w:bidi="en_US"/>
        </w:rPr>
      </w:r>
    </w:p>
    <w:p>
      <w:pPr>
        <w:pStyle w:val="Heading2"/>
      </w:pPr>
      <w:r>
        <w:rPr>
          <w:lang w:val="en_US" w:bidi="en_US"/>
        </w:rPr>
      </w:r>
      <w:hyperlink r:id="rId96">
        <w:r>
          <w:rPr>
            <w:lang w:val="en_US" w:bidi="en_US"/>
          </w:rPr>
          <w:rPr>
            <w:color w:val="0000EE"/>
            <w:u w:val="single"/>
          </w:rPr>
          <w:t>REV 6:6</w:t>
        </w:r>
      </w:hyperlink>
      <w:r>
        <w:rPr>
          <w:lang w:val="en_US" w:bidi="en_US"/>
        </w:rPr>
        <w:t xml:space="preserve">; </w:t>
      </w:r>
      <w:hyperlink r:id="rId96">
        <w:r>
          <w:rPr>
            <w:lang w:val="en_US" w:bidi="en_US"/>
          </w:rPr>
          <w:rPr>
            <w:color w:val="0000EE"/>
            <w:u w:val="single"/>
          </w:rPr>
          <w:t>REV 6:6</w:t>
        </w:r>
      </w:hyperlink>
      <w:r>
        <w:rPr>
          <w:lang w:val="en_US" w:bidi="en_US"/>
        </w:rPr>
        <w:t xml:space="preserve">: The </w:t>
      </w:r>
      <w:r>
        <w:rPr>
          <w:i/>
          <w:lang w:val="en_US" w:bidi="en_US"/>
        </w:rPr>
        <w:t>choinix</w:t>
      </w:r>
      <w:r>
        <w:rPr>
          <w:lang w:val="en_US" w:bidi="en_US"/>
        </w:rPr>
        <w:t xml:space="preserve"> was approximately equal to a liter or a quart, and it is possible to make a straight substitution without changing the numbers.</w:t>
      </w:r>
      <w:r>
        <w:rPr>
          <w:lang w:val="en_US" w:bidi="en_US"/>
        </w:rPr>
      </w:r>
      <w:r>
        <w:rPr>
          <w:lang w:val="en_US" w:bidi="en_US"/>
        </w:rPr>
      </w:r>
    </w:p>
    <w:p>
      <w:pPr/>
      <w:r>
        <w:rPr>
          <w:lang w:val="en_US" w:bidi="en_US"/>
        </w:rPr>
      </w:r>
    </w:p>
    <w:p>
      <w:pPr>
        <w:pStyle w:val="Heading2"/>
      </w:pPr>
      <w:r>
        <w:rPr>
          <w:lang w:val="en_US" w:bidi="en_US"/>
        </w:rPr>
      </w:r>
      <w:r>
        <w:rPr>
          <w:lang w:val="en_US" w:bidi="en_US"/>
        </w:rPr>
      </w:r>
    </w:p>
    <w:p>
      <w:pPr>
        <w:pStyle w:val="Heading1"/>
      </w:pPr>
      <w:r>
        <w:rPr>
          <w:lang w:val="en_US" w:bidi="en_US"/>
        </w:rPr>
        <w:t>11.3.2.4</w:t>
      </w:r>
      <w:r>
        <w:rPr>
          <w:lang w:val="en_US" w:bidi="en_US"/>
        </w:rPr>
      </w:r>
      <w:r>
        <w:rPr>
          <w:lang w:val="en_US" w:bidi="en_US"/>
        </w:rPr>
      </w:r>
    </w:p>
    <w:p>
      <w:pPr>
        <w:pStyle w:val="Heading2"/>
      </w:pPr>
      <w:r>
        <w:rPr>
          <w:lang w:val="en_US" w:bidi="en_US"/>
        </w:rPr>
        <w:t>References:</w:t>
      </w:r>
      <w:r>
        <w:rPr>
          <w:lang w:val="en_US" w:bidi="en_US"/>
        </w:rPr>
      </w:r>
      <w:r>
        <w:rPr>
          <w:lang w:val="en_US" w:bidi="en_US"/>
        </w:rPr>
      </w:r>
      <w:r>
        <w:rPr>
          <w:lang w:val="en_US" w:bidi="en_US"/>
        </w:rPr>
        <w:t>Greek</w:t>
      </w:r>
      <w:r>
        <w:rPr>
          <w:lang w:val="en_US" w:bidi="en_US"/>
        </w:rPr>
        <w:t xml:space="preserve"> </w:t>
      </w:r>
      <w:r>
        <w:rPr>
          <w:lang w:val="en_US" w:bidi="en_US"/>
        </w:rPr>
        <w:t>μετρητής</w:t>
      </w:r>
      <w:r>
        <w:rPr>
          <w:lang w:val="en_US" w:bidi="en_US"/>
        </w:rPr>
        <w:t xml:space="preserve"> </w:t>
      </w:r>
      <w:r>
        <w:rPr>
          <w:lang w:val="en_US" w:bidi="en_US"/>
        </w:rPr>
        <w:t>(metrētēs)</w:t>
      </w:r>
      <w:r>
        <w:rPr>
          <w:lang w:val="en_US" w:bidi="en_US"/>
        </w:rPr>
      </w:r>
      <w:hyperlink r:id="rId97">
        <w:r>
          <w:rPr>
            <w:lang w:val="en_US" w:bidi="en_US"/>
          </w:rPr>
          <w:rPr>
            <w:color w:val="0000EE"/>
            <w:u w:val="single"/>
          </w:rPr>
          <w:t>JHN 2:6</w:t>
        </w:r>
      </w:hyperlink>
      <w:r>
        <w:rPr>
          <w:lang w:val="en_US" w:bidi="en_US"/>
        </w:rPr>
        <w:t xml:space="preserve">, </w:t>
      </w:r>
      <w:hyperlink r:id="rId98">
        <w:r>
          <w:rPr>
            <w:lang w:val="en_US" w:bidi="en_US"/>
          </w:rPr>
          <w:rPr>
            <w:color w:val="0000EE"/>
            <w:u w:val="single"/>
          </w:rPr>
          <w:t>BEL 1:3</w:t>
        </w:r>
      </w:hyperlink>
      <w:r>
        <w:rPr>
          <w:lang w:val="en_US" w:bidi="en_US"/>
        </w:rPr>
        <w:t xml:space="preserve">, </w:t>
      </w:r>
      <w:hyperlink r:id="rId95">
        <w:r>
          <w:rPr>
            <w:lang w:val="en_US" w:bidi="en_US"/>
          </w:rPr>
          <w:rPr>
            <w:color w:val="0000EE"/>
            <w:u w:val="single"/>
          </w:rPr>
          <w:t>1ES 8:20</w:t>
        </w:r>
      </w:hyperlink>
      <w:r>
        <w:rPr>
          <w:lang w:val="en_US" w:bidi="en_US"/>
        </w:rPr>
      </w:r>
      <w:r>
        <w:rPr>
          <w:lang w:val="en_US" w:bidi="en_US"/>
        </w:rPr>
      </w:r>
      <w:r>
        <w:rPr>
          <w:lang w:val="en_US" w:bidi="en_US"/>
        </w:rPr>
      </w:r>
      <w:r>
        <w:rPr>
          <w:lang w:val="en_US" w:bidi="en_US"/>
        </w:rPr>
      </w:r>
    </w:p>
    <w:p>
      <w:pPr>
        <w:pStyle w:val="Heading2"/>
      </w:pPr>
      <w:r>
        <w:rPr>
          <w:lang w:val="en_US" w:bidi="en_US"/>
        </w:rPr>
      </w:r>
      <w:hyperlink r:id="rId97">
        <w:r>
          <w:rPr>
            <w:lang w:val="en_US" w:bidi="en_US"/>
          </w:rPr>
          <w:rPr>
            <w:color w:val="0000EE"/>
            <w:u w:val="single"/>
          </w:rPr>
          <w:t>JHN 2:6</w:t>
        </w:r>
      </w:hyperlink>
      <w:r>
        <w:rPr>
          <w:lang w:val="en_US" w:bidi="en_US"/>
        </w:rPr>
        <w:t xml:space="preserve">: The capacity of these stone jars is given as “between two and three measures,” that is, twenty to thirty gallons (about 80–120 liters). When expressing the capacity of these jars, it is important to indicate that they were large; it is less important to give precise capacities. </w:t>
      </w:r>
      <w:r>
        <w:rPr>
          <w:lang w:val="en_US" w:bidi="en_US"/>
        </w:rPr>
        <w:t>GW</w:t>
      </w:r>
      <w:r>
        <w:rPr>
          <w:lang w:val="en_US" w:bidi="en_US"/>
        </w:rPr>
        <w:t xml:space="preserve"> “18 to 27 gallons” is too precise. It is also possible to give an average volume rather than a range; for example, </w:t>
      </w:r>
      <w:r>
        <w:rPr>
          <w:lang w:val="en_US" w:bidi="en_US"/>
        </w:rPr>
        <w:t>GECL</w:t>
      </w:r>
      <w:r>
        <w:rPr>
          <w:lang w:val="en_US" w:bidi="en_US"/>
        </w:rPr>
        <w:t xml:space="preserve"> and PV have “about a hundred liters.” See also the illustration and discussion at </w:t>
      </w:r>
      <w:hyperlink r:id="rId58">
        <w:r>
          <w:rPr>
            <w:lang w:val="en_US" w:bidi="en_US"/>
          </w:rPr>
          <w:rPr>
            <w:color w:val="0000EE"/>
            <w:u w:val="single"/>
          </w:rPr>
          <w:t>5.18.1.1 Stone jar&lt;REALIA:5.18.1.1&gt;</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r>
      <w:r>
        <w:rPr>
          <w:lang w:val="en_US" w:bidi="en_US"/>
        </w:rPr>
      </w:r>
    </w:p>
    <w:p>
      <w:pPr>
        <w:pStyle w:val="Heading1"/>
      </w:pPr>
      <w:r>
        <w:rPr>
          <w:lang w:val="en_US" w:bidi="en_US"/>
        </w:rPr>
        <w:t>11.3.2.5</w:t>
      </w:r>
      <w:r>
        <w:rPr>
          <w:lang w:val="en_US" w:bidi="en_US"/>
        </w:rPr>
      </w:r>
      <w:r>
        <w:rPr>
          <w:lang w:val="en_US" w:bidi="en_US"/>
        </w:rPr>
      </w:r>
    </w:p>
    <w:p>
      <w:pPr>
        <w:pStyle w:val="Heading2"/>
      </w:pPr>
      <w:r>
        <w:rPr>
          <w:lang w:val="en_US" w:bidi="en_US"/>
        </w:rPr>
        <w:t>References:</w:t>
      </w:r>
      <w:r>
        <w:rPr>
          <w:lang w:val="en_US" w:bidi="en_US"/>
        </w:rPr>
      </w:r>
      <w:r>
        <w:rPr>
          <w:lang w:val="en_US" w:bidi="en_US"/>
        </w:rPr>
      </w:r>
      <w:r>
        <w:rPr>
          <w:lang w:val="en_US" w:bidi="en_US"/>
        </w:rPr>
        <w:t>Greek</w:t>
      </w:r>
      <w:r>
        <w:rPr>
          <w:lang w:val="en_US" w:bidi="en_US"/>
        </w:rPr>
        <w:t xml:space="preserve"> </w:t>
      </w:r>
      <w:r>
        <w:rPr>
          <w:lang w:val="en_US" w:bidi="en_US"/>
        </w:rPr>
        <w:t>ἀρτάβη</w:t>
      </w:r>
      <w:r>
        <w:rPr>
          <w:lang w:val="en_US" w:bidi="en_US"/>
        </w:rPr>
        <w:t xml:space="preserve"> </w:t>
      </w:r>
      <w:r>
        <w:rPr>
          <w:lang w:val="en_US" w:bidi="en_US"/>
        </w:rPr>
        <w:t>(artabē)</w:t>
      </w:r>
      <w:r>
        <w:rPr>
          <w:lang w:val="en_US" w:bidi="en_US"/>
        </w:rPr>
      </w:r>
      <w:hyperlink r:id="rId98">
        <w:r>
          <w:rPr>
            <w:lang w:val="en_US" w:bidi="en_US"/>
          </w:rPr>
          <w:rPr>
            <w:color w:val="0000EE"/>
            <w:u w:val="single"/>
          </w:rPr>
          <w:t>BEL 1:3</w:t>
        </w:r>
      </w:hyperlink>
      <w:r>
        <w:rPr>
          <w:lang w:val="en_US" w:bidi="en_US"/>
        </w:rPr>
      </w:r>
      <w:r>
        <w:rPr>
          <w:lang w:val="en_US" w:bidi="en_US"/>
        </w:rPr>
      </w:r>
      <w:r>
        <w:rPr>
          <w:lang w:val="en_US" w:bidi="en_US"/>
        </w:rPr>
      </w:r>
      <w:r>
        <w:rPr>
          <w:lang w:val="en_US" w:bidi="en_US"/>
        </w:rPr>
      </w:r>
    </w:p>
    <w:p>
      <w:pPr>
        <w:pStyle w:val="Heading2"/>
      </w:pPr>
      <w:r>
        <w:rPr>
          <w:lang w:val="en_US" w:bidi="en_US"/>
        </w:rPr>
      </w:r>
      <w:hyperlink r:id="rId98">
        <w:r>
          <w:rPr>
            <w:lang w:val="en_US" w:bidi="en_US"/>
          </w:rPr>
          <w:rPr>
            <w:color w:val="0000EE"/>
            <w:u w:val="single"/>
          </w:rPr>
          <w:t>BEL 1:3</w:t>
        </w:r>
      </w:hyperlink>
      <w:r>
        <w:rPr>
          <w:lang w:val="en_US" w:bidi="en_US"/>
        </w:rPr>
        <w:t xml:space="preserve">: The </w:t>
      </w:r>
      <w:r>
        <w:rPr>
          <w:i/>
          <w:lang w:val="en_US" w:bidi="en_US"/>
        </w:rPr>
        <w:t>artabē</w:t>
      </w:r>
      <w:r>
        <w:rPr>
          <w:lang w:val="en_US" w:bidi="en_US"/>
        </w:rPr>
        <w:t xml:space="preserve"> was a Persian measure of volume equivalent to about 50 liters or 13 gallons. The text says the Babylonians were bringing twelve of these measures of flour every day to their idol Bel. This was a huge amount since each </w:t>
      </w:r>
      <w:r>
        <w:rPr>
          <w:i/>
          <w:lang w:val="en_US" w:bidi="en_US"/>
        </w:rPr>
        <w:t>artabē</w:t>
      </w:r>
      <w:r>
        <w:rPr>
          <w:lang w:val="en_US" w:bidi="en_US"/>
        </w:rPr>
        <w:t xml:space="preserve"> was equal to a large sack in volume. It is not necessary in translation to attempt to give a precise equivalent here. Where a roughly equivalent volume measure is known, it should be used; for example, </w:t>
      </w:r>
      <w:r>
        <w:rPr>
          <w:lang w:val="en_US" w:bidi="en_US"/>
        </w:rPr>
        <w:t>RSV</w:t>
      </w:r>
      <w:r>
        <w:rPr>
          <w:lang w:val="en_US" w:bidi="en_US"/>
        </w:rPr>
        <w:t>GNT</w:t>
      </w:r>
      <w:r>
        <w:rPr>
          <w:lang w:val="en_US" w:bidi="en_US"/>
        </w:rPr>
        <w:t>NJB</w:t>
      </w:r>
      <w:r>
        <w:rPr>
          <w:lang w:val="en_US" w:bidi="en_US"/>
        </w:rPr>
        <w:t xml:space="preserve"> say “twelve bushels,” and </w:t>
      </w:r>
      <w:r>
        <w:rPr>
          <w:lang w:val="en_US" w:bidi="en_US"/>
        </w:rPr>
        <w:t>ITCL</w:t>
      </w:r>
      <w:r>
        <w:rPr>
          <w:lang w:val="en_US" w:bidi="en_US"/>
        </w:rPr>
        <w:t xml:space="preserve"> has “twelve sacks.” Another possible rendering is “enough flour to feed several hundred people.”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Lev14:10" TargetMode="External"/><Relationship Id="rId15" Type="http://schemas.openxmlformats.org/officeDocument/2006/relationships/image" Target="media/image1.jpg"/><Relationship Id="rId16" Type="http://schemas.openxmlformats.org/officeDocument/2006/relationships/hyperlink" Target="https://ref.ly/2Kgs6:25" TargetMode="External"/><Relationship Id="rId17" Type="http://schemas.openxmlformats.org/officeDocument/2006/relationships/hyperlink" Target="https://ref.ly/Gen18:6" TargetMode="External"/><Relationship Id="rId18" Type="http://schemas.openxmlformats.org/officeDocument/2006/relationships/hyperlink" Target="https://ref.ly/1Sam25:18" TargetMode="External"/><Relationship Id="rId19" Type="http://schemas.openxmlformats.org/officeDocument/2006/relationships/hyperlink" Target="https://ref.ly/1Kgs18:32" TargetMode="External"/><Relationship Id="rId20" Type="http://schemas.openxmlformats.org/officeDocument/2006/relationships/hyperlink" Target="https://ref.ly/2Kgs7:1" TargetMode="External"/><Relationship Id="rId21" Type="http://schemas.openxmlformats.org/officeDocument/2006/relationships/hyperlink" Target="https://ref.ly/2Kgs7:16" TargetMode="External"/><Relationship Id="rId22" Type="http://schemas.openxmlformats.org/officeDocument/2006/relationships/hyperlink" Target="https://ref.ly/2Kgs7:18" TargetMode="External"/><Relationship Id="rId23" Type="http://schemas.openxmlformats.org/officeDocument/2006/relationships/hyperlink" Target="https://ref.ly/Exod16:36" TargetMode="External"/><Relationship Id="rId24" Type="http://schemas.openxmlformats.org/officeDocument/2006/relationships/hyperlink" Target="https://ref.ly/Lev5:11" TargetMode="External"/><Relationship Id="rId25" Type="http://schemas.openxmlformats.org/officeDocument/2006/relationships/hyperlink" Target="https://ref.ly/Lev6:13" TargetMode="External"/><Relationship Id="rId26" Type="http://schemas.openxmlformats.org/officeDocument/2006/relationships/hyperlink" Target="https://ref.ly/Lev19:36" TargetMode="External"/><Relationship Id="rId27" Type="http://schemas.openxmlformats.org/officeDocument/2006/relationships/hyperlink" Target="https://ref.ly/Num5:15" TargetMode="External"/><Relationship Id="rId28" Type="http://schemas.openxmlformats.org/officeDocument/2006/relationships/hyperlink" Target="https://ref.ly/Num28:5" TargetMode="External"/><Relationship Id="rId29" Type="http://schemas.openxmlformats.org/officeDocument/2006/relationships/hyperlink" Target="https://ref.ly/Deut25:14" TargetMode="External"/><Relationship Id="rId30" Type="http://schemas.openxmlformats.org/officeDocument/2006/relationships/hyperlink" Target="https://ref.ly/Deut25:15" TargetMode="External"/><Relationship Id="rId31" Type="http://schemas.openxmlformats.org/officeDocument/2006/relationships/hyperlink" Target="https://ref.ly/Judg6:19" TargetMode="External"/><Relationship Id="rId32" Type="http://schemas.openxmlformats.org/officeDocument/2006/relationships/hyperlink" Target="https://ref.ly/Ruth2:17" TargetMode="External"/><Relationship Id="rId33" Type="http://schemas.openxmlformats.org/officeDocument/2006/relationships/hyperlink" Target="https://ref.ly/1Sam1:24" TargetMode="External"/><Relationship Id="rId34" Type="http://schemas.openxmlformats.org/officeDocument/2006/relationships/hyperlink" Target="https://ref.ly/1Sam17:17" TargetMode="External"/><Relationship Id="rId35" Type="http://schemas.openxmlformats.org/officeDocument/2006/relationships/hyperlink" Target="https://ref.ly/Prov20:10" TargetMode="External"/><Relationship Id="rId36" Type="http://schemas.openxmlformats.org/officeDocument/2006/relationships/hyperlink" Target="https://ref.ly/Isa5:10" TargetMode="External"/><Relationship Id="rId37" Type="http://schemas.openxmlformats.org/officeDocument/2006/relationships/hyperlink" Target="https://ref.ly/Ezek45:10" TargetMode="External"/><Relationship Id="rId38" Type="http://schemas.openxmlformats.org/officeDocument/2006/relationships/hyperlink" Target="https://ref.ly/Ezek45:11" TargetMode="External"/><Relationship Id="rId39" Type="http://schemas.openxmlformats.org/officeDocument/2006/relationships/hyperlink" Target="https://ref.ly/Ezek45:13" TargetMode="External"/><Relationship Id="rId40" Type="http://schemas.openxmlformats.org/officeDocument/2006/relationships/hyperlink" Target="https://ref.ly/Ezek45:24" TargetMode="External"/><Relationship Id="rId41" Type="http://schemas.openxmlformats.org/officeDocument/2006/relationships/hyperlink" Target="https://ref.ly/Ezek46:5" TargetMode="External"/><Relationship Id="rId42" Type="http://schemas.openxmlformats.org/officeDocument/2006/relationships/hyperlink" Target="https://ref.ly/Ezek46:7" TargetMode="External"/><Relationship Id="rId43" Type="http://schemas.openxmlformats.org/officeDocument/2006/relationships/hyperlink" Target="https://ref.ly/Ezek46:11" TargetMode="External"/><Relationship Id="rId44" Type="http://schemas.openxmlformats.org/officeDocument/2006/relationships/hyperlink" Target="https://ref.ly/Ezek46:14" TargetMode="External"/><Relationship Id="rId45" Type="http://schemas.openxmlformats.org/officeDocument/2006/relationships/hyperlink" Target="https://ref.ly/Amos8:5" TargetMode="External"/><Relationship Id="rId46" Type="http://schemas.openxmlformats.org/officeDocument/2006/relationships/hyperlink" Target="https://ref.ly/Mic6:10" TargetMode="External"/><Relationship Id="rId47" Type="http://schemas.openxmlformats.org/officeDocument/2006/relationships/hyperlink" Target="https://ref.ly/Zech5:6" TargetMode="External"/><Relationship Id="rId48" Type="http://schemas.openxmlformats.org/officeDocument/2006/relationships/hyperlink" Target="https://ref.ly/Zech5:7" TargetMode="External"/><Relationship Id="rId49" Type="http://schemas.openxmlformats.org/officeDocument/2006/relationships/hyperlink" Target="https://ref.ly/Zech5:8" TargetMode="External"/><Relationship Id="rId50" Type="http://schemas.openxmlformats.org/officeDocument/2006/relationships/hyperlink" Target="https://ref.ly/Zech5:9" TargetMode="External"/><Relationship Id="rId51" Type="http://schemas.openxmlformats.org/officeDocument/2006/relationships/hyperlink" Target="https://ref.ly/Zech5:10" TargetMode="External"/><Relationship Id="rId52" Type="http://schemas.openxmlformats.org/officeDocument/2006/relationships/hyperlink" Target="https://ref.ly/Lev14:21" TargetMode="External"/><Relationship Id="rId53" Type="http://schemas.openxmlformats.org/officeDocument/2006/relationships/hyperlink" Target="https://ref.ly/Num15:4" TargetMode="External"/><Relationship Id="rId54" Type="http://schemas.openxmlformats.org/officeDocument/2006/relationships/hyperlink" Target="https://ref.ly/Lev27:16" TargetMode="External"/><Relationship Id="rId55" Type="http://schemas.openxmlformats.org/officeDocument/2006/relationships/hyperlink" Target="https://ref.ly/Num11:32" TargetMode="External"/><Relationship Id="rId56" Type="http://schemas.openxmlformats.org/officeDocument/2006/relationships/hyperlink" Target="https://ref.ly/Ezek45:14" TargetMode="External"/><Relationship Id="rId57" Type="http://schemas.openxmlformats.org/officeDocument/2006/relationships/hyperlink" Target="https://ref.ly/Hos3:2" TargetMode="External"/><Relationship Id="rId58" Type="http://schemas.openxmlformats.org/officeDocument/2006/relationships/hyperlink" Target="#" TargetMode="External"/><Relationship Id="rId59" Type="http://schemas.openxmlformats.org/officeDocument/2006/relationships/hyperlink" Target="https://ref.ly/Deut22:29" TargetMode="External"/><Relationship Id="rId60" Type="http://schemas.openxmlformats.org/officeDocument/2006/relationships/hyperlink" Target="https://ref.ly/Gen37:28" TargetMode="External"/><Relationship Id="rId61" Type="http://schemas.openxmlformats.org/officeDocument/2006/relationships/hyperlink" Target="https://ref.ly/Exod21:32" TargetMode="External"/><Relationship Id="rId62" Type="http://schemas.openxmlformats.org/officeDocument/2006/relationships/hyperlink" Target="https://ref.ly/1Kgs5:2" TargetMode="External"/><Relationship Id="rId63" Type="http://schemas.openxmlformats.org/officeDocument/2006/relationships/hyperlink" Target="https://ref.ly/1Kgs5:25" TargetMode="External"/><Relationship Id="rId64" Type="http://schemas.openxmlformats.org/officeDocument/2006/relationships/hyperlink" Target="https://ref.ly/2Chr2:9" TargetMode="External"/><Relationship Id="rId65" Type="http://schemas.openxmlformats.org/officeDocument/2006/relationships/hyperlink" Target="https://ref.ly/2Chr27:5" TargetMode="External"/><Relationship Id="rId66" Type="http://schemas.openxmlformats.org/officeDocument/2006/relationships/hyperlink" Target="https://ref.ly/Ezra7:22" TargetMode="External"/><Relationship Id="rId67" Type="http://schemas.openxmlformats.org/officeDocument/2006/relationships/hyperlink" Target="https://ref.ly/Exod16:16" TargetMode="External"/><Relationship Id="rId68" Type="http://schemas.openxmlformats.org/officeDocument/2006/relationships/hyperlink" Target="https://ref.ly/Exod16:18" TargetMode="External"/><Relationship Id="rId69" Type="http://schemas.openxmlformats.org/officeDocument/2006/relationships/hyperlink" Target="https://ref.ly/Exod16:22" TargetMode="External"/><Relationship Id="rId70" Type="http://schemas.openxmlformats.org/officeDocument/2006/relationships/hyperlink" Target="https://ref.ly/Exod16:32" TargetMode="External"/><Relationship Id="rId71" Type="http://schemas.openxmlformats.org/officeDocument/2006/relationships/hyperlink" Target="https://ref.ly/Exod16:33" TargetMode="External"/><Relationship Id="rId72" Type="http://schemas.openxmlformats.org/officeDocument/2006/relationships/hyperlink" Target="https://ref.ly/Lev14:12" TargetMode="External"/><Relationship Id="rId73" Type="http://schemas.openxmlformats.org/officeDocument/2006/relationships/hyperlink" Target="https://ref.ly/Lev14:15" TargetMode="External"/><Relationship Id="rId74" Type="http://schemas.openxmlformats.org/officeDocument/2006/relationships/hyperlink" Target="https://ref.ly/Lev14:24" TargetMode="External"/><Relationship Id="rId75" Type="http://schemas.openxmlformats.org/officeDocument/2006/relationships/hyperlink" Target="https://ref.ly/Exod29:40" TargetMode="External"/><Relationship Id="rId76" Type="http://schemas.openxmlformats.org/officeDocument/2006/relationships/hyperlink" Target="https://ref.ly/Exod30:24" TargetMode="External"/><Relationship Id="rId77" Type="http://schemas.openxmlformats.org/officeDocument/2006/relationships/hyperlink" Target="https://ref.ly/Lev23:13" TargetMode="External"/><Relationship Id="rId78" Type="http://schemas.openxmlformats.org/officeDocument/2006/relationships/hyperlink" Target="https://ref.ly/Num15:5" TargetMode="External"/><Relationship Id="rId79" Type="http://schemas.openxmlformats.org/officeDocument/2006/relationships/hyperlink" Target="https://ref.ly/Num15:6" TargetMode="External"/><Relationship Id="rId80" Type="http://schemas.openxmlformats.org/officeDocument/2006/relationships/hyperlink" Target="https://ref.ly/Num15:7" TargetMode="External"/><Relationship Id="rId81" Type="http://schemas.openxmlformats.org/officeDocument/2006/relationships/hyperlink" Target="https://ref.ly/Num15:9" TargetMode="External"/><Relationship Id="rId82" Type="http://schemas.openxmlformats.org/officeDocument/2006/relationships/hyperlink" Target="https://ref.ly/Num15:10" TargetMode="External"/><Relationship Id="rId83" Type="http://schemas.openxmlformats.org/officeDocument/2006/relationships/hyperlink" Target="https://ref.ly/Num28:7" TargetMode="External"/><Relationship Id="rId84" Type="http://schemas.openxmlformats.org/officeDocument/2006/relationships/hyperlink" Target="https://ref.ly/Num28:14" TargetMode="External"/><Relationship Id="rId85" Type="http://schemas.openxmlformats.org/officeDocument/2006/relationships/hyperlink" Target="https://ref.ly/Ezek4:11" TargetMode="External"/><Relationship Id="rId86" Type="http://schemas.openxmlformats.org/officeDocument/2006/relationships/hyperlink" Target="https://ref.ly/1Kgs7:26" TargetMode="External"/><Relationship Id="rId87" Type="http://schemas.openxmlformats.org/officeDocument/2006/relationships/hyperlink" Target="https://ref.ly/1Kgs7:38" TargetMode="External"/><Relationship Id="rId88" Type="http://schemas.openxmlformats.org/officeDocument/2006/relationships/hyperlink" Target="https://ref.ly/2Chr4:5" TargetMode="External"/><Relationship Id="rId89" Type="http://schemas.openxmlformats.org/officeDocument/2006/relationships/hyperlink" Target="https://ref.ly/Ps80:6" TargetMode="External"/><Relationship Id="rId90" Type="http://schemas.openxmlformats.org/officeDocument/2006/relationships/hyperlink" Target="https://ref.ly/Isa40:12" TargetMode="External"/><Relationship Id="rId91" Type="http://schemas.openxmlformats.org/officeDocument/2006/relationships/hyperlink" Target="https://ref.ly/Matt13:33" TargetMode="External"/><Relationship Id="rId92" Type="http://schemas.openxmlformats.org/officeDocument/2006/relationships/hyperlink" Target="https://ref.ly/Luke13:21" TargetMode="External"/><Relationship Id="rId93" Type="http://schemas.openxmlformats.org/officeDocument/2006/relationships/hyperlink" Target="https://ref.ly/Luke16:6" TargetMode="External"/><Relationship Id="rId94" Type="http://schemas.openxmlformats.org/officeDocument/2006/relationships/hyperlink" Target="https://ref.ly/Luke16:7" TargetMode="External"/><Relationship Id="rId95" Type="http://schemas.openxmlformats.org/officeDocument/2006/relationships/hyperlink" Target="https://ref.ly/1Esd8:20" TargetMode="External"/><Relationship Id="rId96" Type="http://schemas.openxmlformats.org/officeDocument/2006/relationships/hyperlink" Target="https://ref.ly/Rev6:6" TargetMode="External"/><Relationship Id="rId97" Type="http://schemas.openxmlformats.org/officeDocument/2006/relationships/hyperlink" Target="https://ref.ly/John2:6" TargetMode="External"/><Relationship Id="rId98" Type="http://schemas.openxmlformats.org/officeDocument/2006/relationships/hyperlink" Target="https://ref.ly/Bel1: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