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Cistern</w:t>
      </w:r>
      <w:r>
        <w:rPr>
          <w:lang w:val="en_US" w:bidi="en_US"/>
        </w:rPr>
      </w:r>
    </w:p>
    <w:p>
      <w:pPr>
        <w:pStyle w:val="Heading1"/>
      </w:pPr>
      <w:r>
        <w:rPr>
          <w:lang w:val="en_US" w:bidi="en_US"/>
        </w:rPr>
        <w:t>3.9</w:t>
      </w:r>
      <w:r>
        <w:rPr>
          <w:lang w:val="en_US" w:bidi="en_US"/>
        </w:rPr>
        <w:t xml:space="preserve"> Cistern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בֹּאר</w:t>
      </w:r>
      <w:r>
        <w:rPr>
          <w:lang w:val="en_US" w:bidi="en_US"/>
        </w:rPr>
        <w:t xml:space="preserve"> </w:t>
      </w:r>
      <w:r>
        <w:rPr>
          <w:lang w:val="en_US" w:bidi="en_US"/>
        </w:rPr>
        <w:t>(bo’r)</w:t>
      </w:r>
      <w:r>
        <w:rPr>
          <w:lang w:val="en_US" w:bidi="en_US"/>
        </w:rPr>
      </w:r>
      <w:hyperlink r:id="rId14">
        <w:r>
          <w:rPr>
            <w:lang w:val="en_US" w:bidi="en_US"/>
          </w:rPr>
          <w:rPr>
            <w:color w:val="0000EE"/>
            <w:u w:val="single"/>
          </w:rPr>
          <w:t>2SA 23:20</w:t>
        </w:r>
      </w:hyperlink>
      <w:r>
        <w:rPr>
          <w:lang w:val="en_US" w:bidi="en_US"/>
        </w:rPr>
        <w:t xml:space="preserve">, </w:t>
      </w:r>
      <w:hyperlink r:id="rId15">
        <w:r>
          <w:rPr>
            <w:lang w:val="en_US" w:bidi="en_US"/>
          </w:rPr>
          <w:rPr>
            <w:color w:val="0000EE"/>
            <w:u w:val="single"/>
          </w:rPr>
          <w:t>JER 2:13</w:t>
        </w:r>
      </w:hyperlink>
      <w:r>
        <w:rPr>
          <w:lang w:val="en_US" w:bidi="en_US"/>
        </w:rPr>
        <w:t xml:space="preserve">, </w:t>
      </w:r>
      <w:hyperlink r:id="rId15">
        <w:r>
          <w:rPr>
            <w:lang w:val="en_US" w:bidi="en_US"/>
          </w:rPr>
          <w:rPr>
            <w:color w:val="0000EE"/>
            <w:u w:val="single"/>
          </w:rPr>
          <w:t>JER 2:13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בּוֹר</w:t>
      </w:r>
      <w:r>
        <w:rPr>
          <w:lang w:val="en_US" w:bidi="en_US"/>
        </w:rPr>
        <w:t xml:space="preserve"> </w:t>
      </w:r>
      <w:r>
        <w:rPr>
          <w:lang w:val="en_US" w:bidi="en_US"/>
        </w:rPr>
        <w:t>(bor)</w:t>
      </w:r>
      <w:r>
        <w:rPr>
          <w:lang w:val="en_US" w:bidi="en_US"/>
        </w:rPr>
      </w:r>
      <w:hyperlink r:id="rId16">
        <w:r>
          <w:rPr>
            <w:lang w:val="en_US" w:bidi="en_US"/>
          </w:rPr>
          <w:rPr>
            <w:color w:val="0000EE"/>
            <w:u w:val="single"/>
          </w:rPr>
          <w:t>GEN 37:20</w:t>
        </w:r>
      </w:hyperlink>
      <w:r>
        <w:rPr>
          <w:lang w:val="en_US" w:bidi="en_US"/>
        </w:rPr>
        <w:t xml:space="preserve">, </w:t>
      </w:r>
      <w:hyperlink r:id="rId17">
        <w:r>
          <w:rPr>
            <w:lang w:val="en_US" w:bidi="en_US"/>
          </w:rPr>
          <w:rPr>
            <w:color w:val="0000EE"/>
            <w:u w:val="single"/>
          </w:rPr>
          <w:t>GEN 37:22</w:t>
        </w:r>
      </w:hyperlink>
      <w:r>
        <w:rPr>
          <w:lang w:val="en_US" w:bidi="en_US"/>
        </w:rPr>
        <w:t xml:space="preserve">, </w:t>
      </w:r>
      <w:hyperlink r:id="rId18">
        <w:r>
          <w:rPr>
            <w:lang w:val="en_US" w:bidi="en_US"/>
          </w:rPr>
          <w:rPr>
            <w:color w:val="0000EE"/>
            <w:u w:val="single"/>
          </w:rPr>
          <w:t>GEN 37:24</w:t>
        </w:r>
      </w:hyperlink>
      <w:r>
        <w:rPr>
          <w:lang w:val="en_US" w:bidi="en_US"/>
        </w:rPr>
        <w:t xml:space="preserve">, </w:t>
      </w:r>
      <w:hyperlink r:id="rId18">
        <w:r>
          <w:rPr>
            <w:lang w:val="en_US" w:bidi="en_US"/>
          </w:rPr>
          <w:rPr>
            <w:color w:val="0000EE"/>
            <w:u w:val="single"/>
          </w:rPr>
          <w:t>GEN 37:24</w:t>
        </w:r>
      </w:hyperlink>
      <w:r>
        <w:rPr>
          <w:lang w:val="en_US" w:bidi="en_US"/>
        </w:rPr>
        <w:t xml:space="preserve">, </w:t>
      </w:r>
      <w:hyperlink r:id="rId19">
        <w:r>
          <w:rPr>
            <w:lang w:val="en_US" w:bidi="en_US"/>
          </w:rPr>
          <w:rPr>
            <w:color w:val="0000EE"/>
            <w:u w:val="single"/>
          </w:rPr>
          <w:t>GEN 37:28</w:t>
        </w:r>
      </w:hyperlink>
      <w:r>
        <w:rPr>
          <w:lang w:val="en_US" w:bidi="en_US"/>
        </w:rPr>
        <w:t xml:space="preserve">, </w:t>
      </w:r>
      <w:hyperlink r:id="rId20">
        <w:r>
          <w:rPr>
            <w:lang w:val="en_US" w:bidi="en_US"/>
          </w:rPr>
          <w:rPr>
            <w:color w:val="0000EE"/>
            <w:u w:val="single"/>
          </w:rPr>
          <w:t>GEN 37:29</w:t>
        </w:r>
      </w:hyperlink>
      <w:r>
        <w:rPr>
          <w:lang w:val="en_US" w:bidi="en_US"/>
        </w:rPr>
        <w:t xml:space="preserve">, </w:t>
      </w:r>
      <w:hyperlink r:id="rId20">
        <w:r>
          <w:rPr>
            <w:lang w:val="en_US" w:bidi="en_US"/>
          </w:rPr>
          <w:rPr>
            <w:color w:val="0000EE"/>
            <w:u w:val="single"/>
          </w:rPr>
          <w:t>GEN 37:29</w:t>
        </w:r>
      </w:hyperlink>
      <w:r>
        <w:rPr>
          <w:lang w:val="en_US" w:bidi="en_US"/>
        </w:rPr>
        <w:t xml:space="preserve">, </w:t>
      </w:r>
      <w:hyperlink r:id="rId21">
        <w:r>
          <w:rPr>
            <w:lang w:val="en_US" w:bidi="en_US"/>
          </w:rPr>
          <w:rPr>
            <w:color w:val="0000EE"/>
            <w:u w:val="single"/>
          </w:rPr>
          <w:t>GEN 40:15</w:t>
        </w:r>
      </w:hyperlink>
      <w:r>
        <w:rPr>
          <w:lang w:val="en_US" w:bidi="en_US"/>
        </w:rPr>
        <w:t xml:space="preserve">, </w:t>
      </w:r>
      <w:hyperlink r:id="rId22">
        <w:r>
          <w:rPr>
            <w:lang w:val="en_US" w:bidi="en_US"/>
          </w:rPr>
          <w:rPr>
            <w:color w:val="0000EE"/>
            <w:u w:val="single"/>
          </w:rPr>
          <w:t>GEN 41:14</w:t>
        </w:r>
      </w:hyperlink>
      <w:r>
        <w:rPr>
          <w:lang w:val="en_US" w:bidi="en_US"/>
        </w:rPr>
        <w:t xml:space="preserve">, </w:t>
      </w:r>
      <w:hyperlink r:id="rId23">
        <w:r>
          <w:rPr>
            <w:lang w:val="en_US" w:bidi="en_US"/>
          </w:rPr>
          <w:rPr>
            <w:color w:val="0000EE"/>
            <w:u w:val="single"/>
          </w:rPr>
          <w:t>EXO 12:29</w:t>
        </w:r>
      </w:hyperlink>
      <w:r>
        <w:rPr>
          <w:lang w:val="en_US" w:bidi="en_US"/>
        </w:rPr>
        <w:t xml:space="preserve">, </w:t>
      </w:r>
      <w:hyperlink r:id="rId24">
        <w:r>
          <w:rPr>
            <w:lang w:val="en_US" w:bidi="en_US"/>
          </w:rPr>
          <w:rPr>
            <w:color w:val="0000EE"/>
            <w:u w:val="single"/>
          </w:rPr>
          <w:t>EXO 21:33</w:t>
        </w:r>
      </w:hyperlink>
      <w:r>
        <w:rPr>
          <w:lang w:val="en_US" w:bidi="en_US"/>
        </w:rPr>
        <w:t xml:space="preserve">, </w:t>
      </w:r>
      <w:hyperlink r:id="rId24">
        <w:r>
          <w:rPr>
            <w:lang w:val="en_US" w:bidi="en_US"/>
          </w:rPr>
          <w:rPr>
            <w:color w:val="0000EE"/>
            <w:u w:val="single"/>
          </w:rPr>
          <w:t>EXO 21:33</w:t>
        </w:r>
      </w:hyperlink>
      <w:r>
        <w:rPr>
          <w:lang w:val="en_US" w:bidi="en_US"/>
        </w:rPr>
        <w:t xml:space="preserve">, </w:t>
      </w:r>
      <w:hyperlink r:id="rId25">
        <w:r>
          <w:rPr>
            <w:lang w:val="en_US" w:bidi="en_US"/>
          </w:rPr>
          <w:rPr>
            <w:color w:val="0000EE"/>
            <w:u w:val="single"/>
          </w:rPr>
          <w:t>EXO 21:34</w:t>
        </w:r>
      </w:hyperlink>
      <w:r>
        <w:rPr>
          <w:lang w:val="en_US" w:bidi="en_US"/>
        </w:rPr>
        <w:t xml:space="preserve">, </w:t>
      </w:r>
      <w:hyperlink r:id="rId26">
        <w:r>
          <w:rPr>
            <w:lang w:val="en_US" w:bidi="en_US"/>
          </w:rPr>
          <w:rPr>
            <w:color w:val="0000EE"/>
            <w:u w:val="single"/>
          </w:rPr>
          <w:t>LEV 11:36</w:t>
        </w:r>
      </w:hyperlink>
      <w:r>
        <w:rPr>
          <w:lang w:val="en_US" w:bidi="en_US"/>
        </w:rPr>
        <w:t xml:space="preserve">, </w:t>
      </w:r>
      <w:hyperlink r:id="rId27">
        <w:r>
          <w:rPr>
            <w:lang w:val="en_US" w:bidi="en_US"/>
          </w:rPr>
          <w:rPr>
            <w:color w:val="0000EE"/>
            <w:u w:val="single"/>
          </w:rPr>
          <w:t>DEU 6:11</w:t>
        </w:r>
      </w:hyperlink>
      <w:r>
        <w:rPr>
          <w:lang w:val="en_US" w:bidi="en_US"/>
        </w:rPr>
        <w:t xml:space="preserve">, </w:t>
      </w:r>
      <w:hyperlink r:id="rId28">
        <w:r>
          <w:rPr>
            <w:lang w:val="en_US" w:bidi="en_US"/>
          </w:rPr>
          <w:rPr>
            <w:color w:val="0000EE"/>
            <w:u w:val="single"/>
          </w:rPr>
          <w:t>1SA 13:6</w:t>
        </w:r>
      </w:hyperlink>
      <w:r>
        <w:rPr>
          <w:lang w:val="en_US" w:bidi="en_US"/>
        </w:rPr>
        <w:t xml:space="preserve">, </w:t>
      </w:r>
      <w:hyperlink r:id="rId29">
        <w:r>
          <w:rPr>
            <w:lang w:val="en_US" w:bidi="en_US"/>
          </w:rPr>
          <w:rPr>
            <w:color w:val="0000EE"/>
            <w:u w:val="single"/>
          </w:rPr>
          <w:t>1SA 19:22</w:t>
        </w:r>
      </w:hyperlink>
      <w:r>
        <w:rPr>
          <w:lang w:val="en_US" w:bidi="en_US"/>
        </w:rPr>
        <w:t xml:space="preserve">, </w:t>
      </w:r>
      <w:hyperlink r:id="rId30">
        <w:r>
          <w:rPr>
            <w:lang w:val="en_US" w:bidi="en_US"/>
          </w:rPr>
          <w:rPr>
            <w:color w:val="0000EE"/>
            <w:u w:val="single"/>
          </w:rPr>
          <w:t>2SA 23:15</w:t>
        </w:r>
      </w:hyperlink>
      <w:r>
        <w:rPr>
          <w:lang w:val="en_US" w:bidi="en_US"/>
        </w:rPr>
        <w:t xml:space="preserve">, </w:t>
      </w:r>
      <w:hyperlink r:id="rId31">
        <w:r>
          <w:rPr>
            <w:lang w:val="en_US" w:bidi="en_US"/>
          </w:rPr>
          <w:rPr>
            <w:color w:val="0000EE"/>
            <w:u w:val="single"/>
          </w:rPr>
          <w:t>2SA 23:16</w:t>
        </w:r>
      </w:hyperlink>
      <w:r>
        <w:rPr>
          <w:lang w:val="en_US" w:bidi="en_US"/>
        </w:rPr>
        <w:t xml:space="preserve">, </w:t>
      </w:r>
      <w:hyperlink r:id="rId14">
        <w:r>
          <w:rPr>
            <w:lang w:val="en_US" w:bidi="en_US"/>
          </w:rPr>
          <w:rPr>
            <w:color w:val="0000EE"/>
            <w:u w:val="single"/>
          </w:rPr>
          <w:t>2SA 23:20</w:t>
        </w:r>
      </w:hyperlink>
      <w:r>
        <w:rPr>
          <w:lang w:val="en_US" w:bidi="en_US"/>
        </w:rPr>
        <w:t xml:space="preserve">, </w:t>
      </w:r>
      <w:hyperlink r:id="rId32">
        <w:r>
          <w:rPr>
            <w:lang w:val="en_US" w:bidi="en_US"/>
          </w:rPr>
          <w:rPr>
            <w:color w:val="0000EE"/>
            <w:u w:val="single"/>
          </w:rPr>
          <w:t>2KI 10:14</w:t>
        </w:r>
      </w:hyperlink>
      <w:r>
        <w:rPr>
          <w:lang w:val="en_US" w:bidi="en_US"/>
        </w:rPr>
        <w:t xml:space="preserve">, </w:t>
      </w:r>
      <w:hyperlink r:id="rId33">
        <w:r>
          <w:rPr>
            <w:lang w:val="en_US" w:bidi="en_US"/>
          </w:rPr>
          <w:rPr>
            <w:color w:val="0000EE"/>
            <w:u w:val="single"/>
          </w:rPr>
          <w:t>2KI 18:31</w:t>
        </w:r>
      </w:hyperlink>
      <w:r>
        <w:rPr>
          <w:lang w:val="en_US" w:bidi="en_US"/>
        </w:rPr>
        <w:t xml:space="preserve">, </w:t>
      </w:r>
      <w:hyperlink r:id="rId34">
        <w:r>
          <w:rPr>
            <w:lang w:val="en_US" w:bidi="en_US"/>
          </w:rPr>
          <w:rPr>
            <w:color w:val="0000EE"/>
            <w:u w:val="single"/>
          </w:rPr>
          <w:t>1CH 11:17</w:t>
        </w:r>
      </w:hyperlink>
      <w:r>
        <w:rPr>
          <w:lang w:val="en_US" w:bidi="en_US"/>
        </w:rPr>
        <w:t xml:space="preserve">, </w:t>
      </w:r>
      <w:hyperlink r:id="rId35">
        <w:r>
          <w:rPr>
            <w:lang w:val="en_US" w:bidi="en_US"/>
          </w:rPr>
          <w:rPr>
            <w:color w:val="0000EE"/>
            <w:u w:val="single"/>
          </w:rPr>
          <w:t>1CH 11:18</w:t>
        </w:r>
      </w:hyperlink>
      <w:r>
        <w:rPr>
          <w:lang w:val="en_US" w:bidi="en_US"/>
        </w:rPr>
        <w:t xml:space="preserve">, </w:t>
      </w:r>
      <w:hyperlink r:id="rId36">
        <w:r>
          <w:rPr>
            <w:lang w:val="en_US" w:bidi="en_US"/>
          </w:rPr>
          <w:rPr>
            <w:color w:val="0000EE"/>
            <w:u w:val="single"/>
          </w:rPr>
          <w:t>1CH 11:22</w:t>
        </w:r>
      </w:hyperlink>
      <w:r>
        <w:rPr>
          <w:lang w:val="en_US" w:bidi="en_US"/>
        </w:rPr>
        <w:t xml:space="preserve">, </w:t>
      </w:r>
      <w:hyperlink r:id="rId37">
        <w:r>
          <w:rPr>
            <w:lang w:val="en_US" w:bidi="en_US"/>
          </w:rPr>
          <w:rPr>
            <w:color w:val="0000EE"/>
            <w:u w:val="single"/>
          </w:rPr>
          <w:t>2CH 26:10</w:t>
        </w:r>
      </w:hyperlink>
      <w:r>
        <w:rPr>
          <w:lang w:val="en_US" w:bidi="en_US"/>
        </w:rPr>
        <w:t xml:space="preserve">, </w:t>
      </w:r>
      <w:hyperlink r:id="rId38">
        <w:r>
          <w:rPr>
            <w:lang w:val="en_US" w:bidi="en_US"/>
          </w:rPr>
          <w:rPr>
            <w:color w:val="0000EE"/>
            <w:u w:val="single"/>
          </w:rPr>
          <w:t>NEH 9:25</w:t>
        </w:r>
      </w:hyperlink>
      <w:r>
        <w:rPr>
          <w:lang w:val="en_US" w:bidi="en_US"/>
        </w:rPr>
        <w:t xml:space="preserve">, </w:t>
      </w:r>
      <w:hyperlink r:id="rId39">
        <w:r>
          <w:rPr>
            <w:lang w:val="en_US" w:bidi="en_US"/>
          </w:rPr>
          <w:rPr>
            <w:color w:val="0000EE"/>
            <w:u w:val="single"/>
          </w:rPr>
          <w:t>PSA 7:16</w:t>
        </w:r>
      </w:hyperlink>
      <w:r>
        <w:rPr>
          <w:lang w:val="en_US" w:bidi="en_US"/>
        </w:rPr>
        <w:t xml:space="preserve">, </w:t>
      </w:r>
      <w:hyperlink r:id="rId40">
        <w:r>
          <w:rPr>
            <w:lang w:val="en_US" w:bidi="en_US"/>
          </w:rPr>
          <w:rPr>
            <w:color w:val="0000EE"/>
            <w:u w:val="single"/>
          </w:rPr>
          <w:t>PSA 28:1</w:t>
        </w:r>
      </w:hyperlink>
      <w:r>
        <w:rPr>
          <w:lang w:val="en_US" w:bidi="en_US"/>
        </w:rPr>
        <w:t xml:space="preserve">, </w:t>
      </w:r>
      <w:hyperlink r:id="rId41">
        <w:r>
          <w:rPr>
            <w:lang w:val="en_US" w:bidi="en_US"/>
          </w:rPr>
          <w:rPr>
            <w:color w:val="0000EE"/>
            <w:u w:val="single"/>
          </w:rPr>
          <w:t>PSA 30:4</w:t>
        </w:r>
      </w:hyperlink>
      <w:r>
        <w:rPr>
          <w:lang w:val="en_US" w:bidi="en_US"/>
        </w:rPr>
        <w:t xml:space="preserve">, </w:t>
      </w:r>
      <w:hyperlink r:id="rId42">
        <w:r>
          <w:rPr>
            <w:lang w:val="en_US" w:bidi="en_US"/>
          </w:rPr>
          <w:rPr>
            <w:color w:val="0000EE"/>
            <w:u w:val="single"/>
          </w:rPr>
          <w:t>PSA 40:3</w:t>
        </w:r>
      </w:hyperlink>
      <w:r>
        <w:rPr>
          <w:lang w:val="en_US" w:bidi="en_US"/>
        </w:rPr>
        <w:t xml:space="preserve">, </w:t>
      </w:r>
      <w:hyperlink r:id="rId43">
        <w:r>
          <w:rPr>
            <w:lang w:val="en_US" w:bidi="en_US"/>
          </w:rPr>
          <w:rPr>
            <w:color w:val="0000EE"/>
            <w:u w:val="single"/>
          </w:rPr>
          <w:t>PSA 88:5</w:t>
        </w:r>
      </w:hyperlink>
      <w:r>
        <w:rPr>
          <w:lang w:val="en_US" w:bidi="en_US"/>
        </w:rPr>
        <w:t xml:space="preserve">, </w:t>
      </w:r>
      <w:hyperlink r:id="rId44">
        <w:r>
          <w:rPr>
            <w:lang w:val="en_US" w:bidi="en_US"/>
          </w:rPr>
          <w:rPr>
            <w:color w:val="0000EE"/>
            <w:u w:val="single"/>
          </w:rPr>
          <w:t>PSA 88:7</w:t>
        </w:r>
      </w:hyperlink>
      <w:r>
        <w:rPr>
          <w:lang w:val="en_US" w:bidi="en_US"/>
        </w:rPr>
        <w:t xml:space="preserve">, </w:t>
      </w:r>
      <w:hyperlink r:id="rId45">
        <w:r>
          <w:rPr>
            <w:lang w:val="en_US" w:bidi="en_US"/>
          </w:rPr>
          <w:rPr>
            <w:color w:val="0000EE"/>
            <w:u w:val="single"/>
          </w:rPr>
          <w:t>PSA 143:7</w:t>
        </w:r>
      </w:hyperlink>
      <w:r>
        <w:rPr>
          <w:lang w:val="en_US" w:bidi="en_US"/>
        </w:rPr>
        <w:t xml:space="preserve">, </w:t>
      </w:r>
      <w:hyperlink r:id="rId46">
        <w:r>
          <w:rPr>
            <w:lang w:val="en_US" w:bidi="en_US"/>
          </w:rPr>
          <w:rPr>
            <w:color w:val="0000EE"/>
            <w:u w:val="single"/>
          </w:rPr>
          <w:t>PRO 1:12</w:t>
        </w:r>
      </w:hyperlink>
      <w:r>
        <w:rPr>
          <w:lang w:val="en_US" w:bidi="en_US"/>
        </w:rPr>
        <w:t xml:space="preserve">, </w:t>
      </w:r>
      <w:hyperlink r:id="rId47">
        <w:r>
          <w:rPr>
            <w:lang w:val="en_US" w:bidi="en_US"/>
          </w:rPr>
          <w:rPr>
            <w:color w:val="0000EE"/>
            <w:u w:val="single"/>
          </w:rPr>
          <w:t>PRO 5:15</w:t>
        </w:r>
      </w:hyperlink>
      <w:r>
        <w:rPr>
          <w:lang w:val="en_US" w:bidi="en_US"/>
        </w:rPr>
        <w:t xml:space="preserve">, </w:t>
      </w:r>
      <w:hyperlink r:id="rId48">
        <w:r>
          <w:rPr>
            <w:lang w:val="en_US" w:bidi="en_US"/>
          </w:rPr>
          <w:rPr>
            <w:color w:val="0000EE"/>
            <w:u w:val="single"/>
          </w:rPr>
          <w:t>PRO 28:17</w:t>
        </w:r>
      </w:hyperlink>
      <w:r>
        <w:rPr>
          <w:lang w:val="en_US" w:bidi="en_US"/>
        </w:rPr>
        <w:t xml:space="preserve">, </w:t>
      </w:r>
      <w:hyperlink r:id="rId49">
        <w:r>
          <w:rPr>
            <w:lang w:val="en_US" w:bidi="en_US"/>
          </w:rPr>
          <w:rPr>
            <w:color w:val="0000EE"/>
            <w:u w:val="single"/>
          </w:rPr>
          <w:t>ECC 12:6</w:t>
        </w:r>
      </w:hyperlink>
      <w:r>
        <w:rPr>
          <w:lang w:val="en_US" w:bidi="en_US"/>
        </w:rPr>
        <w:t xml:space="preserve">, </w:t>
      </w:r>
      <w:hyperlink r:id="rId50">
        <w:r>
          <w:rPr>
            <w:lang w:val="en_US" w:bidi="en_US"/>
          </w:rPr>
          <w:rPr>
            <w:color w:val="0000EE"/>
            <w:u w:val="single"/>
          </w:rPr>
          <w:t>ISA 14:15</w:t>
        </w:r>
      </w:hyperlink>
      <w:r>
        <w:rPr>
          <w:lang w:val="en_US" w:bidi="en_US"/>
        </w:rPr>
        <w:t xml:space="preserve">, </w:t>
      </w:r>
      <w:hyperlink r:id="rId51">
        <w:r>
          <w:rPr>
            <w:lang w:val="en_US" w:bidi="en_US"/>
          </w:rPr>
          <w:rPr>
            <w:color w:val="0000EE"/>
            <w:u w:val="single"/>
          </w:rPr>
          <w:t>ISA 14:19</w:t>
        </w:r>
      </w:hyperlink>
      <w:r>
        <w:rPr>
          <w:lang w:val="en_US" w:bidi="en_US"/>
        </w:rPr>
        <w:t xml:space="preserve">, </w:t>
      </w:r>
      <w:hyperlink r:id="rId52">
        <w:r>
          <w:rPr>
            <w:lang w:val="en_US" w:bidi="en_US"/>
          </w:rPr>
          <w:rPr>
            <w:color w:val="0000EE"/>
            <w:u w:val="single"/>
          </w:rPr>
          <w:t>ISA 24:22</w:t>
        </w:r>
      </w:hyperlink>
      <w:r>
        <w:rPr>
          <w:lang w:val="en_US" w:bidi="en_US"/>
        </w:rPr>
        <w:t xml:space="preserve">, </w:t>
      </w:r>
      <w:hyperlink r:id="rId53">
        <w:r>
          <w:rPr>
            <w:lang w:val="en_US" w:bidi="en_US"/>
          </w:rPr>
          <w:rPr>
            <w:color w:val="0000EE"/>
            <w:u w:val="single"/>
          </w:rPr>
          <w:t>ISA 36:16</w:t>
        </w:r>
      </w:hyperlink>
      <w:r>
        <w:rPr>
          <w:lang w:val="en_US" w:bidi="en_US"/>
        </w:rPr>
        <w:t xml:space="preserve">, </w:t>
      </w:r>
      <w:hyperlink r:id="rId54">
        <w:r>
          <w:rPr>
            <w:lang w:val="en_US" w:bidi="en_US"/>
          </w:rPr>
          <w:rPr>
            <w:color w:val="0000EE"/>
            <w:u w:val="single"/>
          </w:rPr>
          <w:t>ISA 38:18</w:t>
        </w:r>
      </w:hyperlink>
      <w:r>
        <w:rPr>
          <w:lang w:val="en_US" w:bidi="en_US"/>
        </w:rPr>
        <w:t xml:space="preserve">, </w:t>
      </w:r>
      <w:hyperlink r:id="rId55">
        <w:r>
          <w:rPr>
            <w:lang w:val="en_US" w:bidi="en_US"/>
          </w:rPr>
          <w:rPr>
            <w:color w:val="0000EE"/>
            <w:u w:val="single"/>
          </w:rPr>
          <w:t>ISA 51:1</w:t>
        </w:r>
      </w:hyperlink>
      <w:r>
        <w:rPr>
          <w:lang w:val="en_US" w:bidi="en_US"/>
        </w:rPr>
        <w:t xml:space="preserve">, </w:t>
      </w:r>
      <w:hyperlink r:id="rId15">
        <w:r>
          <w:rPr>
            <w:lang w:val="en_US" w:bidi="en_US"/>
          </w:rPr>
          <w:rPr>
            <w:color w:val="0000EE"/>
            <w:u w:val="single"/>
          </w:rPr>
          <w:t>JER 2:13</w:t>
        </w:r>
      </w:hyperlink>
      <w:r>
        <w:rPr>
          <w:lang w:val="en_US" w:bidi="en_US"/>
        </w:rPr>
        <w:t xml:space="preserve">, </w:t>
      </w:r>
      <w:hyperlink r:id="rId15">
        <w:r>
          <w:rPr>
            <w:lang w:val="en_US" w:bidi="en_US"/>
          </w:rPr>
          <w:rPr>
            <w:color w:val="0000EE"/>
            <w:u w:val="single"/>
          </w:rPr>
          <w:t>JER 2:13</w:t>
        </w:r>
      </w:hyperlink>
      <w:r>
        <w:rPr>
          <w:lang w:val="en_US" w:bidi="en_US"/>
        </w:rPr>
        <w:t xml:space="preserve">, </w:t>
      </w:r>
      <w:hyperlink r:id="rId56">
        <w:r>
          <w:rPr>
            <w:lang w:val="en_US" w:bidi="en_US"/>
          </w:rPr>
          <w:rPr>
            <w:color w:val="0000EE"/>
            <w:u w:val="single"/>
          </w:rPr>
          <w:t>JER 6:7</w:t>
        </w:r>
      </w:hyperlink>
      <w:r>
        <w:rPr>
          <w:lang w:val="en_US" w:bidi="en_US"/>
        </w:rPr>
        <w:t xml:space="preserve">, </w:t>
      </w:r>
      <w:hyperlink r:id="rId57">
        <w:r>
          <w:rPr>
            <w:lang w:val="en_US" w:bidi="en_US"/>
          </w:rPr>
          <w:rPr>
            <w:color w:val="0000EE"/>
            <w:u w:val="single"/>
          </w:rPr>
          <w:t>JER 37:16</w:t>
        </w:r>
      </w:hyperlink>
      <w:r>
        <w:rPr>
          <w:lang w:val="en_US" w:bidi="en_US"/>
        </w:rPr>
        <w:t xml:space="preserve">, </w:t>
      </w:r>
      <w:hyperlink r:id="rId58">
        <w:r>
          <w:rPr>
            <w:lang w:val="en_US" w:bidi="en_US"/>
          </w:rPr>
          <w:rPr>
            <w:color w:val="0000EE"/>
            <w:u w:val="single"/>
          </w:rPr>
          <w:t>JER 38:6</w:t>
        </w:r>
      </w:hyperlink>
      <w:r>
        <w:rPr>
          <w:lang w:val="en_US" w:bidi="en_US"/>
        </w:rPr>
        <w:t xml:space="preserve">, </w:t>
      </w:r>
      <w:hyperlink r:id="rId58">
        <w:r>
          <w:rPr>
            <w:lang w:val="en_US" w:bidi="en_US"/>
          </w:rPr>
          <w:rPr>
            <w:color w:val="0000EE"/>
            <w:u w:val="single"/>
          </w:rPr>
          <w:t>JER 38:6</w:t>
        </w:r>
      </w:hyperlink>
      <w:r>
        <w:rPr>
          <w:lang w:val="en_US" w:bidi="en_US"/>
        </w:rPr>
        <w:t xml:space="preserve">, </w:t>
      </w:r>
      <w:hyperlink r:id="rId59">
        <w:r>
          <w:rPr>
            <w:lang w:val="en_US" w:bidi="en_US"/>
          </w:rPr>
          <w:rPr>
            <w:color w:val="0000EE"/>
            <w:u w:val="single"/>
          </w:rPr>
          <w:t>JER 38:7</w:t>
        </w:r>
      </w:hyperlink>
      <w:r>
        <w:rPr>
          <w:lang w:val="en_US" w:bidi="en_US"/>
        </w:rPr>
        <w:t xml:space="preserve">, </w:t>
      </w:r>
      <w:hyperlink r:id="rId60">
        <w:r>
          <w:rPr>
            <w:lang w:val="en_US" w:bidi="en_US"/>
          </w:rPr>
          <w:rPr>
            <w:color w:val="0000EE"/>
            <w:u w:val="single"/>
          </w:rPr>
          <w:t>JER 38:9</w:t>
        </w:r>
      </w:hyperlink>
      <w:r>
        <w:rPr>
          <w:lang w:val="en_US" w:bidi="en_US"/>
        </w:rPr>
        <w:t xml:space="preserve">, </w:t>
      </w:r>
      <w:hyperlink r:id="rId61">
        <w:r>
          <w:rPr>
            <w:lang w:val="en_US" w:bidi="en_US"/>
          </w:rPr>
          <w:rPr>
            <w:color w:val="0000EE"/>
            <w:u w:val="single"/>
          </w:rPr>
          <w:t>JER 38:10</w:t>
        </w:r>
      </w:hyperlink>
      <w:r>
        <w:rPr>
          <w:lang w:val="en_US" w:bidi="en_US"/>
        </w:rPr>
        <w:t xml:space="preserve">, </w:t>
      </w:r>
      <w:hyperlink r:id="rId62">
        <w:r>
          <w:rPr>
            <w:lang w:val="en_US" w:bidi="en_US"/>
          </w:rPr>
          <w:rPr>
            <w:color w:val="0000EE"/>
            <w:u w:val="single"/>
          </w:rPr>
          <w:t>JER 38:11</w:t>
        </w:r>
      </w:hyperlink>
      <w:r>
        <w:rPr>
          <w:lang w:val="en_US" w:bidi="en_US"/>
        </w:rPr>
        <w:t xml:space="preserve">, </w:t>
      </w:r>
      <w:hyperlink r:id="rId63">
        <w:r>
          <w:rPr>
            <w:lang w:val="en_US" w:bidi="en_US"/>
          </w:rPr>
          <w:rPr>
            <w:color w:val="0000EE"/>
            <w:u w:val="single"/>
          </w:rPr>
          <w:t>JER 38:13</w:t>
        </w:r>
      </w:hyperlink>
      <w:r>
        <w:rPr>
          <w:lang w:val="en_US" w:bidi="en_US"/>
        </w:rPr>
        <w:t xml:space="preserve">, </w:t>
      </w:r>
      <w:hyperlink r:id="rId64">
        <w:r>
          <w:rPr>
            <w:lang w:val="en_US" w:bidi="en_US"/>
          </w:rPr>
          <w:rPr>
            <w:color w:val="0000EE"/>
            <w:u w:val="single"/>
          </w:rPr>
          <w:t>JER 41:7</w:t>
        </w:r>
      </w:hyperlink>
      <w:r>
        <w:rPr>
          <w:lang w:val="en_US" w:bidi="en_US"/>
        </w:rPr>
        <w:t xml:space="preserve">, </w:t>
      </w:r>
      <w:hyperlink r:id="rId65">
        <w:r>
          <w:rPr>
            <w:lang w:val="en_US" w:bidi="en_US"/>
          </w:rPr>
          <w:rPr>
            <w:color w:val="0000EE"/>
            <w:u w:val="single"/>
          </w:rPr>
          <w:t>JER 41:9</w:t>
        </w:r>
      </w:hyperlink>
      <w:r>
        <w:rPr>
          <w:lang w:val="en_US" w:bidi="en_US"/>
        </w:rPr>
        <w:t xml:space="preserve">, </w:t>
      </w:r>
      <w:hyperlink r:id="rId66">
        <w:r>
          <w:rPr>
            <w:lang w:val="en_US" w:bidi="en_US"/>
          </w:rPr>
          <w:rPr>
            <w:color w:val="0000EE"/>
            <w:u w:val="single"/>
          </w:rPr>
          <w:t>LAM 3:53</w:t>
        </w:r>
      </w:hyperlink>
      <w:r>
        <w:rPr>
          <w:lang w:val="en_US" w:bidi="en_US"/>
        </w:rPr>
        <w:t xml:space="preserve">, </w:t>
      </w:r>
      <w:hyperlink r:id="rId67">
        <w:r>
          <w:rPr>
            <w:lang w:val="en_US" w:bidi="en_US"/>
          </w:rPr>
          <w:rPr>
            <w:color w:val="0000EE"/>
            <w:u w:val="single"/>
          </w:rPr>
          <w:t>LAM 3:55</w:t>
        </w:r>
      </w:hyperlink>
      <w:r>
        <w:rPr>
          <w:lang w:val="en_US" w:bidi="en_US"/>
        </w:rPr>
        <w:t xml:space="preserve">, </w:t>
      </w:r>
      <w:hyperlink r:id="rId68">
        <w:r>
          <w:rPr>
            <w:lang w:val="en_US" w:bidi="en_US"/>
          </w:rPr>
          <w:rPr>
            <w:color w:val="0000EE"/>
            <w:u w:val="single"/>
          </w:rPr>
          <w:t>EZK 26:20</w:t>
        </w:r>
      </w:hyperlink>
      <w:r>
        <w:rPr>
          <w:lang w:val="en_US" w:bidi="en_US"/>
        </w:rPr>
        <w:t xml:space="preserve">, </w:t>
      </w:r>
      <w:hyperlink r:id="rId68">
        <w:r>
          <w:rPr>
            <w:lang w:val="en_US" w:bidi="en_US"/>
          </w:rPr>
          <w:rPr>
            <w:color w:val="0000EE"/>
            <w:u w:val="single"/>
          </w:rPr>
          <w:t>EZK 26:20</w:t>
        </w:r>
      </w:hyperlink>
      <w:r>
        <w:rPr>
          <w:lang w:val="en_US" w:bidi="en_US"/>
        </w:rPr>
        <w:t xml:space="preserve">, </w:t>
      </w:r>
      <w:hyperlink r:id="rId69">
        <w:r>
          <w:rPr>
            <w:lang w:val="en_US" w:bidi="en_US"/>
          </w:rPr>
          <w:rPr>
            <w:color w:val="0000EE"/>
            <w:u w:val="single"/>
          </w:rPr>
          <w:t>EZK 31:14</w:t>
        </w:r>
      </w:hyperlink>
      <w:r>
        <w:rPr>
          <w:lang w:val="en_US" w:bidi="en_US"/>
        </w:rPr>
        <w:t xml:space="preserve">, </w:t>
      </w:r>
      <w:hyperlink r:id="rId70">
        <w:r>
          <w:rPr>
            <w:lang w:val="en_US" w:bidi="en_US"/>
          </w:rPr>
          <w:rPr>
            <w:color w:val="0000EE"/>
            <w:u w:val="single"/>
          </w:rPr>
          <w:t>EZK 31:16</w:t>
        </w:r>
      </w:hyperlink>
      <w:r>
        <w:rPr>
          <w:lang w:val="en_US" w:bidi="en_US"/>
        </w:rPr>
        <w:t xml:space="preserve">, </w:t>
      </w:r>
      <w:hyperlink r:id="rId71">
        <w:r>
          <w:rPr>
            <w:lang w:val="en_US" w:bidi="en_US"/>
          </w:rPr>
          <w:rPr>
            <w:color w:val="0000EE"/>
            <w:u w:val="single"/>
          </w:rPr>
          <w:t>EZK 32:18</w:t>
        </w:r>
      </w:hyperlink>
      <w:r>
        <w:rPr>
          <w:lang w:val="en_US" w:bidi="en_US"/>
        </w:rPr>
        <w:t xml:space="preserve">, </w:t>
      </w:r>
      <w:hyperlink r:id="rId72">
        <w:r>
          <w:rPr>
            <w:lang w:val="en_US" w:bidi="en_US"/>
          </w:rPr>
          <w:rPr>
            <w:color w:val="0000EE"/>
            <w:u w:val="single"/>
          </w:rPr>
          <w:t>EZK 32:23</w:t>
        </w:r>
      </w:hyperlink>
      <w:r>
        <w:rPr>
          <w:lang w:val="en_US" w:bidi="en_US"/>
        </w:rPr>
        <w:t xml:space="preserve">, </w:t>
      </w:r>
      <w:hyperlink r:id="rId73">
        <w:r>
          <w:rPr>
            <w:lang w:val="en_US" w:bidi="en_US"/>
          </w:rPr>
          <w:rPr>
            <w:color w:val="0000EE"/>
            <w:u w:val="single"/>
          </w:rPr>
          <w:t>EZK 32:24</w:t>
        </w:r>
      </w:hyperlink>
      <w:r>
        <w:rPr>
          <w:lang w:val="en_US" w:bidi="en_US"/>
        </w:rPr>
        <w:t xml:space="preserve">, </w:t>
      </w:r>
      <w:hyperlink r:id="rId74">
        <w:r>
          <w:rPr>
            <w:lang w:val="en_US" w:bidi="en_US"/>
          </w:rPr>
          <w:rPr>
            <w:color w:val="0000EE"/>
            <w:u w:val="single"/>
          </w:rPr>
          <w:t>EZK 32:25</w:t>
        </w:r>
      </w:hyperlink>
      <w:r>
        <w:rPr>
          <w:lang w:val="en_US" w:bidi="en_US"/>
        </w:rPr>
        <w:t xml:space="preserve">, </w:t>
      </w:r>
      <w:hyperlink r:id="rId75">
        <w:r>
          <w:rPr>
            <w:lang w:val="en_US" w:bidi="en_US"/>
          </w:rPr>
          <w:rPr>
            <w:color w:val="0000EE"/>
            <w:u w:val="single"/>
          </w:rPr>
          <w:t>EZK 32:29</w:t>
        </w:r>
      </w:hyperlink>
      <w:r>
        <w:rPr>
          <w:lang w:val="en_US" w:bidi="en_US"/>
        </w:rPr>
        <w:t xml:space="preserve">, </w:t>
      </w:r>
      <w:hyperlink r:id="rId76">
        <w:r>
          <w:rPr>
            <w:lang w:val="en_US" w:bidi="en_US"/>
          </w:rPr>
          <w:rPr>
            <w:color w:val="0000EE"/>
            <w:u w:val="single"/>
          </w:rPr>
          <w:t>EZK 32:30</w:t>
        </w:r>
      </w:hyperlink>
      <w:r>
        <w:rPr>
          <w:lang w:val="en_US" w:bidi="en_US"/>
        </w:rPr>
        <w:t xml:space="preserve">, </w:t>
      </w:r>
      <w:hyperlink r:id="rId77">
        <w:r>
          <w:rPr>
            <w:lang w:val="en_US" w:bidi="en_US"/>
          </w:rPr>
          <w:rPr>
            <w:color w:val="0000EE"/>
            <w:u w:val="single"/>
          </w:rPr>
          <w:t>ZEC 9:11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גֵּב</w:t>
      </w:r>
      <w:r>
        <w:rPr>
          <w:lang w:val="en_US" w:bidi="en_US"/>
        </w:rPr>
        <w:t xml:space="preserve"> </w:t>
      </w:r>
      <w:r>
        <w:rPr>
          <w:lang w:val="en_US" w:bidi="en_US"/>
        </w:rPr>
        <w:t>(gev)</w:t>
      </w:r>
      <w:r>
        <w:rPr>
          <w:lang w:val="en_US" w:bidi="en_US"/>
        </w:rPr>
      </w:r>
      <w:hyperlink r:id="rId78">
        <w:r>
          <w:rPr>
            <w:lang w:val="en_US" w:bidi="en_US"/>
          </w:rPr>
          <w:rPr>
            <w:color w:val="0000EE"/>
            <w:u w:val="single"/>
          </w:rPr>
          <w:t>JER 14:3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ἀποδοχεῖον</w:t>
      </w:r>
      <w:r>
        <w:rPr>
          <w:lang w:val="en_US" w:bidi="en_US"/>
        </w:rPr>
        <w:t xml:space="preserve"> </w:t>
      </w:r>
      <w:r>
        <w:rPr>
          <w:lang w:val="en_US" w:bidi="en_US"/>
        </w:rPr>
        <w:t>(apodocheion)</w:t>
      </w:r>
      <w:r>
        <w:rPr>
          <w:lang w:val="en_US" w:bidi="en_US"/>
        </w:rPr>
      </w:r>
      <w:hyperlink r:id="rId79">
        <w:r>
          <w:rPr>
            <w:lang w:val="en_US" w:bidi="en_US"/>
          </w:rPr>
          <w:rPr>
            <w:color w:val="0000EE"/>
            <w:u w:val="single"/>
          </w:rPr>
          <w:t>SIR 50:3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λάκκος</w:t>
      </w:r>
      <w:r>
        <w:rPr>
          <w:lang w:val="en_US" w:bidi="en_US"/>
        </w:rPr>
        <w:t xml:space="preserve"> </w:t>
      </w:r>
      <w:r>
        <w:rPr>
          <w:lang w:val="en_US" w:bidi="en_US"/>
        </w:rPr>
        <w:t>(lakkos)</w:t>
      </w:r>
      <w:r>
        <w:rPr>
          <w:lang w:val="en_US" w:bidi="en_US"/>
        </w:rPr>
      </w:r>
      <w:hyperlink r:id="rId80">
        <w:r>
          <w:rPr>
            <w:lang w:val="en_US" w:bidi="en_US"/>
          </w:rPr>
          <w:rPr>
            <w:color w:val="0000EE"/>
            <w:u w:val="single"/>
          </w:rPr>
          <w:t>JDT 7:21</w:t>
        </w:r>
      </w:hyperlink>
      <w:r>
        <w:rPr>
          <w:lang w:val="en_US" w:bidi="en_US"/>
        </w:rPr>
        <w:t xml:space="preserve">, </w:t>
      </w:r>
      <w:hyperlink r:id="rId81">
        <w:r>
          <w:rPr>
            <w:lang w:val="en_US" w:bidi="en_US"/>
          </w:rPr>
          <w:rPr>
            <w:color w:val="0000EE"/>
            <w:u w:val="single"/>
          </w:rPr>
          <w:t>JDT 8:31</w:t>
        </w:r>
      </w:hyperlink>
      <w:r>
        <w:rPr>
          <w:lang w:val="en_US" w:bidi="en_US"/>
        </w:rPr>
        <w:t xml:space="preserve">, </w:t>
      </w:r>
      <w:hyperlink r:id="rId79">
        <w:r>
          <w:rPr>
            <w:lang w:val="en_US" w:bidi="en_US"/>
          </w:rPr>
          <w:rPr>
            <w:color w:val="0000EE"/>
            <w:u w:val="single"/>
          </w:rPr>
          <w:t>SIR 50:3</w:t>
        </w:r>
      </w:hyperlink>
      <w:r>
        <w:rPr>
          <w:lang w:val="en_US" w:bidi="en_US"/>
        </w:rPr>
        <w:t xml:space="preserve">, </w:t>
      </w:r>
      <w:hyperlink r:id="rId82">
        <w:r>
          <w:rPr>
            <w:lang w:val="en_US" w:bidi="en_US"/>
          </w:rPr>
          <w:rPr>
            <w:color w:val="0000EE"/>
            <w:u w:val="single"/>
          </w:rPr>
          <w:t>2MA 10:37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φρέαρ</w:t>
      </w:r>
      <w:r>
        <w:rPr>
          <w:lang w:val="en_US" w:bidi="en_US"/>
        </w:rPr>
        <w:t xml:space="preserve"> </w:t>
      </w:r>
      <w:r>
        <w:rPr>
          <w:lang w:val="en_US" w:bidi="en_US"/>
        </w:rPr>
        <w:t>(frear)</w:t>
      </w:r>
      <w:r>
        <w:rPr>
          <w:lang w:val="en_US" w:bidi="en_US"/>
        </w:rPr>
      </w:r>
      <w:hyperlink r:id="rId83">
        <w:r>
          <w:rPr>
            <w:lang w:val="en_US" w:bidi="en_US"/>
          </w:rPr>
          <w:rPr>
            <w:color w:val="0000EE"/>
            <w:u w:val="single"/>
          </w:rPr>
          <w:t>1MA 7:19</w:t>
        </w:r>
      </w:hyperlink>
      <w:r>
        <w:rPr>
          <w:lang w:val="en_US" w:bidi="en_US"/>
        </w:rPr>
        <w:t xml:space="preserve">, </w:t>
      </w:r>
      <w:hyperlink r:id="rId84">
        <w:r>
          <w:rPr>
            <w:lang w:val="en_US" w:bidi="en_US"/>
          </w:rPr>
          <w:rPr>
            <w:color w:val="0000EE"/>
            <w:u w:val="single"/>
          </w:rPr>
          <w:t>2MA 1:19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Water cistern with plaster walls (© צילום:ד"ר אבישי טייכר, CC BY 2.5, via Wikimedia Commons)</w:t>
      </w:r>
      <w:r>
        <w:rPr>
          <w:lang w:val="en_US" w:bidi="en_US"/>
        </w:rPr>
        <w:t>The cistern was a pit hollowed out of solid rock for the purpose of storing water. Cisterns could be 6 meters (20 feet) across and 6 meters (20 feet) deep or even larger. In earliest times they were hewn out of rock that did not allow water to seep through it. With the discovery how to make plaster, cisterns could be dug in many kinds of rock and then lined with plaster, which sealed any holes or cracks.</w:t>
      </w:r>
      <w:r>
        <w:rPr>
          <w:lang w:val="en_US" w:bidi="en_US"/>
        </w:rPr>
      </w:r>
    </w:p>
    <w:p>
      <w:r>
        <w:drawing>
          <wp:inline xmlns:a="http://schemas.openxmlformats.org/drawingml/2006/main" xmlns:pic="http://schemas.openxmlformats.org/drawingml/2006/picture">
            <wp:extent cx="1397808" cy="1048356"/>
            <wp:docPr id="1" name="Picture 1"/>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1397808" cy="104835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In the land of Israel, almost all of the annual rain falls between the months of November and March. Cisterns served to store excess rainwater or water from springs that dried up in the summer. The stored water could be used during the dry months of the year.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cistern differed from a well in that a cistern received water that flowed to it from a source removed from it at some distance, while the water in a well accumulated from its immediate vicinity. It is not always clear from the context whether a well or a cistern is intended in the passages listed above; for example, in </w:t>
      </w:r>
      <w:hyperlink r:id="rId38">
        <w:r>
          <w:rPr>
            <w:lang w:val="en_US" w:bidi="en_US"/>
          </w:rPr>
          <w:rPr>
            <w:color w:val="0000EE"/>
            <w:u w:val="single"/>
          </w:rPr>
          <w:t>NEH 9:25</w:t>
        </w:r>
      </w:hyperlink>
      <w:r>
        <w:rPr>
          <w:lang w:val="en_US" w:bidi="en_US"/>
        </w:rPr>
        <w:t>NIV</w:t>
      </w:r>
      <w:r>
        <w:rPr>
          <w:lang w:val="en_US" w:bidi="en_US"/>
        </w:rPr>
        <w:t xml:space="preserve">, </w:t>
      </w:r>
      <w:r>
        <w:rPr>
          <w:lang w:val="en_US" w:bidi="en_US"/>
        </w:rPr>
        <w:t>TOB</w:t>
      </w:r>
      <w:r>
        <w:rPr>
          <w:lang w:val="en_US" w:bidi="en_US"/>
        </w:rPr>
        <w:t xml:space="preserve"> and </w:t>
      </w:r>
      <w:r>
        <w:rPr>
          <w:lang w:val="en_US" w:bidi="en_US"/>
        </w:rPr>
        <w:t>NCV</w:t>
      </w:r>
      <w:r>
        <w:rPr>
          <w:lang w:val="en_US" w:bidi="en_US"/>
        </w:rPr>
        <w:t xml:space="preserve"> have “wells,” while </w:t>
      </w:r>
      <w:r>
        <w:rPr>
          <w:lang w:val="en_US" w:bidi="en_US"/>
        </w:rPr>
        <w:t>RSV</w:t>
      </w:r>
      <w:r>
        <w:rPr>
          <w:lang w:val="en_US" w:bidi="en_US"/>
        </w:rPr>
        <w:t xml:space="preserve">, </w:t>
      </w:r>
      <w:r>
        <w:rPr>
          <w:lang w:val="en_US" w:bidi="en_US"/>
        </w:rPr>
        <w:t>GNT</w:t>
      </w:r>
      <w:r>
        <w:rPr>
          <w:lang w:val="en_US" w:bidi="en_US"/>
        </w:rPr>
        <w:t xml:space="preserve"> and </w:t>
      </w:r>
      <w:r>
        <w:rPr>
          <w:lang w:val="en_US" w:bidi="en_US"/>
        </w:rPr>
        <w:t>CEV</w:t>
      </w:r>
      <w:r>
        <w:rPr>
          <w:lang w:val="en_US" w:bidi="en_US"/>
        </w:rPr>
        <w:t xml:space="preserve"> have “cisterns.” Similar uncertainty exists for most of the above references to the Hebrew word </w:t>
      </w:r>
      <w:r>
        <w:rPr>
          <w:i/>
          <w:lang w:val="en_US" w:bidi="en_US"/>
        </w:rPr>
        <w:t>bor</w:t>
      </w:r>
      <w:r>
        <w:rPr>
          <w:lang w:val="en_US" w:bidi="en_US"/>
        </w:rPr>
        <w:t xml:space="preserve">. In some cases </w:t>
      </w:r>
      <w:r>
        <w:rPr>
          <w:i/>
          <w:lang w:val="en_US" w:bidi="en_US"/>
        </w:rPr>
        <w:t>bor</w:t>
      </w:r>
      <w:r>
        <w:rPr>
          <w:lang w:val="en_US" w:bidi="en_US"/>
        </w:rPr>
        <w:t xml:space="preserve"> can refer to a “pit” that occurs naturally. This may be true of the </w:t>
      </w:r>
      <w:r>
        <w:rPr>
          <w:i/>
          <w:lang w:val="en_US" w:bidi="en_US"/>
        </w:rPr>
        <w:t>bor</w:t>
      </w:r>
      <w:r>
        <w:rPr>
          <w:lang w:val="en_US" w:bidi="en_US"/>
        </w:rPr>
        <w:t xml:space="preserve"> into which Joseph was thrown by his brothers in </w:t>
      </w:r>
      <w:hyperlink r:id="rId86">
        <w:r>
          <w:rPr>
            <w:lang w:val="en_US" w:bidi="en_US"/>
          </w:rPr>
          <w:rPr>
            <w:color w:val="0000EE"/>
            <w:u w:val="single"/>
          </w:rPr>
          <w:t>GEN 37:0</w:t>
        </w:r>
      </w:hyperlink>
      <w:r>
        <w:rPr>
          <w:lang w:val="en_US" w:bidi="en_US"/>
        </w:rPr>
        <w:t>. Some translations have “cistern” (</w:t>
      </w:r>
      <w:r>
        <w:rPr>
          <w:lang w:val="en_US" w:bidi="en_US"/>
        </w:rPr>
        <w:t>NIV</w:t>
      </w:r>
      <w:r>
        <w:rPr>
          <w:lang w:val="en_US" w:bidi="en_US"/>
        </w:rPr>
        <w:t xml:space="preserve">, </w:t>
      </w:r>
      <w:r>
        <w:rPr>
          <w:lang w:val="en_US" w:bidi="en_US"/>
        </w:rPr>
        <w:t>FRCL</w:t>
      </w:r>
      <w:r>
        <w:rPr>
          <w:lang w:val="en_US" w:bidi="en_US"/>
        </w:rPr>
        <w:t xml:space="preserve">, </w:t>
      </w:r>
      <w:r>
        <w:rPr>
          <w:lang w:val="en_US" w:bidi="en_US"/>
        </w:rPr>
        <w:t>GECL</w:t>
      </w:r>
      <w:r>
        <w:rPr>
          <w:lang w:val="en_US" w:bidi="en_US"/>
        </w:rPr>
        <w:t>), some say “well” (</w:t>
      </w:r>
      <w:r>
        <w:rPr>
          <w:lang w:val="en_US" w:bidi="en_US"/>
        </w:rPr>
        <w:t>GNT</w:t>
      </w:r>
      <w:r>
        <w:rPr>
          <w:lang w:val="en_US" w:bidi="en_US"/>
        </w:rPr>
        <w:t xml:space="preserve">, </w:t>
      </w:r>
      <w:r>
        <w:rPr>
          <w:lang w:val="en_US" w:bidi="en_US"/>
        </w:rPr>
        <w:t>CEV</w:t>
      </w:r>
      <w:r>
        <w:rPr>
          <w:lang w:val="en_US" w:bidi="en_US"/>
        </w:rPr>
        <w:t>), while others are noncommittal with “pit” (</w:t>
      </w:r>
      <w:r>
        <w:rPr>
          <w:lang w:val="en_US" w:bidi="en_US"/>
        </w:rPr>
        <w:t>RSV</w:t>
      </w:r>
      <w:r>
        <w:rPr>
          <w:lang w:val="en_US" w:bidi="en_US"/>
        </w:rPr>
        <w:t xml:space="preserve">, </w:t>
      </w:r>
      <w:r>
        <w:rPr>
          <w:lang w:val="en_US" w:bidi="en_US"/>
        </w:rPr>
        <w:t>NASB</w:t>
      </w:r>
      <w:r>
        <w:rPr>
          <w:lang w:val="en_US" w:bidi="en_US"/>
        </w:rPr>
        <w:t>).</w:t>
      </w:r>
      <w:r>
        <w:rPr>
          <w:lang w:val="en_US" w:bidi="en_US"/>
        </w:rPr>
      </w:r>
    </w:p>
    <w:p>
      <w:pPr/>
      <w:r>
        <w:rPr>
          <w:lang w:val="en_US" w:bidi="en_US"/>
        </w:rPr>
      </w:r>
      <w:r>
        <w:rPr>
          <w:lang w:val="en_US" w:bidi="en_US"/>
        </w:rPr>
        <w:t xml:space="preserve">It is possible to render “cistern” with a descriptive phrase such as “hollowed place in a rock for storing water.” In </w:t>
      </w:r>
      <w:hyperlink r:id="rId37">
        <w:r>
          <w:rPr>
            <w:lang w:val="en_US" w:bidi="en_US"/>
          </w:rPr>
          <w:rPr>
            <w:color w:val="0000EE"/>
            <w:u w:val="single"/>
          </w:rPr>
          <w:t>2CH 26:10</w:t>
        </w:r>
      </w:hyperlink>
      <w:r>
        <w:rPr>
          <w:lang w:val="en_US" w:bidi="en_US"/>
        </w:rPr>
        <w:t>CEV</w:t>
      </w:r>
      <w:r>
        <w:rPr>
          <w:lang w:val="en_US" w:bidi="en_US"/>
        </w:rPr>
        <w:t xml:space="preserve"> provides a helpful model for the clause “he dug cisterns” by expanding it as follows: “he had cisterns dug there to catch the rainwater.” In </w:t>
      </w:r>
      <w:hyperlink r:id="rId15">
        <w:r>
          <w:rPr>
            <w:lang w:val="en_US" w:bidi="en_US"/>
          </w:rPr>
          <w:rPr>
            <w:color w:val="0000EE"/>
            <w:u w:val="single"/>
          </w:rPr>
          <w:t>JER 2:13</w:t>
        </w:r>
      </w:hyperlink>
      <w:r>
        <w:rPr>
          <w:lang w:val="en_US" w:bidi="en_US"/>
        </w:rPr>
        <w:t>CEV</w:t>
      </w:r>
      <w:r>
        <w:rPr>
          <w:lang w:val="en_US" w:bidi="en_US"/>
        </w:rPr>
        <w:t xml:space="preserve"> says “you’ve tried to collect water in cracked and leaking pits dug in the ground.”</w:t>
      </w:r>
      <w:r>
        <w:rPr>
          <w:lang w:val="en_US" w:bidi="en_US"/>
        </w:rPr>
      </w:r>
    </w:p>
    <w:p>
      <w:pPr/>
      <w:r>
        <w:rPr>
          <w:lang w:val="en_US" w:bidi="en_US"/>
        </w:rPr>
      </w:r>
      <w:r>
        <w:rPr>
          <w:lang w:val="en_US" w:bidi="en_US"/>
        </w:rPr>
      </w:r>
      <w:hyperlink r:id="rId47">
        <w:r>
          <w:rPr>
            <w:lang w:val="en_US" w:bidi="en_US"/>
          </w:rPr>
          <w:rPr>
            <w:color w:val="0000EE"/>
            <w:u w:val="single"/>
          </w:rPr>
          <w:t>PRO 5:15</w:t>
        </w:r>
      </w:hyperlink>
      <w:r>
        <w:rPr>
          <w:lang w:val="en_US" w:bidi="en_US"/>
        </w:rPr>
        <w:t xml:space="preserve">: See the comments on this verse at </w:t>
      </w:r>
      <w:hyperlink r:id="rId87">
        <w:r>
          <w:rPr>
            <w:lang w:val="en_US" w:bidi="en_US"/>
          </w:rPr>
          <w:rPr>
            <w:color w:val="0000EE"/>
            <w:u w:val="single"/>
          </w:rPr>
          <w:t>3.8 Well&lt;REALIA:3.8&gt;</w:t>
        </w:r>
      </w:hyperlink>
      <w:r>
        <w:rPr>
          <w:lang w:val="en_US" w:bidi="en_US"/>
        </w:rPr>
        <w:t>.</w:t>
      </w:r>
      <w:r>
        <w:rPr>
          <w:lang w:val="en_US" w:bidi="en_US"/>
        </w:rPr>
      </w:r>
    </w:p>
    <w:p>
      <w:pPr/>
      <w:r>
        <w:rPr>
          <w:lang w:val="en_US" w:bidi="en_US"/>
        </w:rPr>
      </w:r>
      <w:r>
        <w:rPr>
          <w:lang w:val="en_US" w:bidi="en_US"/>
        </w:rPr>
      </w:r>
      <w:hyperlink r:id="rId49">
        <w:r>
          <w:rPr>
            <w:lang w:val="en_US" w:bidi="en_US"/>
          </w:rPr>
          <w:rPr>
            <w:color w:val="0000EE"/>
            <w:u w:val="single"/>
          </w:rPr>
          <w:t>ECC 12:6</w:t>
        </w:r>
      </w:hyperlink>
      <w:r>
        <w:rPr>
          <w:lang w:val="en_US" w:bidi="en_US"/>
        </w:rPr>
        <w:t xml:space="preserve">: For the last clause in this verse, </w:t>
      </w:r>
      <w:r>
        <w:rPr>
          <w:lang w:val="en_US" w:bidi="en_US"/>
        </w:rPr>
        <w:t>RSV</w:t>
      </w:r>
      <w:r>
        <w:rPr>
          <w:lang w:val="en_US" w:bidi="en_US"/>
        </w:rPr>
        <w:t xml:space="preserve"> has “the wheel broken at the cistern.” This rendering is uncertain and translations differ. At the end of this verse the Hebrew text has two parallel clauses, which are literally “the jar will be shattered at the spring, and the wheel will be broken at the cistern.” Most translators and commentators understand the Hebrew word </w:t>
      </w:r>
      <w:r>
        <w:rPr>
          <w:i/>
          <w:lang w:val="en_US" w:bidi="en_US"/>
        </w:rPr>
        <w:t>galgal</w:t>
      </w:r>
      <w:r>
        <w:rPr>
          <w:lang w:val="en_US" w:bidi="en_US"/>
        </w:rPr>
        <w:t xml:space="preserve"> (“wheel”) to refer to a kind of pulley that aided in lifting the water container at a well; for example, for the last clause </w:t>
      </w:r>
      <w:r>
        <w:rPr>
          <w:lang w:val="en_US" w:bidi="en_US"/>
        </w:rPr>
        <w:t>CEV</w:t>
      </w:r>
      <w:r>
        <w:rPr>
          <w:lang w:val="en_US" w:bidi="en_US"/>
        </w:rPr>
        <w:t xml:space="preserve"> has “the pulley at the well is shattered” (similarly </w:t>
      </w:r>
      <w:r>
        <w:rPr>
          <w:lang w:val="en_US" w:bidi="en_US"/>
        </w:rPr>
        <w:t>NJB</w:t>
      </w:r>
      <w:r>
        <w:rPr>
          <w:lang w:val="en_US" w:bidi="en_US"/>
        </w:rPr>
        <w:t xml:space="preserve">, </w:t>
      </w:r>
      <w:r>
        <w:rPr>
          <w:lang w:val="en_US" w:bidi="en_US"/>
        </w:rPr>
        <w:t>NAB</w:t>
      </w:r>
      <w:r>
        <w:rPr>
          <w:lang w:val="en_US" w:bidi="en_US"/>
        </w:rPr>
        <w:t xml:space="preserve">, </w:t>
      </w:r>
      <w:r>
        <w:rPr>
          <w:lang w:val="en_US" w:bidi="en_US"/>
        </w:rPr>
        <w:t>ITCL</w:t>
      </w:r>
      <w:r>
        <w:rPr>
          <w:lang w:val="en_US" w:bidi="en_US"/>
        </w:rPr>
        <w:t xml:space="preserve">). Scott points out that the parallelism demands that </w:t>
      </w:r>
      <w:r>
        <w:rPr>
          <w:i/>
          <w:lang w:val="en_US" w:bidi="en_US"/>
        </w:rPr>
        <w:t>galgal</w:t>
      </w:r>
      <w:r>
        <w:rPr>
          <w:lang w:val="en_US" w:bidi="en_US"/>
        </w:rPr>
        <w:t xml:space="preserve"> correspond to </w:t>
      </w:r>
      <w:r>
        <w:rPr>
          <w:i/>
          <w:lang w:val="en_US" w:bidi="en_US"/>
        </w:rPr>
        <w:t>kad</w:t>
      </w:r>
      <w:r>
        <w:rPr>
          <w:lang w:val="en_US" w:bidi="en_US"/>
        </w:rPr>
        <w:t xml:space="preserve">, which is a clay pitcher or jar. However, in his own translation he has “the water wheel broken at the cistern” (page 254). </w:t>
      </w:r>
      <w:r>
        <w:rPr>
          <w:lang w:val="en_US" w:bidi="en_US"/>
        </w:rPr>
        <w:t>GNT</w:t>
      </w:r>
      <w:r>
        <w:rPr>
          <w:lang w:val="en_US" w:bidi="en_US"/>
        </w:rPr>
        <w:t xml:space="preserve"> seems to reverse the last two clauses in order to follow the order of events: “the rope at the well will break, and the water jar will be shattered.” It is probably best to treat the “wheel” as a pulley. Where a pulley wheel is unknown, translators may follow the </w:t>
      </w:r>
      <w:r>
        <w:rPr>
          <w:lang w:val="en_US" w:bidi="en_US"/>
        </w:rPr>
        <w:t>GNT</w:t>
      </w:r>
      <w:r>
        <w:rPr>
          <w:lang w:val="en_US" w:bidi="en_US"/>
        </w:rPr>
        <w:t xml:space="preserve"> model. However, even if you follow </w:t>
      </w:r>
      <w:r>
        <w:rPr>
          <w:lang w:val="en_US" w:bidi="en_US"/>
        </w:rPr>
        <w:t>GNT</w:t>
      </w:r>
      <w:r>
        <w:rPr>
          <w:lang w:val="en_US" w:bidi="en_US"/>
        </w:rPr>
        <w:t>, a note may be necessary to explain that the rope was used to pull up a water container attached to it.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23:20" TargetMode="External"/><Relationship Id="rId15" Type="http://schemas.openxmlformats.org/officeDocument/2006/relationships/hyperlink" Target="https://ref.ly/Jer2:13" TargetMode="External"/><Relationship Id="rId16" Type="http://schemas.openxmlformats.org/officeDocument/2006/relationships/hyperlink" Target="https://ref.ly/Gen37:20" TargetMode="External"/><Relationship Id="rId17" Type="http://schemas.openxmlformats.org/officeDocument/2006/relationships/hyperlink" Target="https://ref.ly/Gen37:22" TargetMode="External"/><Relationship Id="rId18" Type="http://schemas.openxmlformats.org/officeDocument/2006/relationships/hyperlink" Target="https://ref.ly/Gen37:24" TargetMode="External"/><Relationship Id="rId19" Type="http://schemas.openxmlformats.org/officeDocument/2006/relationships/hyperlink" Target="https://ref.ly/Gen37:28" TargetMode="External"/><Relationship Id="rId20" Type="http://schemas.openxmlformats.org/officeDocument/2006/relationships/hyperlink" Target="https://ref.ly/Gen37:29" TargetMode="External"/><Relationship Id="rId21" Type="http://schemas.openxmlformats.org/officeDocument/2006/relationships/hyperlink" Target="https://ref.ly/Gen40:15" TargetMode="External"/><Relationship Id="rId22" Type="http://schemas.openxmlformats.org/officeDocument/2006/relationships/hyperlink" Target="https://ref.ly/Gen41:14" TargetMode="External"/><Relationship Id="rId23" Type="http://schemas.openxmlformats.org/officeDocument/2006/relationships/hyperlink" Target="https://ref.ly/Exod12:29" TargetMode="External"/><Relationship Id="rId24" Type="http://schemas.openxmlformats.org/officeDocument/2006/relationships/hyperlink" Target="https://ref.ly/Exod21:33" TargetMode="External"/><Relationship Id="rId25" Type="http://schemas.openxmlformats.org/officeDocument/2006/relationships/hyperlink" Target="https://ref.ly/Exod21:34" TargetMode="External"/><Relationship Id="rId26" Type="http://schemas.openxmlformats.org/officeDocument/2006/relationships/hyperlink" Target="https://ref.ly/Lev11:36" TargetMode="External"/><Relationship Id="rId27" Type="http://schemas.openxmlformats.org/officeDocument/2006/relationships/hyperlink" Target="https://ref.ly/Deut6:11" TargetMode="External"/><Relationship Id="rId28" Type="http://schemas.openxmlformats.org/officeDocument/2006/relationships/hyperlink" Target="https://ref.ly/1Sam13:6" TargetMode="External"/><Relationship Id="rId29" Type="http://schemas.openxmlformats.org/officeDocument/2006/relationships/hyperlink" Target="https://ref.ly/1Sam19:22" TargetMode="External"/><Relationship Id="rId30" Type="http://schemas.openxmlformats.org/officeDocument/2006/relationships/hyperlink" Target="https://ref.ly/2Sam23:15" TargetMode="External"/><Relationship Id="rId31" Type="http://schemas.openxmlformats.org/officeDocument/2006/relationships/hyperlink" Target="https://ref.ly/2Sam23:16" TargetMode="External"/><Relationship Id="rId32" Type="http://schemas.openxmlformats.org/officeDocument/2006/relationships/hyperlink" Target="https://ref.ly/2Kgs10:14" TargetMode="External"/><Relationship Id="rId33" Type="http://schemas.openxmlformats.org/officeDocument/2006/relationships/hyperlink" Target="https://ref.ly/2Kgs18:31" TargetMode="External"/><Relationship Id="rId34" Type="http://schemas.openxmlformats.org/officeDocument/2006/relationships/hyperlink" Target="https://ref.ly/1Chr11:17" TargetMode="External"/><Relationship Id="rId35" Type="http://schemas.openxmlformats.org/officeDocument/2006/relationships/hyperlink" Target="https://ref.ly/1Chr11:18" TargetMode="External"/><Relationship Id="rId36" Type="http://schemas.openxmlformats.org/officeDocument/2006/relationships/hyperlink" Target="https://ref.ly/1Chr11:22" TargetMode="External"/><Relationship Id="rId37" Type="http://schemas.openxmlformats.org/officeDocument/2006/relationships/hyperlink" Target="https://ref.ly/2Chr26:10" TargetMode="External"/><Relationship Id="rId38" Type="http://schemas.openxmlformats.org/officeDocument/2006/relationships/hyperlink" Target="https://ref.ly/Neh9:25" TargetMode="External"/><Relationship Id="rId39" Type="http://schemas.openxmlformats.org/officeDocument/2006/relationships/hyperlink" Target="https://ref.ly/Ps7:16" TargetMode="External"/><Relationship Id="rId40" Type="http://schemas.openxmlformats.org/officeDocument/2006/relationships/hyperlink" Target="https://ref.ly/Ps28:1" TargetMode="External"/><Relationship Id="rId41" Type="http://schemas.openxmlformats.org/officeDocument/2006/relationships/hyperlink" Target="https://ref.ly/Ps30:4" TargetMode="External"/><Relationship Id="rId42" Type="http://schemas.openxmlformats.org/officeDocument/2006/relationships/hyperlink" Target="https://ref.ly/Ps40:3" TargetMode="External"/><Relationship Id="rId43" Type="http://schemas.openxmlformats.org/officeDocument/2006/relationships/hyperlink" Target="https://ref.ly/Ps88:5" TargetMode="External"/><Relationship Id="rId44" Type="http://schemas.openxmlformats.org/officeDocument/2006/relationships/hyperlink" Target="https://ref.ly/Ps88:7" TargetMode="External"/><Relationship Id="rId45" Type="http://schemas.openxmlformats.org/officeDocument/2006/relationships/hyperlink" Target="https://ref.ly/Ps143:7" TargetMode="External"/><Relationship Id="rId46" Type="http://schemas.openxmlformats.org/officeDocument/2006/relationships/hyperlink" Target="https://ref.ly/Prov1:12" TargetMode="External"/><Relationship Id="rId47" Type="http://schemas.openxmlformats.org/officeDocument/2006/relationships/hyperlink" Target="https://ref.ly/Prov5:15" TargetMode="External"/><Relationship Id="rId48" Type="http://schemas.openxmlformats.org/officeDocument/2006/relationships/hyperlink" Target="https://ref.ly/Prov28:17" TargetMode="External"/><Relationship Id="rId49" Type="http://schemas.openxmlformats.org/officeDocument/2006/relationships/hyperlink" Target="https://ref.ly/Eccl12:6" TargetMode="External"/><Relationship Id="rId50" Type="http://schemas.openxmlformats.org/officeDocument/2006/relationships/hyperlink" Target="https://ref.ly/Isa14:15" TargetMode="External"/><Relationship Id="rId51" Type="http://schemas.openxmlformats.org/officeDocument/2006/relationships/hyperlink" Target="https://ref.ly/Isa14:19" TargetMode="External"/><Relationship Id="rId52" Type="http://schemas.openxmlformats.org/officeDocument/2006/relationships/hyperlink" Target="https://ref.ly/Isa24:22" TargetMode="External"/><Relationship Id="rId53" Type="http://schemas.openxmlformats.org/officeDocument/2006/relationships/hyperlink" Target="https://ref.ly/Isa36:16" TargetMode="External"/><Relationship Id="rId54" Type="http://schemas.openxmlformats.org/officeDocument/2006/relationships/hyperlink" Target="https://ref.ly/Isa38:18" TargetMode="External"/><Relationship Id="rId55" Type="http://schemas.openxmlformats.org/officeDocument/2006/relationships/hyperlink" Target="https://ref.ly/Isa51:1" TargetMode="External"/><Relationship Id="rId56" Type="http://schemas.openxmlformats.org/officeDocument/2006/relationships/hyperlink" Target="https://ref.ly/Jer6:7" TargetMode="External"/><Relationship Id="rId57" Type="http://schemas.openxmlformats.org/officeDocument/2006/relationships/hyperlink" Target="https://ref.ly/Jer37:16" TargetMode="External"/><Relationship Id="rId58" Type="http://schemas.openxmlformats.org/officeDocument/2006/relationships/hyperlink" Target="https://ref.ly/Jer38:6" TargetMode="External"/><Relationship Id="rId59" Type="http://schemas.openxmlformats.org/officeDocument/2006/relationships/hyperlink" Target="https://ref.ly/Jer38:7" TargetMode="External"/><Relationship Id="rId60" Type="http://schemas.openxmlformats.org/officeDocument/2006/relationships/hyperlink" Target="https://ref.ly/Jer38:9" TargetMode="External"/><Relationship Id="rId61" Type="http://schemas.openxmlformats.org/officeDocument/2006/relationships/hyperlink" Target="https://ref.ly/Jer38:10" TargetMode="External"/><Relationship Id="rId62" Type="http://schemas.openxmlformats.org/officeDocument/2006/relationships/hyperlink" Target="https://ref.ly/Jer38:11" TargetMode="External"/><Relationship Id="rId63" Type="http://schemas.openxmlformats.org/officeDocument/2006/relationships/hyperlink" Target="https://ref.ly/Jer38:13" TargetMode="External"/><Relationship Id="rId64" Type="http://schemas.openxmlformats.org/officeDocument/2006/relationships/hyperlink" Target="https://ref.ly/Jer41:7" TargetMode="External"/><Relationship Id="rId65" Type="http://schemas.openxmlformats.org/officeDocument/2006/relationships/hyperlink" Target="https://ref.ly/Jer41:9" TargetMode="External"/><Relationship Id="rId66" Type="http://schemas.openxmlformats.org/officeDocument/2006/relationships/hyperlink" Target="https://ref.ly/Lam3:53" TargetMode="External"/><Relationship Id="rId67" Type="http://schemas.openxmlformats.org/officeDocument/2006/relationships/hyperlink" Target="https://ref.ly/Lam3:55" TargetMode="External"/><Relationship Id="rId68" Type="http://schemas.openxmlformats.org/officeDocument/2006/relationships/hyperlink" Target="https://ref.ly/Ezek26:20" TargetMode="External"/><Relationship Id="rId69" Type="http://schemas.openxmlformats.org/officeDocument/2006/relationships/hyperlink" Target="https://ref.ly/Ezek31:14" TargetMode="External"/><Relationship Id="rId70" Type="http://schemas.openxmlformats.org/officeDocument/2006/relationships/hyperlink" Target="https://ref.ly/Ezek31:16" TargetMode="External"/><Relationship Id="rId71" Type="http://schemas.openxmlformats.org/officeDocument/2006/relationships/hyperlink" Target="https://ref.ly/Ezek32:18" TargetMode="External"/><Relationship Id="rId72" Type="http://schemas.openxmlformats.org/officeDocument/2006/relationships/hyperlink" Target="https://ref.ly/Ezek32:23" TargetMode="External"/><Relationship Id="rId73" Type="http://schemas.openxmlformats.org/officeDocument/2006/relationships/hyperlink" Target="https://ref.ly/Ezek32:24" TargetMode="External"/><Relationship Id="rId74" Type="http://schemas.openxmlformats.org/officeDocument/2006/relationships/hyperlink" Target="https://ref.ly/Ezek32:25" TargetMode="External"/><Relationship Id="rId75" Type="http://schemas.openxmlformats.org/officeDocument/2006/relationships/hyperlink" Target="https://ref.ly/Ezek32:29" TargetMode="External"/><Relationship Id="rId76" Type="http://schemas.openxmlformats.org/officeDocument/2006/relationships/hyperlink" Target="https://ref.ly/Ezek32:30" TargetMode="External"/><Relationship Id="rId77" Type="http://schemas.openxmlformats.org/officeDocument/2006/relationships/hyperlink" Target="https://ref.ly/Zech9:11" TargetMode="External"/><Relationship Id="rId78" Type="http://schemas.openxmlformats.org/officeDocument/2006/relationships/hyperlink" Target="https://ref.ly/Jer14:3" TargetMode="External"/><Relationship Id="rId79" Type="http://schemas.openxmlformats.org/officeDocument/2006/relationships/hyperlink" Target="https://ref.ly/Sir50:3" TargetMode="External"/><Relationship Id="rId80" Type="http://schemas.openxmlformats.org/officeDocument/2006/relationships/hyperlink" Target="https://ref.ly/Jdt7:21" TargetMode="External"/><Relationship Id="rId81" Type="http://schemas.openxmlformats.org/officeDocument/2006/relationships/hyperlink" Target="https://ref.ly/Jdt8:31" TargetMode="External"/><Relationship Id="rId82" Type="http://schemas.openxmlformats.org/officeDocument/2006/relationships/hyperlink" Target="https://ref.ly/2Macc10:37" TargetMode="External"/><Relationship Id="rId83" Type="http://schemas.openxmlformats.org/officeDocument/2006/relationships/hyperlink" Target="https://ref.ly/1Macc7:19" TargetMode="External"/><Relationship Id="rId84" Type="http://schemas.openxmlformats.org/officeDocument/2006/relationships/hyperlink" Target="https://ref.ly/2Macc1:19" TargetMode="External"/><Relationship Id="rId85" Type="http://schemas.openxmlformats.org/officeDocument/2006/relationships/image" Target="media/image1.jpg"/><Relationship Id="rId86" Type="http://schemas.openxmlformats.org/officeDocument/2006/relationships/hyperlink" Target="https://ref.ly/Gen37:0" TargetMode="External"/><Relationship Id="rId87"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