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Pool</w:t>
      </w:r>
      <w:r>
        <w:rPr>
          <w:lang w:val="en_US" w:bidi="en_US"/>
        </w:rPr>
      </w:r>
    </w:p>
    <w:p>
      <w:pPr>
        <w:pStyle w:val="Heading1"/>
      </w:pPr>
      <w:r>
        <w:rPr>
          <w:lang w:val="en_US" w:bidi="en_US"/>
        </w:rPr>
        <w:t>3.10</w:t>
      </w:r>
      <w:r>
        <w:rPr>
          <w:lang w:val="en_US" w:bidi="en_US"/>
        </w:rPr>
        <w:t xml:space="preserve"> Pool</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בְּרֵכָה</w:t>
      </w:r>
      <w:r>
        <w:rPr>
          <w:lang w:val="en_US" w:bidi="en_US"/>
        </w:rPr>
        <w:t xml:space="preserve"> </w:t>
      </w:r>
      <w:r>
        <w:rPr>
          <w:lang w:val="en_US" w:bidi="en_US"/>
        </w:rPr>
        <w:t>(brekah)</w:t>
      </w:r>
      <w:r>
        <w:rPr>
          <w:lang w:val="en_US" w:bidi="en_US"/>
        </w:rPr>
      </w:r>
      <w:hyperlink r:id="rId14">
        <w:r>
          <w:rPr>
            <w:lang w:val="en_US" w:bidi="en_US"/>
          </w:rPr>
          <w:rPr>
            <w:color w:val="0000EE"/>
            <w:u w:val="single"/>
          </w:rPr>
          <w:t>2SA 2:13</w:t>
        </w:r>
      </w:hyperlink>
      <w:r>
        <w:rPr>
          <w:lang w:val="en_US" w:bidi="en_US"/>
        </w:rPr>
        <w:t xml:space="preserve">, </w:t>
      </w:r>
      <w:hyperlink r:id="rId14">
        <w:r>
          <w:rPr>
            <w:lang w:val="en_US" w:bidi="en_US"/>
          </w:rPr>
          <w:rPr>
            <w:color w:val="0000EE"/>
            <w:u w:val="single"/>
          </w:rPr>
          <w:t>2SA 2:13</w:t>
        </w:r>
      </w:hyperlink>
      <w:r>
        <w:rPr>
          <w:lang w:val="en_US" w:bidi="en_US"/>
        </w:rPr>
        <w:t xml:space="preserve">, </w:t>
      </w:r>
      <w:hyperlink r:id="rId14">
        <w:r>
          <w:rPr>
            <w:lang w:val="en_US" w:bidi="en_US"/>
          </w:rPr>
          <w:rPr>
            <w:color w:val="0000EE"/>
            <w:u w:val="single"/>
          </w:rPr>
          <w:t>2SA 2:13</w:t>
        </w:r>
      </w:hyperlink>
      <w:r>
        <w:rPr>
          <w:lang w:val="en_US" w:bidi="en_US"/>
        </w:rPr>
        <w:t xml:space="preserve">, </w:t>
      </w:r>
      <w:hyperlink r:id="rId15">
        <w:r>
          <w:rPr>
            <w:lang w:val="en_US" w:bidi="en_US"/>
          </w:rPr>
          <w:rPr>
            <w:color w:val="0000EE"/>
            <w:u w:val="single"/>
          </w:rPr>
          <w:t>2SA 4:12</w:t>
        </w:r>
      </w:hyperlink>
      <w:r>
        <w:rPr>
          <w:lang w:val="en_US" w:bidi="en_US"/>
        </w:rPr>
        <w:t xml:space="preserve">, </w:t>
      </w:r>
      <w:hyperlink r:id="rId16">
        <w:r>
          <w:rPr>
            <w:lang w:val="en_US" w:bidi="en_US"/>
          </w:rPr>
          <w:rPr>
            <w:color w:val="0000EE"/>
            <w:u w:val="single"/>
          </w:rPr>
          <w:t>1KI 22:38</w:t>
        </w:r>
      </w:hyperlink>
      <w:r>
        <w:rPr>
          <w:lang w:val="en_US" w:bidi="en_US"/>
        </w:rPr>
        <w:t xml:space="preserve">, </w:t>
      </w:r>
      <w:hyperlink r:id="rId17">
        <w:r>
          <w:rPr>
            <w:lang w:val="en_US" w:bidi="en_US"/>
          </w:rPr>
          <w:rPr>
            <w:color w:val="0000EE"/>
            <w:u w:val="single"/>
          </w:rPr>
          <w:t>2KI 18:17</w:t>
        </w:r>
      </w:hyperlink>
      <w:r>
        <w:rPr>
          <w:lang w:val="en_US" w:bidi="en_US"/>
        </w:rPr>
        <w:t xml:space="preserve">, </w:t>
      </w:r>
      <w:hyperlink r:id="rId18">
        <w:r>
          <w:rPr>
            <w:lang w:val="en_US" w:bidi="en_US"/>
          </w:rPr>
          <w:rPr>
            <w:color w:val="0000EE"/>
            <w:u w:val="single"/>
          </w:rPr>
          <w:t>2KI 20:20</w:t>
        </w:r>
      </w:hyperlink>
      <w:r>
        <w:rPr>
          <w:lang w:val="en_US" w:bidi="en_US"/>
        </w:rPr>
        <w:t xml:space="preserve">, </w:t>
      </w:r>
      <w:hyperlink r:id="rId19">
        <w:r>
          <w:rPr>
            <w:lang w:val="en_US" w:bidi="en_US"/>
          </w:rPr>
          <w:rPr>
            <w:color w:val="0000EE"/>
            <w:u w:val="single"/>
          </w:rPr>
          <w:t>NEH 2:14</w:t>
        </w:r>
      </w:hyperlink>
      <w:r>
        <w:rPr>
          <w:lang w:val="en_US" w:bidi="en_US"/>
        </w:rPr>
        <w:t xml:space="preserve">, </w:t>
      </w:r>
      <w:hyperlink r:id="rId20">
        <w:r>
          <w:rPr>
            <w:lang w:val="en_US" w:bidi="en_US"/>
          </w:rPr>
          <w:rPr>
            <w:color w:val="0000EE"/>
            <w:u w:val="single"/>
          </w:rPr>
          <w:t>NEH 3:15</w:t>
        </w:r>
      </w:hyperlink>
      <w:r>
        <w:rPr>
          <w:lang w:val="en_US" w:bidi="en_US"/>
        </w:rPr>
        <w:t xml:space="preserve">, </w:t>
      </w:r>
      <w:hyperlink r:id="rId21">
        <w:r>
          <w:rPr>
            <w:lang w:val="en_US" w:bidi="en_US"/>
          </w:rPr>
          <w:rPr>
            <w:color w:val="0000EE"/>
            <w:u w:val="single"/>
          </w:rPr>
          <w:t>NEH 3:16</w:t>
        </w:r>
      </w:hyperlink>
      <w:r>
        <w:rPr>
          <w:lang w:val="en_US" w:bidi="en_US"/>
        </w:rPr>
        <w:t xml:space="preserve">, </w:t>
      </w:r>
      <w:hyperlink r:id="rId22">
        <w:r>
          <w:rPr>
            <w:lang w:val="en_US" w:bidi="en_US"/>
          </w:rPr>
          <w:rPr>
            <w:color w:val="0000EE"/>
            <w:u w:val="single"/>
          </w:rPr>
          <w:t>ECC 2:6</w:t>
        </w:r>
      </w:hyperlink>
      <w:r>
        <w:rPr>
          <w:lang w:val="en_US" w:bidi="en_US"/>
        </w:rPr>
        <w:t xml:space="preserve">, </w:t>
      </w:r>
      <w:hyperlink r:id="rId23">
        <w:r>
          <w:rPr>
            <w:lang w:val="en_US" w:bidi="en_US"/>
          </w:rPr>
          <w:rPr>
            <w:color w:val="0000EE"/>
            <w:u w:val="single"/>
          </w:rPr>
          <w:t>SNG 7:5</w:t>
        </w:r>
      </w:hyperlink>
      <w:r>
        <w:rPr>
          <w:lang w:val="en_US" w:bidi="en_US"/>
        </w:rPr>
        <w:t xml:space="preserve">, </w:t>
      </w:r>
      <w:hyperlink r:id="rId24">
        <w:r>
          <w:rPr>
            <w:lang w:val="en_US" w:bidi="en_US"/>
          </w:rPr>
          <w:rPr>
            <w:color w:val="0000EE"/>
            <w:u w:val="single"/>
          </w:rPr>
          <w:t>ISA 7:3</w:t>
        </w:r>
      </w:hyperlink>
      <w:r>
        <w:rPr>
          <w:lang w:val="en_US" w:bidi="en_US"/>
        </w:rPr>
        <w:t xml:space="preserve">, </w:t>
      </w:r>
      <w:hyperlink r:id="rId25">
        <w:r>
          <w:rPr>
            <w:lang w:val="en_US" w:bidi="en_US"/>
          </w:rPr>
          <w:rPr>
            <w:color w:val="0000EE"/>
            <w:u w:val="single"/>
          </w:rPr>
          <w:t>ISA 22:9</w:t>
        </w:r>
      </w:hyperlink>
      <w:r>
        <w:rPr>
          <w:lang w:val="en_US" w:bidi="en_US"/>
        </w:rPr>
        <w:t xml:space="preserve">, </w:t>
      </w:r>
      <w:hyperlink r:id="rId26">
        <w:r>
          <w:rPr>
            <w:lang w:val="en_US" w:bidi="en_US"/>
          </w:rPr>
          <w:rPr>
            <w:color w:val="0000EE"/>
            <w:u w:val="single"/>
          </w:rPr>
          <w:t>ISA 22:11</w:t>
        </w:r>
      </w:hyperlink>
      <w:r>
        <w:rPr>
          <w:lang w:val="en_US" w:bidi="en_US"/>
        </w:rPr>
        <w:t xml:space="preserve">, </w:t>
      </w:r>
      <w:hyperlink r:id="rId27">
        <w:r>
          <w:rPr>
            <w:lang w:val="en_US" w:bidi="en_US"/>
          </w:rPr>
          <w:rPr>
            <w:color w:val="0000EE"/>
            <w:u w:val="single"/>
          </w:rPr>
          <w:t>ISA 36:2</w:t>
        </w:r>
      </w:hyperlink>
      <w:r>
        <w:rPr>
          <w:lang w:val="en_US" w:bidi="en_US"/>
        </w:rPr>
        <w:t xml:space="preserve">, </w:t>
      </w:r>
      <w:hyperlink r:id="rId28">
        <w:r>
          <w:rPr>
            <w:lang w:val="en_US" w:bidi="en_US"/>
          </w:rPr>
          <w:rPr>
            <w:color w:val="0000EE"/>
            <w:u w:val="single"/>
          </w:rPr>
          <w:t>NAM 2:9</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מִקְוֶה, מִקְוָה</w:t>
      </w:r>
      <w:r>
        <w:rPr>
          <w:lang w:val="en_US" w:bidi="en_US"/>
        </w:rPr>
        <w:t xml:space="preserve"> </w:t>
      </w:r>
      <w:r>
        <w:rPr>
          <w:lang w:val="en_US" w:bidi="en_US"/>
        </w:rPr>
        <w:t>(miqveh, miqvah)</w:t>
      </w:r>
      <w:r>
        <w:rPr>
          <w:lang w:val="en_US" w:bidi="en_US"/>
        </w:rPr>
      </w:r>
      <w:hyperlink r:id="rId29">
        <w:r>
          <w:rPr>
            <w:lang w:val="en_US" w:bidi="en_US"/>
          </w:rPr>
          <w:rPr>
            <w:color w:val="0000EE"/>
            <w:u w:val="single"/>
          </w:rPr>
          <w:t>EXO 7:19</w:t>
        </w:r>
      </w:hyperlink>
      <w:r>
        <w:rPr>
          <w:lang w:val="en_US" w:bidi="en_US"/>
        </w:rPr>
        <w:t xml:space="preserve">, </w:t>
      </w:r>
      <w:hyperlink r:id="rId26">
        <w:r>
          <w:rPr>
            <w:lang w:val="en_US" w:bidi="en_US"/>
          </w:rPr>
          <w:rPr>
            <w:color w:val="0000EE"/>
            <w:u w:val="single"/>
          </w:rPr>
          <w:t>ISA 22:11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κολυμβήθρα</w:t>
      </w:r>
      <w:r>
        <w:rPr>
          <w:lang w:val="en_US" w:bidi="en_US"/>
        </w:rPr>
        <w:t xml:space="preserve"> </w:t>
      </w:r>
      <w:r>
        <w:rPr>
          <w:lang w:val="en_US" w:bidi="en_US"/>
        </w:rPr>
        <w:t>(kolumbēthra)</w:t>
      </w:r>
      <w:r>
        <w:rPr>
          <w:lang w:val="en_US" w:bidi="en_US"/>
        </w:rPr>
      </w:r>
      <w:hyperlink r:id="rId30">
        <w:r>
          <w:rPr>
            <w:lang w:val="en_US" w:bidi="en_US"/>
          </w:rPr>
          <w:rPr>
            <w:color w:val="0000EE"/>
            <w:u w:val="single"/>
          </w:rPr>
          <w:t>JHN 5:2</w:t>
        </w:r>
      </w:hyperlink>
      <w:r>
        <w:rPr>
          <w:lang w:val="en_US" w:bidi="en_US"/>
        </w:rPr>
        <w:t xml:space="preserve">, </w:t>
      </w:r>
      <w:hyperlink r:id="rId31">
        <w:r>
          <w:rPr>
            <w:lang w:val="en_US" w:bidi="en_US"/>
          </w:rPr>
          <w:rPr>
            <w:color w:val="0000EE"/>
            <w:u w:val="single"/>
          </w:rPr>
          <w:t>JHN 5:4</w:t>
        </w:r>
      </w:hyperlink>
      <w:r>
        <w:rPr>
          <w:lang w:val="en_US" w:bidi="en_US"/>
        </w:rPr>
        <w:t xml:space="preserve">, </w:t>
      </w:r>
      <w:hyperlink r:id="rId32">
        <w:r>
          <w:rPr>
            <w:lang w:val="en_US" w:bidi="en_US"/>
          </w:rPr>
          <w:rPr>
            <w:color w:val="0000EE"/>
            <w:u w:val="single"/>
          </w:rPr>
          <w:t>JHN 5:7</w:t>
        </w:r>
      </w:hyperlink>
      <w:r>
        <w:rPr>
          <w:lang w:val="en_US" w:bidi="en_US"/>
        </w:rPr>
        <w:t xml:space="preserve">, </w:t>
      </w:r>
      <w:hyperlink r:id="rId33">
        <w:r>
          <w:rPr>
            <w:lang w:val="en_US" w:bidi="en_US"/>
          </w:rPr>
          <w:rPr>
            <w:color w:val="0000EE"/>
            <w:u w:val="single"/>
          </w:rPr>
          <w:t>JHN 9:7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κρήνη</w:t>
      </w:r>
      <w:r>
        <w:rPr>
          <w:lang w:val="en_US" w:bidi="en_US"/>
        </w:rPr>
        <w:t xml:space="preserve"> </w:t>
      </w:r>
      <w:r>
        <w:rPr>
          <w:lang w:val="en_US" w:bidi="en_US"/>
        </w:rPr>
        <w:t>(krēnē)</w:t>
      </w:r>
      <w:r>
        <w:rPr>
          <w:lang w:val="en_US" w:bidi="en_US"/>
        </w:rPr>
      </w:r>
      <w:hyperlink r:id="rId34">
        <w:r>
          <w:rPr>
            <w:lang w:val="en_US" w:bidi="en_US"/>
          </w:rPr>
          <w:rPr>
            <w:color w:val="0000EE"/>
            <w:u w:val="single"/>
          </w:rPr>
          <w:t>SIR 48:17</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Lower Solomon's Pool (© Liadmalone, CC BY-SA 3.0, via Wikimedia Commons)</w:t>
      </w:r>
      <w:r>
        <w:rPr>
          <w:lang w:val="en_US" w:bidi="en_US"/>
        </w:rPr>
        <w:t>The pool was a relatively large, open construction for holding water.</w:t>
      </w:r>
      <w:r>
        <w:rPr>
          <w:lang w:val="en_US" w:bidi="en_US"/>
        </w:rPr>
      </w:r>
    </w:p>
    <w:p>
      <w:r>
        <w:t>&lt;image: Z&gt;</w:t>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r>
      <w:hyperlink r:id="rId29">
        <w:r>
          <w:rPr>
            <w:lang w:val="en_US" w:bidi="en_US"/>
          </w:rPr>
          <w:rPr>
            <w:color w:val="0000EE"/>
            <w:u w:val="single"/>
          </w:rPr>
          <w:t>EXO 7:19</w:t>
        </w:r>
      </w:hyperlink>
      <w:r>
        <w:rPr>
          <w:lang w:val="en_US" w:bidi="en_US"/>
        </w:rPr>
        <w:t xml:space="preserve">: The Hebrew word </w:t>
      </w:r>
      <w:r>
        <w:rPr>
          <w:i/>
          <w:lang w:val="en_US" w:bidi="en_US"/>
        </w:rPr>
        <w:t>miqveh</w:t>
      </w:r>
      <w:r>
        <w:rPr>
          <w:lang w:val="en_US" w:bidi="en_US"/>
        </w:rPr>
        <w:t xml:space="preserve"> in this verse may mean a specific kind of reservoir, or, more likely, it is a general word that repeats the earlier phrase “the water of Egypt.”</w:t>
      </w:r>
      <w:r>
        <w:rPr>
          <w:lang w:val="en_US" w:bidi="en_US"/>
        </w:rPr>
      </w:r>
    </w:p>
    <w:p>
      <w:pPr/>
      <w:r>
        <w:rPr>
          <w:lang w:val="en_US" w:bidi="en_US"/>
        </w:rPr>
      </w:r>
      <w:r>
        <w:rPr>
          <w:lang w:val="en_US" w:bidi="en_US"/>
        </w:rPr>
      </w:r>
      <w:hyperlink r:id="rId26">
        <w:r>
          <w:rPr>
            <w:lang w:val="en_US" w:bidi="en_US"/>
          </w:rPr>
          <w:rPr>
            <w:color w:val="0000EE"/>
            <w:u w:val="single"/>
          </w:rPr>
          <w:t>ISA 22:11</w:t>
        </w:r>
      </w:hyperlink>
      <w:r>
        <w:rPr>
          <w:lang w:val="en_US" w:bidi="en_US"/>
        </w:rPr>
        <w:t xml:space="preserve">: The pool created between the city walls of Jerusalem may have served a dual purpose: storage of water during the siege, and a kind of moat or water-filled ditch to deter an attacker. Most translations render the Hebrew word </w:t>
      </w:r>
      <w:r>
        <w:rPr>
          <w:i/>
          <w:lang w:val="en_US" w:bidi="en_US"/>
        </w:rPr>
        <w:t>miqvah</w:t>
      </w:r>
      <w:r>
        <w:rPr>
          <w:lang w:val="en_US" w:bidi="en_US"/>
        </w:rPr>
        <w:t xml:space="preserve"> here as “reservoir” (</w:t>
      </w:r>
      <w:r>
        <w:rPr>
          <w:lang w:val="en_US" w:bidi="en_US"/>
        </w:rPr>
        <w:t>GNT</w:t>
      </w:r>
      <w:r>
        <w:rPr>
          <w:lang w:val="en_US" w:bidi="en_US"/>
        </w:rPr>
        <w:t xml:space="preserve">, </w:t>
      </w:r>
      <w:r>
        <w:rPr>
          <w:lang w:val="en_US" w:bidi="en_US"/>
        </w:rPr>
        <w:t>NIV</w:t>
      </w:r>
      <w:r>
        <w:rPr>
          <w:lang w:val="en_US" w:bidi="en_US"/>
        </w:rPr>
        <w:t>).</w:t>
      </w:r>
      <w:r>
        <w:rPr>
          <w:lang w:val="en_US" w:bidi="en_US"/>
        </w:rPr>
      </w:r>
    </w:p>
    <w:p>
      <w:pPr/>
      <w:r>
        <w:rPr>
          <w:lang w:val="en_US" w:bidi="en_US"/>
        </w:rPr>
      </w:r>
      <w:r>
        <w:rPr>
          <w:lang w:val="en_US" w:bidi="en_US"/>
        </w:rPr>
      </w:r>
      <w:hyperlink r:id="rId28">
        <w:r>
          <w:rPr>
            <w:lang w:val="en_US" w:bidi="en_US"/>
          </w:rPr>
          <w:rPr>
            <w:color w:val="0000EE"/>
            <w:u w:val="single"/>
          </w:rPr>
          <w:t>NAM 2:9</w:t>
        </w:r>
      </w:hyperlink>
      <w:r>
        <w:rPr>
          <w:lang w:val="en_US" w:bidi="en_US"/>
        </w:rPr>
        <w:t xml:space="preserve">: There is a textual problem in the Hebrew of this verse, and many translations work from an emended text. Water escaping from a reservoir is a simile for the people of Nineveh fleeing from the city. For the first half of this verse </w:t>
      </w:r>
      <w:r>
        <w:rPr>
          <w:lang w:val="en_US" w:bidi="en_US"/>
        </w:rPr>
        <w:t>NIV</w:t>
      </w:r>
      <w:r>
        <w:rPr>
          <w:lang w:val="en_US" w:bidi="en_US"/>
        </w:rPr>
        <w:t xml:space="preserve"> has “Nineveh is like a pool, and its water is draining away.” </w:t>
      </w:r>
      <w:r>
        <w:rPr>
          <w:lang w:val="en_US" w:bidi="en_US"/>
        </w:rPr>
        <w:t>GNT</w:t>
      </w:r>
      <w:r>
        <w:rPr>
          <w:lang w:val="en_US" w:bidi="en_US"/>
        </w:rPr>
        <w:t xml:space="preserve"> also provides a useful model: “Like water from a broken dam the people rush from Nineveh.”</w:t>
      </w:r>
      <w:r>
        <w:rPr>
          <w:lang w:val="en_US" w:bidi="en_US"/>
        </w:rPr>
      </w:r>
    </w:p>
    <w:p>
      <w:pPr/>
      <w:r>
        <w:rPr>
          <w:lang w:val="en_US" w:bidi="en_US"/>
        </w:rPr>
      </w:r>
      <w:r>
        <w:rPr>
          <w:lang w:val="en_US" w:bidi="en_US"/>
        </w:rPr>
        <w:t xml:space="preserve">In </w:t>
      </w:r>
      <w:hyperlink r:id="rId30">
        <w:r>
          <w:rPr>
            <w:lang w:val="en_US" w:bidi="en_US"/>
          </w:rPr>
          <w:rPr>
            <w:color w:val="0000EE"/>
            <w:u w:val="single"/>
          </w:rPr>
          <w:t>JHN 5:2</w:t>
        </w:r>
      </w:hyperlink>
      <w:r>
        <w:rPr>
          <w:lang w:val="en_US" w:bidi="en_US"/>
        </w:rPr>
        <w:t xml:space="preserve"> the Greek term </w:t>
      </w:r>
      <w:r>
        <w:rPr>
          <w:i/>
          <w:lang w:val="en_US" w:bidi="en_US"/>
        </w:rPr>
        <w:t>kolumbēthra</w:t>
      </w:r>
      <w:r>
        <w:rPr>
          <w:lang w:val="en_US" w:bidi="en_US"/>
        </w:rPr>
        <w:t xml:space="preserve"> refers to a pool having five porches, one on each of four sides and another porch that went across the middle of the pool. Even though the same Greek word is used, the pool mentioned in </w:t>
      </w:r>
      <w:hyperlink r:id="rId33">
        <w:r>
          <w:rPr>
            <w:lang w:val="en_US" w:bidi="en_US"/>
          </w:rPr>
          <w:rPr>
            <w:color w:val="0000EE"/>
            <w:u w:val="single"/>
          </w:rPr>
          <w:t>JHN 9:7</w:t>
        </w:r>
      </w:hyperlink>
      <w:r>
        <w:rPr>
          <w:lang w:val="en_US" w:bidi="en_US"/>
        </w:rPr>
        <w:t xml:space="preserve"> was considerably smaller and less elaborate. This pool has been excavated in Jerusalem.</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2Sam2:13" TargetMode="External"/><Relationship Id="rId15" Type="http://schemas.openxmlformats.org/officeDocument/2006/relationships/hyperlink" Target="https://ref.ly/2Sam4:12" TargetMode="External"/><Relationship Id="rId16" Type="http://schemas.openxmlformats.org/officeDocument/2006/relationships/hyperlink" Target="https://ref.ly/1Kgs22:38" TargetMode="External"/><Relationship Id="rId17" Type="http://schemas.openxmlformats.org/officeDocument/2006/relationships/hyperlink" Target="https://ref.ly/2Kgs18:17" TargetMode="External"/><Relationship Id="rId18" Type="http://schemas.openxmlformats.org/officeDocument/2006/relationships/hyperlink" Target="https://ref.ly/2Kgs20:20" TargetMode="External"/><Relationship Id="rId19" Type="http://schemas.openxmlformats.org/officeDocument/2006/relationships/hyperlink" Target="https://ref.ly/Neh2:14" TargetMode="External"/><Relationship Id="rId20" Type="http://schemas.openxmlformats.org/officeDocument/2006/relationships/hyperlink" Target="https://ref.ly/Neh3:15" TargetMode="External"/><Relationship Id="rId21" Type="http://schemas.openxmlformats.org/officeDocument/2006/relationships/hyperlink" Target="https://ref.ly/Neh3:16" TargetMode="External"/><Relationship Id="rId22" Type="http://schemas.openxmlformats.org/officeDocument/2006/relationships/hyperlink" Target="https://ref.ly/Eccl2:6" TargetMode="External"/><Relationship Id="rId23" Type="http://schemas.openxmlformats.org/officeDocument/2006/relationships/hyperlink" Target="https://ref.ly/Song7:5" TargetMode="External"/><Relationship Id="rId24" Type="http://schemas.openxmlformats.org/officeDocument/2006/relationships/hyperlink" Target="https://ref.ly/Isa7:3" TargetMode="External"/><Relationship Id="rId25" Type="http://schemas.openxmlformats.org/officeDocument/2006/relationships/hyperlink" Target="https://ref.ly/Isa22:9" TargetMode="External"/><Relationship Id="rId26" Type="http://schemas.openxmlformats.org/officeDocument/2006/relationships/hyperlink" Target="https://ref.ly/Isa22:11" TargetMode="External"/><Relationship Id="rId27" Type="http://schemas.openxmlformats.org/officeDocument/2006/relationships/hyperlink" Target="https://ref.ly/Isa36:2" TargetMode="External"/><Relationship Id="rId28" Type="http://schemas.openxmlformats.org/officeDocument/2006/relationships/hyperlink" Target="https://ref.ly/Nah2:9" TargetMode="External"/><Relationship Id="rId29" Type="http://schemas.openxmlformats.org/officeDocument/2006/relationships/hyperlink" Target="https://ref.ly/Exod7:19" TargetMode="External"/><Relationship Id="rId30" Type="http://schemas.openxmlformats.org/officeDocument/2006/relationships/hyperlink" Target="https://ref.ly/John5:2" TargetMode="External"/><Relationship Id="rId31" Type="http://schemas.openxmlformats.org/officeDocument/2006/relationships/hyperlink" Target="https://ref.ly/John5:4" TargetMode="External"/><Relationship Id="rId32" Type="http://schemas.openxmlformats.org/officeDocument/2006/relationships/hyperlink" Target="https://ref.ly/John5:7" TargetMode="External"/><Relationship Id="rId33" Type="http://schemas.openxmlformats.org/officeDocument/2006/relationships/hyperlink" Target="https://ref.ly/John9:7" TargetMode="External"/><Relationship Id="rId34" Type="http://schemas.openxmlformats.org/officeDocument/2006/relationships/hyperlink" Target="https://ref.ly/Sir48:1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