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Javelin</w:t>
      </w:r>
      <w:r>
        <w:rPr>
          <w:lang w:val="en_US" w:bidi="en_US"/>
        </w:rPr>
      </w:r>
    </w:p>
    <w:p>
      <w:pPr>
        <w:pStyle w:val="Heading1"/>
      </w:pPr>
      <w:r>
        <w:rPr>
          <w:lang w:val="en_US" w:bidi="en_US"/>
        </w:rPr>
        <w:t>2.6</w:t>
      </w:r>
      <w:r>
        <w:rPr>
          <w:lang w:val="en_US" w:bidi="en_US"/>
        </w:rPr>
        <w:t xml:space="preserve"> Javelin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כִּידוֹן</w:t>
      </w:r>
      <w:r>
        <w:rPr>
          <w:lang w:val="en_US" w:bidi="en_US"/>
        </w:rPr>
        <w:t xml:space="preserve"> </w:t>
      </w:r>
      <w:r>
        <w:rPr>
          <w:lang w:val="en_US" w:bidi="en_US"/>
        </w:rPr>
        <w:t>(kidon)</w:t>
      </w:r>
      <w:r>
        <w:rPr>
          <w:lang w:val="en_US" w:bidi="en_US"/>
        </w:rPr>
      </w:r>
      <w:hyperlink r:id="rId14">
        <w:r>
          <w:rPr>
            <w:lang w:val="en_US" w:bidi="en_US"/>
          </w:rPr>
          <w:rPr>
            <w:color w:val="0000EE"/>
            <w:u w:val="single"/>
          </w:rPr>
          <w:t>JOS 8:18</w:t>
        </w:r>
      </w:hyperlink>
      <w:r>
        <w:rPr>
          <w:lang w:val="en_US" w:bidi="en_US"/>
        </w:rPr>
        <w:t xml:space="preserve">, </w:t>
      </w:r>
      <w:hyperlink r:id="rId14">
        <w:r>
          <w:rPr>
            <w:lang w:val="en_US" w:bidi="en_US"/>
          </w:rPr>
          <w:rPr>
            <w:color w:val="0000EE"/>
            <w:u w:val="single"/>
          </w:rPr>
          <w:t>JOS 8:18</w:t>
        </w:r>
      </w:hyperlink>
      <w:r>
        <w:rPr>
          <w:lang w:val="en_US" w:bidi="en_US"/>
        </w:rPr>
        <w:t xml:space="preserve">, </w:t>
      </w:r>
      <w:hyperlink r:id="rId15">
        <w:r>
          <w:rPr>
            <w:lang w:val="en_US" w:bidi="en_US"/>
          </w:rPr>
          <w:rPr>
            <w:color w:val="0000EE"/>
            <w:u w:val="single"/>
          </w:rPr>
          <w:t>JOS 8:26</w:t>
        </w:r>
      </w:hyperlink>
      <w:r>
        <w:rPr>
          <w:lang w:val="en_US" w:bidi="en_US"/>
        </w:rPr>
        <w:t xml:space="preserve">, </w:t>
      </w:r>
      <w:hyperlink r:id="rId16">
        <w:r>
          <w:rPr>
            <w:lang w:val="en_US" w:bidi="en_US"/>
          </w:rPr>
          <w:rPr>
            <w:color w:val="0000EE"/>
            <w:u w:val="single"/>
          </w:rPr>
          <w:t>1SA 17:6</w:t>
        </w:r>
      </w:hyperlink>
      <w:r>
        <w:rPr>
          <w:lang w:val="en_US" w:bidi="en_US"/>
        </w:rPr>
        <w:t xml:space="preserve">, </w:t>
      </w:r>
      <w:hyperlink r:id="rId17">
        <w:r>
          <w:rPr>
            <w:lang w:val="en_US" w:bidi="en_US"/>
          </w:rPr>
          <w:rPr>
            <w:color w:val="0000EE"/>
            <w:u w:val="single"/>
          </w:rPr>
          <w:t>1SA 17:45</w:t>
        </w:r>
      </w:hyperlink>
      <w:r>
        <w:rPr>
          <w:lang w:val="en_US" w:bidi="en_US"/>
        </w:rPr>
        <w:t xml:space="preserve">, </w:t>
      </w:r>
      <w:hyperlink r:id="rId18">
        <w:r>
          <w:rPr>
            <w:lang w:val="en_US" w:bidi="en_US"/>
          </w:rPr>
          <w:rPr>
            <w:color w:val="0000EE"/>
            <w:u w:val="single"/>
          </w:rPr>
          <w:t>JOB 39:23</w:t>
        </w:r>
      </w:hyperlink>
      <w:r>
        <w:rPr>
          <w:lang w:val="en_US" w:bidi="en_US"/>
        </w:rPr>
        <w:t xml:space="preserve">, </w:t>
      </w:r>
      <w:hyperlink r:id="rId19">
        <w:r>
          <w:rPr>
            <w:lang w:val="en_US" w:bidi="en_US"/>
          </w:rPr>
          <w:rPr>
            <w:color w:val="0000EE"/>
            <w:u w:val="single"/>
          </w:rPr>
          <w:t>JOB 41:21</w:t>
        </w:r>
      </w:hyperlink>
      <w:r>
        <w:rPr>
          <w:lang w:val="en_US" w:bidi="en_US"/>
        </w:rPr>
        <w:t xml:space="preserve">, </w:t>
      </w:r>
      <w:hyperlink r:id="rId20">
        <w:r>
          <w:rPr>
            <w:lang w:val="en_US" w:bidi="en_US"/>
          </w:rPr>
          <w:rPr>
            <w:color w:val="0000EE"/>
            <w:u w:val="single"/>
          </w:rPr>
          <w:t>JER 6:23</w:t>
        </w:r>
      </w:hyperlink>
      <w:r>
        <w:rPr>
          <w:lang w:val="en_US" w:bidi="en_US"/>
        </w:rPr>
        <w:t xml:space="preserve">, </w:t>
      </w:r>
      <w:hyperlink r:id="rId21">
        <w:r>
          <w:rPr>
            <w:lang w:val="en_US" w:bidi="en_US"/>
          </w:rPr>
          <w:rPr>
            <w:color w:val="0000EE"/>
            <w:u w:val="single"/>
          </w:rPr>
          <w:t>JER 50:42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שִׁרְיָה</w:t>
      </w:r>
      <w:r>
        <w:rPr>
          <w:lang w:val="en_US" w:bidi="en_US"/>
        </w:rPr>
        <w:t xml:space="preserve"> </w:t>
      </w:r>
      <w:r>
        <w:rPr>
          <w:lang w:val="en_US" w:bidi="en_US"/>
        </w:rPr>
        <w:t>(shiryah)</w:t>
      </w:r>
      <w:r>
        <w:rPr>
          <w:lang w:val="en_US" w:bidi="en_US"/>
        </w:rPr>
      </w:r>
      <w:hyperlink r:id="rId22">
        <w:r>
          <w:rPr>
            <w:lang w:val="en_US" w:bidi="en_US"/>
          </w:rPr>
          <w:rPr>
            <w:color w:val="0000EE"/>
            <w:u w:val="single"/>
          </w:rPr>
          <w:t>JOB 41:18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ὕσσος</w:t>
      </w:r>
      <w:r>
        <w:rPr>
          <w:lang w:val="en_US" w:bidi="en_US"/>
        </w:rPr>
        <w:t xml:space="preserve"> </w:t>
      </w:r>
      <w:r>
        <w:rPr>
          <w:lang w:val="en_US" w:bidi="en_US"/>
        </w:rPr>
        <w:t>(hussos)</w:t>
      </w:r>
      <w:r>
        <w:rPr>
          <w:lang w:val="en_US" w:bidi="en_US"/>
        </w:rPr>
      </w:r>
      <w:hyperlink r:id="rId23">
        <w:r>
          <w:rPr>
            <w:lang w:val="en_US" w:bidi="en_US"/>
          </w:rPr>
          <w:rPr>
            <w:color w:val="0000EE"/>
            <w:u w:val="single"/>
          </w:rPr>
          <w:t>JHN 19:29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Drawing of a javelin, or spear, used for hunting and fighting (© Unknown - Wikimedia Commons)</w:t>
      </w:r>
      <w:r>
        <w:rPr>
          <w:lang w:val="en_US" w:bidi="en_US"/>
        </w:rPr>
        <w:t xml:space="preserve">The javelin was a type of short spear or large arrow (see </w:t>
      </w:r>
      <w:hyperlink r:id="rId25">
        <w:r>
          <w:rPr>
            <w:lang w:val="en_US" w:bidi="en_US"/>
          </w:rPr>
          <w:rPr>
            <w:color w:val="0000EE"/>
            <w:u w:val="single"/>
          </w:rPr>
          <w:t>2.14.2 Arrow&lt;REALIA:2.14.2&gt;</w:t>
        </w:r>
      </w:hyperlink>
      <w:r>
        <w:rPr>
          <w:lang w:val="en_US" w:bidi="en_US"/>
        </w:rPr>
        <w:t xml:space="preserve">). It was lighter than the spear and, unlike the spear, was suited for throwing at the enemy from a standing position or while riding on a horse or in a chariot. Javelins were made of wood or reed. Like the spear, the javelin had a metal head or point fixed in the same way as a spearhead (see </w:t>
      </w:r>
      <w:hyperlink r:id="rId25">
        <w:r>
          <w:rPr>
            <w:lang w:val="en_US" w:bidi="en_US"/>
          </w:rPr>
          <w:rPr>
            <w:color w:val="0000EE"/>
            <w:u w:val="single"/>
          </w:rPr>
          <w:t>2.5.1 Spearhead&lt;REALIA:2.5.1&gt;</w:t>
        </w:r>
      </w:hyperlink>
      <w:r>
        <w:rPr>
          <w:lang w:val="en_US" w:bidi="en_US"/>
        </w:rPr>
        <w:t>). It often had a cord wrapped around its middle and looped over the finger of the thrower. As the javelin was released, the cord unwound, spinning the javelin and giving it greater stability, accuracy, and distance.</w:t>
      </w:r>
      <w:r>
        <w:rPr>
          <w:lang w:val="en_US" w:bidi="en_US"/>
        </w:rPr>
      </w:r>
    </w:p>
    <w:p>
      <w:r>
        <w:drawing>
          <wp:inline xmlns:a="http://schemas.openxmlformats.org/drawingml/2006/main" xmlns:pic="http://schemas.openxmlformats.org/drawingml/2006/picture">
            <wp:extent cx="1463040" cy="732529"/>
            <wp:docPr id="1" name="Picture 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1463040" cy="732529"/>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“Javelin” may be rendered “throwing spear” or “light spear.”</w:t>
      </w:r>
      <w:r>
        <w:rPr>
          <w:lang w:val="en_US" w:bidi="en_US"/>
        </w:rPr>
      </w:r>
    </w:p>
    <w:p>
      <w:pPr/>
      <w:r>
        <w:rPr>
          <w:lang w:val="en_US" w:bidi="en_US"/>
        </w:rPr>
      </w:r>
      <w:r>
        <w:rPr>
          <w:lang w:val="en_US" w:bidi="en_US"/>
        </w:rPr>
        <w:t xml:space="preserve">Roland de Vaux suggests that the Hebrew word </w:t>
      </w:r>
      <w:r>
        <w:rPr>
          <w:i/>
          <w:lang w:val="en_US" w:bidi="en_US"/>
        </w:rPr>
        <w:t>kidon</w:t>
      </w:r>
      <w:r>
        <w:rPr>
          <w:lang w:val="en_US" w:bidi="en_US"/>
        </w:rPr>
        <w:t xml:space="preserve"> refers to a long sword or type of scimitar. This interpretation has been followed by </w:t>
      </w:r>
      <w:r>
        <w:rPr>
          <w:lang w:val="en_US" w:bidi="en_US"/>
        </w:rPr>
        <w:t>GECL</w:t>
      </w:r>
      <w:r>
        <w:rPr>
          <w:lang w:val="en_US" w:bidi="en_US"/>
        </w:rPr>
        <w:t xml:space="preserve">, </w:t>
      </w:r>
      <w:r>
        <w:rPr>
          <w:lang w:val="en_US" w:bidi="en_US"/>
        </w:rPr>
        <w:t>CEV</w:t>
      </w:r>
      <w:r>
        <w:rPr>
          <w:lang w:val="en_US" w:bidi="en_US"/>
        </w:rPr>
        <w:t xml:space="preserve"> and </w:t>
      </w:r>
      <w:r>
        <w:rPr>
          <w:lang w:val="en_US" w:bidi="en_US"/>
        </w:rPr>
        <w:t>NJB</w:t>
      </w:r>
      <w:r>
        <w:rPr>
          <w:lang w:val="en_US" w:bidi="en_US"/>
        </w:rPr>
        <w:t xml:space="preserve"> in some of the passages listed above. </w:t>
      </w:r>
      <w:r>
        <w:rPr>
          <w:lang w:val="en_US" w:bidi="en_US"/>
        </w:rPr>
        <w:t>REB</w:t>
      </w:r>
      <w:r>
        <w:rPr>
          <w:lang w:val="en_US" w:bidi="en_US"/>
        </w:rPr>
        <w:t xml:space="preserve"> has “sabre” at </w:t>
      </w:r>
      <w:hyperlink r:id="rId19">
        <w:r>
          <w:rPr>
            <w:lang w:val="en_US" w:bidi="en_US"/>
          </w:rPr>
          <w:rPr>
            <w:color w:val="0000EE"/>
            <w:u w:val="single"/>
          </w:rPr>
          <w:t>JOB 41:21</w:t>
        </w:r>
      </w:hyperlink>
      <w:r>
        <w:rPr>
          <w:lang w:val="en_US" w:bidi="en_US"/>
        </w:rPr>
        <w:t xml:space="preserve">, but it shortens the weapon considerably at </w:t>
      </w:r>
      <w:hyperlink r:id="rId15">
        <w:r>
          <w:rPr>
            <w:lang w:val="en_US" w:bidi="en_US"/>
          </w:rPr>
          <w:rPr>
            <w:color w:val="0000EE"/>
            <w:u w:val="single"/>
          </w:rPr>
          <w:t>JOS 8:26</w:t>
        </w:r>
      </w:hyperlink>
      <w:r>
        <w:rPr>
          <w:lang w:val="en_US" w:bidi="en_US"/>
        </w:rPr>
        <w:t xml:space="preserve"> with “dagger.” Most translations, however, prefer “javelin,” “spear,” or “lance.”</w:t>
      </w:r>
      <w:r>
        <w:rPr>
          <w:lang w:val="en_US" w:bidi="en_US"/>
        </w:rPr>
      </w:r>
    </w:p>
    <w:p>
      <w:pPr/>
      <w:r>
        <w:rPr>
          <w:lang w:val="en_US" w:bidi="en_US"/>
        </w:rPr>
      </w:r>
      <w:r>
        <w:rPr>
          <w:lang w:val="en_US" w:bidi="en_US"/>
        </w:rPr>
        <w:t xml:space="preserve">The Hebrew word </w:t>
      </w:r>
      <w:r>
        <w:rPr>
          <w:i/>
          <w:lang w:val="en_US" w:bidi="en_US"/>
        </w:rPr>
        <w:t>shiryah</w:t>
      </w:r>
      <w:r>
        <w:rPr>
          <w:lang w:val="en_US" w:bidi="en_US"/>
        </w:rPr>
        <w:t xml:space="preserve"> in </w:t>
      </w:r>
      <w:hyperlink r:id="rId22">
        <w:r>
          <w:rPr>
            <w:lang w:val="en_US" w:bidi="en_US"/>
          </w:rPr>
          <w:rPr>
            <w:color w:val="0000EE"/>
            <w:u w:val="single"/>
          </w:rPr>
          <w:t>JOB 41:18</w:t>
        </w:r>
      </w:hyperlink>
      <w:r>
        <w:rPr>
          <w:lang w:val="en_US" w:bidi="en_US"/>
        </w:rPr>
        <w:t xml:space="preserve"> refers to a weapon, but it has not been definitely identified. Many translations have “javelin”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GNT</w:t>
      </w:r>
      <w:r>
        <w:rPr>
          <w:lang w:val="en_US" w:bidi="en_US"/>
        </w:rPr>
        <w:t xml:space="preserve"> says “lance,” and </w:t>
      </w:r>
      <w:r>
        <w:rPr>
          <w:lang w:val="en_US" w:bidi="en_US"/>
        </w:rPr>
        <w:t>NLT</w:t>
      </w:r>
      <w:r>
        <w:rPr>
          <w:lang w:val="en_US" w:bidi="en_US"/>
        </w:rPr>
        <w:t xml:space="preserve"> uses “pointed shaft.”</w:t>
      </w:r>
      <w:r>
        <w:rPr>
          <w:lang w:val="en_US" w:bidi="en_US"/>
        </w:rPr>
      </w:r>
    </w:p>
    <w:p>
      <w:pPr/>
      <w:r>
        <w:rPr>
          <w:lang w:val="en_US" w:bidi="en_US"/>
        </w:rPr>
      </w:r>
      <w:r>
        <w:rPr>
          <w:lang w:val="en_US" w:bidi="en_US"/>
        </w:rPr>
        <w:t xml:space="preserve">In </w:t>
      </w:r>
      <w:hyperlink r:id="rId23">
        <w:r>
          <w:rPr>
            <w:lang w:val="en_US" w:bidi="en_US"/>
          </w:rPr>
          <w:rPr>
            <w:color w:val="0000EE"/>
            <w:u w:val="single"/>
          </w:rPr>
          <w:t>JHN 19:29</w:t>
        </w:r>
      </w:hyperlink>
      <w:r>
        <w:rPr>
          <w:lang w:val="en_US" w:bidi="en_US"/>
        </w:rPr>
        <w:t xml:space="preserve"> the Greek word </w:t>
      </w:r>
      <w:r>
        <w:rPr>
          <w:i/>
          <w:lang w:val="en_US" w:bidi="en_US"/>
        </w:rPr>
        <w:t>hussos</w:t>
      </w:r>
      <w:r>
        <w:rPr>
          <w:lang w:val="en_US" w:bidi="en_US"/>
        </w:rPr>
        <w:t xml:space="preserve"> is a variant reading that is accepted by some scholars (but rejected by most) instead of the better-attested </w:t>
      </w:r>
      <w:r>
        <w:rPr>
          <w:i/>
          <w:lang w:val="en_US" w:bidi="en_US"/>
        </w:rPr>
        <w:t>hussōpos</w:t>
      </w:r>
      <w:r>
        <w:rPr>
          <w:lang w:val="en_US" w:bidi="en_US"/>
        </w:rPr>
        <w:t xml:space="preserve"> (“hyssop”).</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sh8:18" TargetMode="External"/><Relationship Id="rId15" Type="http://schemas.openxmlformats.org/officeDocument/2006/relationships/hyperlink" Target="https://ref.ly/Josh8:26" TargetMode="External"/><Relationship Id="rId16" Type="http://schemas.openxmlformats.org/officeDocument/2006/relationships/hyperlink" Target="https://ref.ly/1Sam17:6" TargetMode="External"/><Relationship Id="rId17" Type="http://schemas.openxmlformats.org/officeDocument/2006/relationships/hyperlink" Target="https://ref.ly/1Sam17:45" TargetMode="External"/><Relationship Id="rId18" Type="http://schemas.openxmlformats.org/officeDocument/2006/relationships/hyperlink" Target="https://ref.ly/Job39:23" TargetMode="External"/><Relationship Id="rId19" Type="http://schemas.openxmlformats.org/officeDocument/2006/relationships/hyperlink" Target="https://ref.ly/Job41:21" TargetMode="External"/><Relationship Id="rId20" Type="http://schemas.openxmlformats.org/officeDocument/2006/relationships/hyperlink" Target="https://ref.ly/Jer6:23" TargetMode="External"/><Relationship Id="rId21" Type="http://schemas.openxmlformats.org/officeDocument/2006/relationships/hyperlink" Target="https://ref.ly/Jer50:42" TargetMode="External"/><Relationship Id="rId22" Type="http://schemas.openxmlformats.org/officeDocument/2006/relationships/hyperlink" Target="https://ref.ly/Job41:18" TargetMode="External"/><Relationship Id="rId23" Type="http://schemas.openxmlformats.org/officeDocument/2006/relationships/hyperlink" Target="https://ref.ly/John19:29" TargetMode="External"/><Relationship Id="rId24" Type="http://schemas.openxmlformats.org/officeDocument/2006/relationships/image" Target="media/image1.jpg"/><Relationship Id="rId25"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