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Food and Drink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9</w:t>
      </w:r>
      <w:r>
        <w:rPr>
          <w:lang w:val="en_US" w:bidi="en_US"/>
        </w:rPr>
        <w:t xml:space="preserve"> Food and Drink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The items included in this category are foods and drinks requiring some degree of processing by people.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