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31. 耶稣在海面上行走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耶稣叫门徒上船先渡到湖对岸，同时也叫众人散开。之后，祂就上山去祷告。耶稣在那里独自祷告直到深夜。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同时，门徒在划船，但是直到深夜他们才到湖的中央，因为风浪很大，他们划得很辛苦。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耶稣做完祷告要去门徒那里，祂从水面上向他们的船走去！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门徒看见了就惊慌了，以为看到了鬼怪。耶稣知道他们害怕，便说：“不要惧怕，是我！”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然后彼得说：“主，如果是你，请叫我从水面上走到你那里去。”耶稣说：“你来吧！”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彼得就从船上下去，在水面上走，要到耶稣那里去。但是只走了一小段距离，彼得就将注意力从耶稣身上转移到狂风大浪上。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于是彼得害怕起来并开始下沉，他就喊：“主啊，救我！”耶稣赶紧伸手拉住他，说：“你这小信的人哪，为什么疑惑呢？”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当彼得和耶稣上了船，风浪立就停了，门徒心里十分惊奇，他们都拜耶稣，说：“你真是上帝的儿子。”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本圣经故事来源:马太福音 14:22–33; 马可福音 6:45–52; 约翰福音 6:16–21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