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11. 逾越节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上帝警告法老，如果他不让以色列人离开，上帝将杀掉埃及地所有头生的儿子和动物。法老听到这些后，仍然拒绝相信和服从上帝。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上帝给所有相信他的人一个办法来拯救家里所有头生的人和动物，就是每家要选出一只健壮的羊羔杀掉。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上帝告诉以色列人，把羊羔的血涂在他们家的门框上，把羊烤了和无酵饼一起吃。他们吃的时候就要准备好离开埃及。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以色列人按着上帝所吩咐他们的去做了。半夜，上帝的使者遍行埃及，杀了埃及所有头生的儿子。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所有门框上有血的房子，上帝的使者就越过它们。这些房子里面的人都是安全的，他们都因为羊羔的血得救了。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但是，埃及人不相信上帝，也不遵守他的命令。所以，上帝的使者没有越过他们的房子，杀掉了所有埃及人头生的儿子。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从囚犯到法老，埃及人的头生儿子都死了，许多人伤心痛哭。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就在那天晚上，法老召来摩西和亚伦告诉他们：“带以色列人马上离开埃及！”埃及人也催促以色列人赶紧离开。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 出埃及记 11:1–12:32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