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i/>
          <w:lang w:val="pt_PT" w:bidi="pt_PT"/>
        </w:rPr>
        <w:t>Naum - Introdução, Naum - Introdução ao capítulo 1, Naum - Introdução ao capítulo 2, Naum - Introdução ao capítulo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3">
        <w:r>
          <w:rPr>
            <w:lang w:val="pt_PT" w:bidi="pt_PT"/>
          </w:rPr>
          <w:rPr>
            <w:color w:val="0000EE"/>
            <w:u w:val="single"/>
          </w:rPr>
          <w:t>1.13</w:t>
        </w:r>
      </w:hyperlink>
      <w:r>
        <w:rPr>
          <w:lang w:val="pt_PT" w:bidi="pt_PT"/>
        </w:rPr>
        <w:t xml:space="preserve"> ou celebrando festivais e cumprindo votos </w:t>
      </w:r>
      <w:hyperlink r:id="rId14">
        <w:r>
          <w:rPr>
            <w:lang w:val="pt_PT" w:bidi="pt_PT"/>
          </w:rPr>
          <w:rPr>
            <w:color w:val="0000EE"/>
            <w:u w:val="single"/>
          </w:rPr>
          <w:t>1.15</w:t>
        </w:r>
      </w:hyperlink>
      <w:r>
        <w:rPr>
          <w:lang w:val="pt_PT" w:bidi="pt_PT"/>
        </w:rPr>
        <w:t xml:space="preserve">. Ele descreve Nínive como um soldado que guarda muralhas, vigia uma estrada e fortalece seus lombos </w:t>
      </w:r>
      <w:hyperlink r:id="rId15">
        <w:r>
          <w:rPr>
            <w:lang w:val="pt_PT" w:bidi="pt_PT"/>
          </w:rPr>
          <w:rPr>
            <w:color w:val="0000EE"/>
            <w:u w:val="single"/>
          </w:rPr>
          <w:t>2.1</w:t>
        </w:r>
      </w:hyperlink>
      <w:r>
        <w:rPr>
          <w:lang w:val="pt_PT" w:bidi="pt_PT"/>
        </w:rPr>
        <w:t xml:space="preserve">, e também como uma prostituta que Yahweh despirá e cobrirá de imundície </w:t>
      </w:r>
      <w:hyperlink r:id="rId16">
        <w:r>
          <w:rPr>
            <w:lang w:val="pt_PT" w:bidi="pt_PT"/>
          </w:rPr>
          <w:rPr>
            <w:color w:val="0000EE"/>
            <w:u w:val="single"/>
          </w:rPr>
          <w:t>3.4–6</w:t>
        </w:r>
      </w:hyperlink>
      <w:r>
        <w:rPr>
          <w:lang w:val="pt_PT" w:bidi="pt_PT"/>
        </w:rPr>
        <w:t xml:space="preserve">, e como um bêbado que se esconde </w:t>
      </w:r>
      <w:hyperlink r:id="rId17">
        <w:r>
          <w:rPr>
            <w:lang w:val="pt_PT" w:bidi="pt_PT"/>
          </w:rPr>
          <w:rPr>
            <w:color w:val="0000EE"/>
            <w:u w:val="single"/>
          </w:rPr>
          <w:t>3.11</w:t>
        </w:r>
      </w:hyperlink>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