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1JN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1 Juan 2:5–6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Juan 2:5–6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ἐν τούτῳ γινώσκομεν ὅτι ἐν αὐτῷ ἐσμεν: ὁ λέγων ἐν αὐτῷ μένειν, ὀφείλει καθὼς ἐκεῖνος περιεπάτησεν, καὶ αὐτὸς περιπατεῖν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"En esto sabemos que estamos en él"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"el que dice que permanece en él debe, tal como aquel anduvo, también andar él mismo"</w:t>
      </w:r>
    </w:p>
    <w:p>
      <w:pPr/>
      <w:r>
        <w:rPr>
          <w:lang w:val="es_ES" w:bidi="es_ES"/>
        </w:rPr>
      </w:r>
      <w:r>
        <w:rPr>
          <w:lang w:val="es_ES" w:bidi="es_ES"/>
        </w:rPr>
        <w:t>Si fuera un orden más natural en tu idioma, podrías mover la última oración del versículo 5 al final del versículo 6. Luego presentarías los versículos combinados como 5–6. Traducción alternativa: “El que dice que permanece en él debe, tal como ese caminó, también caminar él mismo. Así es como sabemos que estamos en él.”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Puentes de Verso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