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ὅτι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ὅτι 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&amp;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ὅτι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ὅτι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ὅτι Βεελζεβοὺλ ἔχει; καὶ, ὅτι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οὐ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οὐ 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μὲν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τῶν ἐπὶ τῆς γῆς &amp;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ὅτι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&amp;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ὅτι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ὅτι Ἠλείας ἐστίν; ἄλλοι δὲ ἔλεγον, ὅτι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ὅτι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