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EXO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Éxodo - Introducción</w:t>
      </w:r>
      <w:r>
        <w:rPr>
          <w:lang w:val="es_ES" w:bidi="es_ES"/>
        </w:rPr>
      </w:r>
    </w:p>
    <w:p>
      <w:pPr>
        <w:pStyle w:val="Heading3"/>
      </w:pPr>
      <w:r>
        <w:rPr>
          <w:lang w:val="es_ES" w:bidi="es_ES"/>
        </w:rPr>
        <w:t>Parte 1: Introducción General</w:t>
      </w:r>
    </w:p>
    <w:p>
      <w:pPr>
        <w:pStyle w:val="Heading4"/>
      </w:pPr>
      <w:r>
        <w:rPr>
          <w:lang w:val="es_ES" w:bidi="es_ES"/>
        </w:rPr>
        <w:t>Esquema de Éxodo</w:t>
      </w:r>
    </w:p>
    <w:p>
      <w:pPr>
        <w:pStyle w:val="ListNumber"/>
        <w:numPr>
          <w:ilvl w:val="0"/>
          <w:numId w:val="14"/>
        </w:numPr>
        <w:spacing w:line="240" w:lineRule="auto"/>
        <w:ind w:left="720"/>
      </w:pPr>
      <w:r>
        <w:rPr>
          <w:lang w:val="es_ES" w:bidi="es_ES"/>
        </w:rPr>
      </w:r>
      <w:r>
        <w:rPr>
          <w:lang w:val="es_ES" w:bidi="es_ES"/>
        </w:rPr>
        <w:t>Israel en Egipto; preparativos para salir de la esclavitud (1–11)</w:t>
      </w:r>
    </w:p>
    <w:p>
      <w:pPr>
        <w:pStyle w:val="ListBullet"/>
        <w:spacing w:line="240" w:lineRule="auto"/>
        <w:ind w:left="1440"/>
      </w:pPr>
      <w:r>
        <w:rPr>
          <w:lang w:val="es_ES" w:bidi="es_ES"/>
        </w:rPr>
      </w:r>
      <w:r>
        <w:rPr>
          <w:lang w:val="es_ES" w:bidi="es_ES"/>
        </w:rPr>
        <w:t>Primera genealogía (1:1–6)</w:t>
      </w:r>
    </w:p>
    <w:p>
      <w:pPr>
        <w:pStyle w:val="ListBullet"/>
        <w:spacing w:line="240" w:lineRule="auto"/>
        <w:ind w:left="1440"/>
      </w:pPr>
      <w:r>
        <w:rPr>
          <w:lang w:val="es_ES" w:bidi="es_ES"/>
        </w:rPr>
      </w:r>
      <w:r>
        <w:rPr>
          <w:lang w:val="es_ES" w:bidi="es_ES"/>
        </w:rPr>
        <w:t>Israel como esclavos en Egipto (1:7–22)</w:t>
      </w:r>
    </w:p>
    <w:p>
      <w:pPr>
        <w:pStyle w:val="ListBullet"/>
        <w:spacing w:line="240" w:lineRule="auto"/>
        <w:ind w:left="1440"/>
      </w:pPr>
      <w:r>
        <w:rPr>
          <w:lang w:val="es_ES" w:bidi="es_ES"/>
        </w:rPr>
      </w:r>
      <w:r>
        <w:rPr>
          <w:lang w:val="es_ES" w:bidi="es_ES"/>
        </w:rPr>
        <w:t>La historia de Moisés hasta el momento del Éxodo (2:1–4:26)</w:t>
      </w:r>
    </w:p>
    <w:p>
      <w:pPr>
        <w:pStyle w:val="ListBullet"/>
        <w:spacing w:line="240" w:lineRule="auto"/>
        <w:ind w:left="1440"/>
      </w:pPr>
      <w:r>
        <w:rPr>
          <w:lang w:val="es_ES" w:bidi="es_ES"/>
        </w:rPr>
      </w:r>
      <w:r>
        <w:rPr>
          <w:lang w:val="es_ES" w:bidi="es_ES"/>
        </w:rPr>
        <w:t>Israel sufre en Egipto (4:27–6:13)</w:t>
      </w:r>
    </w:p>
    <w:p>
      <w:pPr>
        <w:pStyle w:val="ListBullet"/>
        <w:spacing w:line="240" w:lineRule="auto"/>
        <w:ind w:left="1440"/>
      </w:pPr>
      <w:r>
        <w:rPr>
          <w:lang w:val="es_ES" w:bidi="es_ES"/>
        </w:rPr>
      </w:r>
      <w:r>
        <w:rPr>
          <w:lang w:val="es_ES" w:bidi="es_ES"/>
        </w:rPr>
        <w:t>Segunda Genealogia (6:14–27)</w:t>
      </w:r>
    </w:p>
    <w:p>
      <w:pPr>
        <w:pStyle w:val="ListBullet"/>
        <w:spacing w:line="240" w:lineRule="auto"/>
        <w:ind w:left="1440"/>
      </w:pPr>
      <w:r>
        <w:rPr>
          <w:lang w:val="es_ES" w:bidi="es_ES"/>
        </w:rPr>
      </w:r>
      <w:r>
        <w:rPr>
          <w:lang w:val="es_ES" w:bidi="es_ES"/>
        </w:rPr>
        <w:t>Moisés y Aarón se presentan ante el Faraón (6:28–7:25)</w:t>
      </w:r>
    </w:p>
    <w:p>
      <w:pPr>
        <w:pStyle w:val="ListBullet"/>
        <w:spacing w:line="240" w:lineRule="auto"/>
        <w:ind w:left="1440"/>
      </w:pPr>
      <w:r>
        <w:rPr>
          <w:lang w:val="es_ES" w:bidi="es_ES"/>
        </w:rPr>
      </w:r>
      <w:r>
        <w:rPr>
          <w:lang w:val="es_ES" w:bidi="es_ES"/>
        </w:rPr>
        <w:t>Las plagas (8:1–11:10)</w:t>
      </w:r>
    </w:p>
    <w:p>
      <w:pPr>
        <w:pStyle w:val="ListNumber"/>
        <w:numPr>
          <w:ilvl w:val="0"/>
          <w:numId w:val="15"/>
        </w:numPr>
        <w:spacing w:line="240" w:lineRule="auto"/>
        <w:ind w:left="720"/>
      </w:pPr>
      <w:r>
        <w:rPr>
          <w:lang w:val="es_ES" w:bidi="es_ES"/>
        </w:rPr>
      </w:r>
      <w:r>
        <w:rPr>
          <w:lang w:val="es_ES" w:bidi="es_ES"/>
        </w:rPr>
        <w:t>Instrucciones para celebrar la Pascua (12:1–30)</w:t>
      </w:r>
    </w:p>
    <w:p>
      <w:pPr>
        <w:pStyle w:val="ListNumber"/>
        <w:spacing w:line="240" w:lineRule="auto"/>
        <w:ind w:left="720"/>
      </w:pPr>
      <w:r>
        <w:rPr>
          <w:lang w:val="es_ES" w:bidi="es_ES"/>
        </w:rPr>
      </w:r>
      <w:r>
        <w:rPr>
          <w:lang w:val="es_ES" w:bidi="es_ES"/>
        </w:rPr>
        <w:t>De Egipto al Monte Sinaí (12:31–18:27)</w:t>
      </w:r>
    </w:p>
    <w:p>
      <w:pPr>
        <w:pStyle w:val="ListBullet"/>
        <w:spacing w:line="240" w:lineRule="auto"/>
        <w:ind w:left="1440"/>
      </w:pPr>
      <w:r>
        <w:rPr>
          <w:lang w:val="es_ES" w:bidi="es_ES"/>
        </w:rPr>
      </w:r>
      <w:r>
        <w:rPr>
          <w:lang w:val="es_ES" w:bidi="es_ES"/>
        </w:rPr>
        <w:t>La Pascua: preparativos para salir de Egipto y la salida de Egipto (12:31–50, 13:1–22)</w:t>
      </w:r>
    </w:p>
    <w:p>
      <w:pPr>
        <w:pStyle w:val="ListBullet"/>
        <w:spacing w:line="240" w:lineRule="auto"/>
        <w:ind w:left="1440"/>
      </w:pPr>
      <w:r>
        <w:rPr>
          <w:lang w:val="es_ES" w:bidi="es_ES"/>
        </w:rPr>
      </w:r>
      <w:r>
        <w:rPr>
          <w:lang w:val="es_ES" w:bidi="es_ES"/>
        </w:rPr>
        <w:t>Viaje de Egipto al Monte Sinaí (14:1–18:27)</w:t>
      </w:r>
    </w:p>
    <w:p>
      <w:pPr>
        <w:pStyle w:val="ListNumber"/>
        <w:numPr>
          <w:ilvl w:val="0"/>
          <w:numId w:val="16"/>
        </w:numPr>
        <w:spacing w:line="240" w:lineRule="auto"/>
        <w:ind w:left="720"/>
      </w:pPr>
      <w:r>
        <w:rPr>
          <w:lang w:val="es_ES" w:bidi="es_ES"/>
        </w:rPr>
      </w:r>
      <w:r>
        <w:rPr>
          <w:lang w:val="es_ES" w:bidi="es_ES"/>
        </w:rPr>
        <w:t>Monte Sinaí y la ley (19–40)</w:t>
      </w:r>
    </w:p>
    <w:p>
      <w:pPr>
        <w:pStyle w:val="ListBullet"/>
        <w:spacing w:line="240" w:lineRule="auto"/>
        <w:ind w:left="1440"/>
      </w:pPr>
      <w:r>
        <w:rPr>
          <w:lang w:val="es_ES" w:bidi="es_ES"/>
        </w:rPr>
      </w:r>
      <w:r>
        <w:rPr>
          <w:lang w:val="es_ES" w:bidi="es_ES"/>
        </w:rPr>
        <w:t>Preparativos para el pacto (19:1–25)</w:t>
      </w:r>
    </w:p>
    <w:p>
      <w:pPr>
        <w:pStyle w:val="ListBullet"/>
        <w:spacing w:line="240" w:lineRule="auto"/>
        <w:ind w:left="1440"/>
      </w:pPr>
      <w:r>
        <w:rPr>
          <w:lang w:val="es_ES" w:bidi="es_ES"/>
        </w:rPr>
      </w:r>
      <w:r>
        <w:rPr>
          <w:lang w:val="es_ES" w:bidi="es_ES"/>
        </w:rPr>
        <w:t>Los Diez Mandamientos (20:1–17)</w:t>
      </w:r>
    </w:p>
    <w:p>
      <w:pPr>
        <w:pStyle w:val="ListBullet"/>
        <w:spacing w:line="240" w:lineRule="auto"/>
        <w:ind w:left="1440"/>
      </w:pPr>
      <w:r>
        <w:rPr>
          <w:lang w:val="es_ES" w:bidi="es_ES"/>
        </w:rPr>
      </w:r>
      <w:r>
        <w:rPr>
          <w:lang w:val="es_ES" w:bidi="es_ES"/>
        </w:rPr>
        <w:t>El pacto descrito (20:18–23:33)</w:t>
      </w:r>
    </w:p>
    <w:p>
      <w:pPr>
        <w:pStyle w:val="ListBullet"/>
        <w:spacing w:line="240" w:lineRule="auto"/>
        <w:ind w:left="1440"/>
      </w:pPr>
      <w:r>
        <w:rPr>
          <w:lang w:val="es_ES" w:bidi="es_ES"/>
        </w:rPr>
      </w:r>
      <w:r>
        <w:rPr>
          <w:lang w:val="es_ES" w:bidi="es_ES"/>
        </w:rPr>
        <w:t>El pueblo acepta el pacto; Moisés regresa al Monte Sinaí (24:1–18)</w:t>
      </w:r>
    </w:p>
    <w:p>
      <w:pPr>
        <w:pStyle w:val="ListBullet"/>
        <w:spacing w:line="240" w:lineRule="auto"/>
        <w:ind w:left="1440"/>
      </w:pPr>
      <w:r>
        <w:rPr>
          <w:lang w:val="es_ES" w:bidi="es_ES"/>
        </w:rPr>
      </w:r>
      <w:r>
        <w:rPr>
          <w:lang w:val="es_ES" w:bidi="es_ES"/>
        </w:rPr>
        <w:t>Diseño de la morada y su mobiliario; requisitos para quienes servían en ella; funciones de la morada (25:1–31:18)</w:t>
      </w:r>
    </w:p>
    <w:p>
      <w:pPr>
        <w:pStyle w:val="ListBullet"/>
        <w:spacing w:line="240" w:lineRule="auto"/>
        <w:ind w:left="1440"/>
      </w:pPr>
      <w:r>
        <w:rPr>
          <w:lang w:val="es_ES" w:bidi="es_ES"/>
        </w:rPr>
      </w:r>
      <w:r>
        <w:rPr>
          <w:lang w:val="es_ES" w:bidi="es_ES"/>
        </w:rPr>
        <w:t>El becerro de oro; Moisés intercede por el pueblo (32:1–33:22)</w:t>
      </w:r>
    </w:p>
    <w:p>
      <w:pPr>
        <w:pStyle w:val="ListBullet"/>
        <w:spacing w:line="240" w:lineRule="auto"/>
        <w:ind w:left="1440"/>
      </w:pPr>
      <w:r>
        <w:rPr>
          <w:lang w:val="es_ES" w:bidi="es_ES"/>
        </w:rPr>
      </w:r>
      <w:r>
        <w:rPr>
          <w:lang w:val="es_ES" w:bidi="es_ES"/>
        </w:rPr>
        <w:t>El pacto se describe nuevamente (34:1–35)</w:t>
      </w:r>
    </w:p>
    <w:p>
      <w:pPr>
        <w:pStyle w:val="ListBullet"/>
        <w:spacing w:line="240" w:lineRule="auto"/>
        <w:ind w:left="1440"/>
      </w:pPr>
      <w:r>
        <w:rPr>
          <w:lang w:val="es_ES" w:bidi="es_ES"/>
        </w:rPr>
      </w:r>
      <w:r>
        <w:rPr>
          <w:lang w:val="es_ES" w:bidi="es_ES"/>
        </w:rPr>
        <w:t>Construcción del arca y sus muebles (35:1–38:31) y vestiduras sacerdotales (39:1–43, 40:1–33)</w:t>
      </w:r>
    </w:p>
    <w:p>
      <w:pPr>
        <w:pStyle w:val="ListBullet"/>
        <w:spacing w:line="240" w:lineRule="auto"/>
        <w:ind w:left="1440"/>
      </w:pPr>
      <w:r>
        <w:rPr>
          <w:lang w:val="es_ES" w:bidi="es_ES"/>
        </w:rPr>
      </w:r>
      <w:r>
        <w:rPr>
          <w:lang w:val="es_ES" w:bidi="es_ES"/>
        </w:rPr>
        <w:t>La nube (40:34–38)</w:t>
      </w:r>
    </w:p>
    <w:p>
      <w:pPr>
        <w:pStyle w:val="Heading4"/>
      </w:pPr>
      <w:r>
        <w:rPr>
          <w:lang w:val="es_ES" w:bidi="es_ES"/>
        </w:rPr>
        <w:t>¿Cuál es el tema del libro del Éxodo?</w:t>
      </w:r>
    </w:p>
    <w:p>
      <w:pPr/>
      <w:r>
        <w:rPr>
          <w:lang w:val="es_ES" w:bidi="es_ES"/>
        </w:rPr>
      </w:r>
      <w:r>
        <w:rPr>
          <w:lang w:val="es_ES" w:bidi="es_ES"/>
        </w:rPr>
        <w:t>Éxodo continúa la historia del libro anterior, Génesis. La primera mitad de Éxodo narra cómo Jehová transformó a los descendientes de Abraham en una nación. Esta nación, que se llamaría "Israel", estaba destinada a pertenecer a Jehová y adorarlo. La segunda mitad de Éxodo describe cómo Dios entregó su ley a los israelitas a través de Moisés. La ley de Moisés les enseñó a los israelitas cómo obedecer y adorar a Jehová de manera adecuada.</w:t>
      </w:r>
    </w:p>
    <w:p>
      <w:pPr/>
      <w:r>
        <w:rPr>
          <w:lang w:val="es_ES" w:bidi="es_ES"/>
        </w:rPr>
      </w:r>
      <w:r>
        <w:rPr>
          <w:lang w:val="es_ES" w:bidi="es_ES"/>
        </w:rPr>
        <w:t xml:space="preserve">El libro del Éxodo relata cómo los israelitas debían construir la Morada, una tienda donde Jehová estaría entre su pueblo. En la Morada, los israelitas adoraban y sacrificaban animales a Jehová. (Ver: </w:t>
      </w:r>
      <w:r>
        <w:rPr>
          <w:lang w:val="es_ES" w:bidi="es_ES"/>
        </w:rPr>
        <w:t>Ley de Moisés</w:t>
      </w:r>
      <w:r>
        <w:rPr>
          <w:lang w:val="es_ES" w:bidi="es_ES"/>
        </w:rPr>
        <w:t xml:space="preserve"> y </w:t>
      </w:r>
      <w:r>
        <w:rPr>
          <w:lang w:val="es_ES" w:bidi="es_ES"/>
        </w:rPr>
        <w:t>Tabernáculo</w:t>
      </w:r>
      <w:r>
        <w:rPr>
          <w:lang w:val="es_ES" w:bidi="es_ES"/>
        </w:rPr>
        <w:t>)</w:t>
      </w:r>
    </w:p>
    <w:p>
      <w:pPr>
        <w:pStyle w:val="Heading4"/>
      </w:pPr>
      <w:r>
        <w:rPr>
          <w:lang w:val="es_ES" w:bidi="es_ES"/>
        </w:rPr>
        <w:t>¿Cómo se debería traducir el título de este libro?</w:t>
      </w:r>
    </w:p>
    <w:p>
      <w:pPr/>
      <w:r>
        <w:rPr>
          <w:lang w:val="es_ES" w:bidi="es_ES"/>
        </w:rPr>
      </w:r>
      <w:r>
        <w:rPr>
          <w:lang w:val="es_ES" w:bidi="es_ES"/>
        </w:rPr>
        <w:t xml:space="preserve">“Éxodo” significa “salida” o “partida”. Los traductores pueden traducir este título de una manera que comunique claramente su tema, por ejemplo, “Sobre la Salida de los Israelitas de Egipto” o “Cómo los Israelitas Salieron de la Tierra de Egipto”. (Ver: </w:t>
      </w:r>
      <w:r>
        <w:rPr>
          <w:lang w:val="es_ES" w:bidi="es_ES"/>
        </w:rPr>
        <w:t>Cómo Traducir Nombres</w:t>
      </w:r>
      <w:r>
        <w:rPr>
          <w:lang w:val="es_ES" w:bidi="es_ES"/>
        </w:rPr>
        <w:t>)</w:t>
      </w:r>
    </w:p>
    <w:p>
      <w:pPr>
        <w:pStyle w:val="Heading4"/>
      </w:pPr>
      <w:r>
        <w:rPr>
          <w:lang w:val="es_ES" w:bidi="es_ES"/>
        </w:rPr>
        <w:t>¿Quién es el autor del libro del Éxodo?</w:t>
      </w:r>
    </w:p>
    <w:p>
      <w:pPr/>
      <w:r>
        <w:rPr>
          <w:lang w:val="es_ES" w:bidi="es_ES"/>
        </w:rPr>
      </w:r>
      <w:r>
        <w:rPr>
          <w:lang w:val="es_ES" w:bidi="es_ES"/>
        </w:rPr>
        <w:t>Los escritores de ambos Testamentos, el Antiguo y el Nuevo, presentan a Moisés como profundamente involucrado en la escritura del libro del Éxodo. Desde tiempos antiguos, tanto judíos como cristianos han creído que Moisés escribió Génesis, Éxodo, Levítico, Números y Deuteronomio.</w:t>
      </w:r>
    </w:p>
    <w:p>
      <w:pPr>
        <w:pStyle w:val="Heading4"/>
      </w:pPr>
      <w:r>
        <w:rPr>
          <w:lang w:val="es_ES" w:bidi="es_ES"/>
        </w:rPr>
        <w:t>¿Por qué Moisés escribió tanto sobre Dios liberando o rescatando al pueblo de Israel?</w:t>
      </w:r>
    </w:p>
    <w:p>
      <w:pPr/>
      <w:r>
        <w:rPr>
          <w:lang w:val="es_ES" w:bidi="es_ES"/>
        </w:rPr>
      </w:r>
      <w:r>
        <w:rPr>
          <w:lang w:val="es_ES" w:bidi="es_ES"/>
        </w:rPr>
        <w:t>Moisés escribió extensamente sobre cómo Dios rescató a su pueblo de los egipcios para demostrar que Jehová es sumamente poderoso. En ese momento, Egipto era una nación muy influyente en la región, pero Jehová logró liberar a los israelitas de los egipcios. Al rescatar a los israelitas, Jehová también demostró que los había elegido como su pueblo y que debían adorarlo.</w:t>
      </w:r>
    </w:p>
    <w:p>
      <w:pPr>
        <w:pStyle w:val="Heading4"/>
      </w:pPr>
      <w:r>
        <w:rPr>
          <w:lang w:val="es_ES" w:bidi="es_ES"/>
        </w:rPr>
        <w:t>¿Cómo muestra el libro del Éxodo el cumplimiento de las promesas hechas a Abraham?</w:t>
      </w:r>
    </w:p>
    <w:p>
      <w:pPr/>
      <w:r>
        <w:rPr>
          <w:lang w:val="es_ES" w:bidi="es_ES"/>
        </w:rPr>
      </w:r>
      <w:r>
        <w:rPr>
          <w:lang w:val="es_ES" w:bidi="es_ES"/>
        </w:rPr>
        <w:t>El libro del Éxodo muestra a Dios comenzando a cumplir su promesa a Abraham. En Génesis, Dios promete a Abraham que tendrá muchos descendientes y que se convertirán en una gran nación. Cuando Dios rescató a los israelitas de los egipcios, los llevó al Monte Sinaí. Allí hizo un pacto con ellos, y se convirtieron en la nación que pertenecía a Jehová.</w:t>
      </w:r>
    </w:p>
    <w:p>
      <w:pPr>
        <w:pStyle w:val="Heading3"/>
      </w:pPr>
      <w:r>
        <w:rPr>
          <w:lang w:val="es_ES" w:bidi="es_ES"/>
        </w:rPr>
        <w:t>Parte 2: Conceptos religiosos y culturales relevantes</w:t>
      </w:r>
    </w:p>
    <w:p>
      <w:pPr>
        <w:pStyle w:val="Heading4"/>
      </w:pPr>
      <w:r>
        <w:rPr>
          <w:lang w:val="es_ES" w:bidi="es_ES"/>
        </w:rPr>
        <w:t>¿Qué es la Pascua judía?</w:t>
      </w:r>
    </w:p>
    <w:p>
      <w:pPr/>
      <w:r>
        <w:rPr>
          <w:lang w:val="es_ES" w:bidi="es_ES"/>
        </w:rPr>
      </w:r>
      <w:r>
        <w:rPr>
          <w:lang w:val="es_ES" w:bidi="es_ES"/>
        </w:rPr>
        <w:t xml:space="preserve">La Pascua judía era un festival religioso que Jehová ordenó a los israelitas celebrar cada año. Era un momento para recordar cómo Dios rescató a Israel de los egipcios. La primera comida de Pascua se consumió por la noche, justo antes de que salieran de Egipto. (Ver: </w:t>
      </w:r>
      <w:r>
        <w:rPr>
          <w:lang w:val="es_ES" w:bidi="es_ES"/>
        </w:rPr>
        <w:t>Pascua</w:t>
      </w:r>
      <w:r>
        <w:rPr>
          <w:lang w:val="es_ES" w:bidi="es_ES"/>
        </w:rPr>
        <w:t>)</w:t>
      </w:r>
    </w:p>
    <w:p>
      <w:pPr>
        <w:pStyle w:val="Heading4"/>
      </w:pPr>
      <w:r>
        <w:rPr>
          <w:lang w:val="es_ES" w:bidi="es_ES"/>
        </w:rPr>
        <w:t>¿Cuál era la ley de Moisés para el pueblo de Israel?</w:t>
      </w:r>
    </w:p>
    <w:p>
      <w:pPr/>
      <w:r>
        <w:rPr>
          <w:lang w:val="es_ES" w:bidi="es_ES"/>
        </w:rPr>
      </w:r>
      <w:r>
        <w:rPr>
          <w:lang w:val="es_ES" w:bidi="es_ES"/>
        </w:rPr>
        <w:t>La ley de Moisés instruyó al pueblo de Israel sobre lo que Jehová requería de ellos como su pueblo. En la ley, Dios les indicó cómo debían vivir para honrarlo. También les enseñó la necesidad de ofrecer sacrificios de animales. Dios exigía estos sacrificios para perdonar sus pecados y seguir viviendo entre ellos. La ley también detallaba los deberes de los sacerdotes y explicaba cómo construir la Morada.</w:t>
      </w:r>
    </w:p>
    <w:p>
      <w:pPr>
        <w:pStyle w:val="Heading4"/>
      </w:pPr>
      <w:r>
        <w:rPr>
          <w:lang w:val="es_ES" w:bidi="es_ES"/>
        </w:rPr>
        <w:t>¿Qué significaba que Israel debía ser un “reino de sacerdotes y una nación santa” (</w:t>
      </w:r>
      <w:r>
        <w:rPr>
          <w:lang w:val="es_ES" w:bidi="es_ES"/>
        </w:rPr>
        <w:t>19:6</w:t>
      </w:r>
      <w:r>
        <w:rPr>
          <w:lang w:val="es_ES" w:bidi="es_ES"/>
        </w:rPr>
        <w:t xml:space="preserve"> ULT)?</w:t>
      </w:r>
    </w:p>
    <w:p>
      <w:pPr/>
      <w:r>
        <w:rPr>
          <w:lang w:val="es_ES" w:bidi="es_ES"/>
        </w:rPr>
      </w:r>
      <w:r>
        <w:rPr>
          <w:lang w:val="es_ES" w:bidi="es_ES"/>
        </w:rPr>
        <w:t>Israel era una nación santa porque Jehová los había separado de todas las demás naciones para que le pertenecieran. Debían honrarlo y adorarlo únicamente a él. Esto los hacía diferentes de todas las demás naciones del mundo, ya que las otras naciones adoraban a muchos dioses falsos.</w:t>
      </w:r>
    </w:p>
    <w:p>
      <w:pPr>
        <w:pStyle w:val="Heading3"/>
      </w:pPr>
      <w:r>
        <w:rPr>
          <w:lang w:val="es_ES" w:bidi="es_ES"/>
        </w:rPr>
        <w:t>Parte 3: Aspectos Importantes de la Traducción</w:t>
      </w:r>
    </w:p>
    <w:p>
      <w:pPr>
        <w:pStyle w:val="Heading4"/>
      </w:pPr>
      <w:r>
        <w:rPr>
          <w:lang w:val="es_ES" w:bidi="es_ES"/>
        </w:rPr>
        <w:t>Así dice el Señor</w:t>
      </w:r>
    </w:p>
    <w:p>
      <w:pPr/>
      <w:r>
        <w:rPr>
          <w:lang w:val="es_ES" w:bidi="es_ES"/>
        </w:rPr>
      </w:r>
      <w:r>
        <w:rPr>
          <w:lang w:val="es_ES" w:bidi="es_ES"/>
        </w:rPr>
        <w:t>Esta frase se utiliza frecuentemente en el Antiguo Testamento para introducir el discurso de Jehová. Su equipo debería elegir una traducción estándar. Consulte el capítulo 4 de la Introducción para más información.</w:t>
      </w:r>
    </w:p>
    <w:p>
      <w:pPr>
        <w:pStyle w:val="Heading4"/>
      </w:pPr>
      <w:r>
        <w:rPr>
          <w:lang w:val="es_ES" w:bidi="es_ES"/>
        </w:rPr>
        <w:t>El terco corazón del faraón</w:t>
      </w:r>
    </w:p>
    <w:p>
      <w:pPr/>
      <w:r>
        <w:rPr>
          <w:lang w:val="es_ES" w:bidi="es_ES"/>
        </w:rPr>
      </w:r>
      <w:r>
        <w:rPr>
          <w:lang w:val="es_ES" w:bidi="es_ES"/>
        </w:rPr>
        <w:t>Entre los capítulos 4 y 14, hay 18 casos en los que el corazón del Faraón se describe como fuerte, pesado o duro, y un caso en el que se describe el corazón de los egipcios como fuerte. Estas son metáforas de ser terco, es decir, no estar dispuesto a obedecer a Jehová o incluso a actuar en su propio interés y en el de Egipto. Muchas culturas tienen metáforas similares, pero no todas usan la misma parte del cuerpo. Dentro de estos casos, seis veces hay una descripción neutral de que el Faraón fue terco, sin indicar que alguien lo hizo así (</w:t>
      </w:r>
      <w:r>
        <w:rPr>
          <w:lang w:val="es_ES" w:bidi="es_ES"/>
        </w:rPr>
        <w:t>7:13</w:t>
      </w:r>
      <w:r>
        <w:rPr>
          <w:lang w:val="es_ES" w:bidi="es_ES"/>
        </w:rPr>
        <w:t xml:space="preserve">, </w:t>
      </w:r>
      <w:r>
        <w:rPr>
          <w:lang w:val="es_ES" w:bidi="es_ES"/>
        </w:rPr>
        <w:t>7:14</w:t>
      </w:r>
      <w:r>
        <w:rPr>
          <w:lang w:val="es_ES" w:bidi="es_ES"/>
        </w:rPr>
        <w:t xml:space="preserve">, </w:t>
      </w:r>
      <w:r>
        <w:rPr>
          <w:lang w:val="es_ES" w:bidi="es_ES"/>
        </w:rPr>
        <w:t>7:22</w:t>
      </w:r>
      <w:r>
        <w:rPr>
          <w:lang w:val="es_ES" w:bidi="es_ES"/>
        </w:rPr>
        <w:t xml:space="preserve">, </w:t>
      </w:r>
      <w:r>
        <w:rPr>
          <w:lang w:val="es_ES" w:bidi="es_ES"/>
        </w:rPr>
        <w:t>8:19</w:t>
      </w:r>
      <w:r>
        <w:rPr>
          <w:lang w:val="es_ES" w:bidi="es_ES"/>
        </w:rPr>
        <w:t xml:space="preserve">, </w:t>
      </w:r>
      <w:r>
        <w:rPr>
          <w:lang w:val="es_ES" w:bidi="es_ES"/>
        </w:rPr>
        <w:t>9:7</w:t>
      </w:r>
      <w:r>
        <w:rPr>
          <w:lang w:val="es_ES" w:bidi="es_ES"/>
        </w:rPr>
        <w:t xml:space="preserve">, </w:t>
      </w:r>
      <w:r>
        <w:rPr>
          <w:lang w:val="es_ES" w:bidi="es_ES"/>
        </w:rPr>
        <w:t>9:35</w:t>
      </w:r>
      <w:r>
        <w:rPr>
          <w:lang w:val="es_ES" w:bidi="es_ES"/>
        </w:rPr>
        <w:t>); tres veces el Faraón se hace terco a sí mismo (</w:t>
      </w:r>
      <w:r>
        <w:rPr>
          <w:lang w:val="es_ES" w:bidi="es_ES"/>
        </w:rPr>
        <w:t>8:15</w:t>
      </w:r>
      <w:r>
        <w:rPr>
          <w:lang w:val="es_ES" w:bidi="es_ES"/>
        </w:rPr>
        <w:t xml:space="preserve">, </w:t>
      </w:r>
      <w:r>
        <w:rPr>
          <w:lang w:val="es_ES" w:bidi="es_ES"/>
        </w:rPr>
        <w:t>8:32</w:t>
      </w:r>
      <w:r>
        <w:rPr>
          <w:lang w:val="es_ES" w:bidi="es_ES"/>
        </w:rPr>
        <w:t xml:space="preserve">, </w:t>
      </w:r>
      <w:r>
        <w:rPr>
          <w:lang w:val="es_ES" w:bidi="es_ES"/>
        </w:rPr>
        <w:t>9:34</w:t>
      </w:r>
      <w:r>
        <w:rPr>
          <w:lang w:val="es_ES" w:bidi="es_ES"/>
        </w:rPr>
        <w:t>); y diez veces Jehová hace que el Faraón/los egipcios sean tercos (</w:t>
      </w:r>
      <w:r>
        <w:rPr>
          <w:lang w:val="es_ES" w:bidi="es_ES"/>
        </w:rPr>
        <w:t>4:21</w:t>
      </w:r>
      <w:r>
        <w:rPr>
          <w:lang w:val="es_ES" w:bidi="es_ES"/>
        </w:rPr>
        <w:t xml:space="preserve">, </w:t>
      </w:r>
      <w:r>
        <w:rPr>
          <w:lang w:val="es_ES" w:bidi="es_ES"/>
        </w:rPr>
        <w:t>7:3</w:t>
      </w:r>
      <w:r>
        <w:rPr>
          <w:lang w:val="es_ES" w:bidi="es_ES"/>
        </w:rPr>
        <w:t xml:space="preserve">, </w:t>
      </w:r>
      <w:r>
        <w:rPr>
          <w:lang w:val="es_ES" w:bidi="es_ES"/>
        </w:rPr>
        <w:t>9:12</w:t>
      </w:r>
      <w:r>
        <w:rPr>
          <w:lang w:val="es_ES" w:bidi="es_ES"/>
        </w:rPr>
        <w:t xml:space="preserve">, </w:t>
      </w:r>
      <w:r>
        <w:rPr>
          <w:lang w:val="es_ES" w:bidi="es_ES"/>
        </w:rPr>
        <w:t>10:1</w:t>
      </w:r>
      <w:r>
        <w:rPr>
          <w:lang w:val="es_ES" w:bidi="es_ES"/>
        </w:rPr>
        <w:t xml:space="preserve">, </w:t>
      </w:r>
      <w:r>
        <w:rPr>
          <w:lang w:val="es_ES" w:bidi="es_ES"/>
        </w:rPr>
        <w:t>10:20</w:t>
      </w:r>
      <w:r>
        <w:rPr>
          <w:lang w:val="es_ES" w:bidi="es_ES"/>
        </w:rPr>
        <w:t xml:space="preserve">, </w:t>
      </w:r>
      <w:r>
        <w:rPr>
          <w:lang w:val="es_ES" w:bidi="es_ES"/>
        </w:rPr>
        <w:t>10:27</w:t>
      </w:r>
      <w:r>
        <w:rPr>
          <w:lang w:val="es_ES" w:bidi="es_ES"/>
        </w:rPr>
        <w:t xml:space="preserve">, </w:t>
      </w:r>
      <w:r>
        <w:rPr>
          <w:lang w:val="es_ES" w:bidi="es_ES"/>
        </w:rPr>
        <w:t>11:10</w:t>
      </w:r>
      <w:r>
        <w:rPr>
          <w:lang w:val="es_ES" w:bidi="es_ES"/>
        </w:rPr>
        <w:t xml:space="preserve">, </w:t>
      </w:r>
      <w:r>
        <w:rPr>
          <w:lang w:val="es_ES" w:bidi="es_ES"/>
        </w:rPr>
        <w:t>14:4</w:t>
      </w:r>
      <w:r>
        <w:rPr>
          <w:lang w:val="es_ES" w:bidi="es_ES"/>
        </w:rPr>
        <w:t xml:space="preserve">, </w:t>
      </w:r>
      <w:r>
        <w:rPr>
          <w:lang w:val="es_ES" w:bidi="es_ES"/>
        </w:rPr>
        <w:t>14:8</w:t>
      </w:r>
      <w:r>
        <w:rPr>
          <w:lang w:val="es_ES" w:bidi="es_ES"/>
        </w:rPr>
        <w:t xml:space="preserve">, </w:t>
      </w:r>
      <w:r>
        <w:rPr>
          <w:lang w:val="es_ES" w:bidi="es_ES"/>
        </w:rPr>
        <w:t>14:17</w:t>
      </w:r>
      <w:r>
        <w:rPr>
          <w:lang w:val="es_ES" w:bidi="es_ES"/>
        </w:rPr>
        <w:t>).</w:t>
      </w:r>
    </w:p>
    <w:p>
      <w:pPr>
        <w:pStyle w:val="Heading4"/>
      </w:pPr>
      <w:r>
        <w:rPr>
          <w:lang w:val="es_ES" w:bidi="es_ES"/>
        </w:rPr>
        <w:t>¿Por qué se repiten los detalles de la construcción de la Morada en Éxodo 25–32 y en Éxodo 35–40?</w:t>
      </w:r>
    </w:p>
    <w:p>
      <w:pPr/>
      <w:r>
        <w:rPr>
          <w:lang w:val="es_ES" w:bidi="es_ES"/>
        </w:rPr>
      </w:r>
      <w:r>
        <w:rPr>
          <w:lang w:val="es_ES" w:bidi="es_ES"/>
        </w:rPr>
        <w:t>En Éxodo 25–32, Dios describe con precisión cómo debía construirse la Morada. Los detalles se repiten en Éxodo 35–40 al describir la construcción real. Esto demuestra que el pueblo fue cuidadoso en cumplir exactamente lo que Dios ordenó.</w:t>
      </w:r>
    </w:p>
    <w:p>
      <w:pPr>
        <w:pStyle w:val="Heading4"/>
      </w:pPr>
      <w:r>
        <w:rPr>
          <w:lang w:val="es_ES" w:bidi="es_ES"/>
        </w:rPr>
        <w:t>¿Los eventos están en el orden en que realmente ocurrieron?</w:t>
      </w:r>
    </w:p>
    <w:p>
      <w:pPr/>
      <w:r>
        <w:rPr>
          <w:lang w:val="es_ES" w:bidi="es_ES"/>
        </w:rPr>
      </w:r>
      <w:r>
        <w:rPr>
          <w:lang w:val="es_ES" w:bidi="es_ES"/>
        </w:rPr>
        <w:t>La mayoría de los eventos en el libro del Éxodo se narran en el orden en que realmente ocurrieron, aunque no todos. Los traductores pueden necesitar aclarar cuando los eventos están en un orden inusual.</w:t>
      </w:r>
    </w:p>
    <w:p>
      <w:pPr>
        <w:pStyle w:val="Heading4"/>
      </w:pPr>
      <w:r>
        <w:rPr>
          <w:lang w:val="es_ES" w:bidi="es_ES"/>
        </w:rPr>
        <w:t>¿Qué significa que Dios "habitó" entre su pueblo?</w:t>
      </w:r>
    </w:p>
    <w:p>
      <w:pPr/>
      <w:r>
        <w:rPr>
          <w:lang w:val="es_ES" w:bidi="es_ES"/>
        </w:rPr>
      </w:r>
      <w:r>
        <w:rPr>
          <w:lang w:val="es_ES" w:bidi="es_ES"/>
        </w:rPr>
        <w:t>El libro del Éxodo muestra a Dios residiendo en la Morada entre la nación de Israel. Aunque Dios está en todas partes, habitaba entre los israelitas de manera especial. Dios vivió con los israelitas porque le pertenecían. Él promete guiarlos y bendecirlos. A cambio, el pueblo debía adorarlo y honrarlo.</w:t>
      </w:r>
      <w:r>
        <w:rPr>
          <w:lang w:val="es_ES" w:bidi="es_ES"/>
        </w:rPr>
      </w:r>
      <w:r>
        <w:rPr>
          <w:lang w:val="es_ES" w:bidi="es_ES"/>
        </w:rPr>
      </w:r>
    </w:p>
    <w:p>
      <w:pPr/>
      <w:r>
        <w:rPr>
          <w:lang w:val="es_ES" w:bidi="es_ES"/>
        </w:rPr>
      </w:r>
    </w:p>
    <w:p>
      <w:pPr>
        <w:pStyle w:val="Heading2"/>
      </w:pPr>
      <w:r>
        <w:rPr>
          <w:lang w:val="es_ES" w:bidi="es_ES"/>
        </w:rPr>
        <w:t>Éxodo - Capítulo 1 Introducción</w:t>
      </w:r>
      <w:r>
        <w:rPr>
          <w:lang w:val="es_ES" w:bidi="es_ES"/>
        </w:rPr>
      </w:r>
    </w:p>
    <w:p>
      <w:pPr>
        <w:pStyle w:val="Heading3"/>
      </w:pPr>
      <w:r>
        <w:rPr>
          <w:lang w:val="es_ES" w:bidi="es_ES"/>
        </w:rPr>
        <w:t>Estructura y Formato</w:t>
      </w:r>
    </w:p>
    <w:p>
      <w:pPr/>
      <w:r>
        <w:rPr>
          <w:lang w:val="es_ES" w:bidi="es_ES"/>
        </w:rPr>
      </w:r>
      <w:r>
        <w:rPr>
          <w:lang w:val="es_ES" w:bidi="es_ES"/>
        </w:rPr>
        <w:t>Este capítulo está para facilitar una transición fluida desde el último capítulo del libro de Génesis.</w:t>
      </w:r>
    </w:p>
    <w:p>
      <w:pPr>
        <w:pStyle w:val="ListBullet"/>
        <w:spacing w:line="240" w:lineRule="auto"/>
        <w:ind w:left="720"/>
      </w:pPr>
      <w:r>
        <w:rPr>
          <w:lang w:val="es_ES" w:bidi="es_ES"/>
        </w:rPr>
      </w:r>
      <w:r>
        <w:rPr>
          <w:lang w:val="es_ES" w:bidi="es_ES"/>
        </w:rPr>
        <w:t>v 1–7: La familia de Jacob aumenta</w:t>
      </w:r>
    </w:p>
    <w:p>
      <w:pPr>
        <w:pStyle w:val="ListBullet"/>
        <w:spacing w:line="240" w:lineRule="auto"/>
        <w:ind w:left="720"/>
      </w:pPr>
      <w:r>
        <w:rPr>
          <w:lang w:val="es_ES" w:bidi="es_ES"/>
        </w:rPr>
      </w:r>
      <w:r>
        <w:rPr>
          <w:lang w:val="es_ES" w:bidi="es_ES"/>
        </w:rPr>
        <w:t>v 8–22: El faraón oprime a los israelitas e intenta limitar su crecimiento</w:t>
      </w:r>
    </w:p>
    <w:p>
      <w:pPr>
        <w:pStyle w:val="Heading3"/>
      </w:pPr>
      <w:r>
        <w:rPr>
          <w:lang w:val="es_ES" w:bidi="es_ES"/>
        </w:rPr>
        <w:t>Conceptos especiales en este capítulo</w:t>
      </w:r>
    </w:p>
    <w:p>
      <w:pPr>
        <w:pStyle w:val="Heading4"/>
      </w:pPr>
      <w:r>
        <w:rPr>
          <w:lang w:val="es_ES" w:bidi="es_ES"/>
        </w:rPr>
        <w:t>Crecimiento de Israel</w:t>
      </w:r>
    </w:p>
    <w:p>
      <w:pPr/>
      <w:r>
        <w:rPr>
          <w:lang w:val="es_ES" w:bidi="es_ES"/>
        </w:rPr>
      </w:r>
      <w:r>
        <w:rPr>
          <w:lang w:val="es_ES" w:bidi="es_ES"/>
        </w:rPr>
        <w:t xml:space="preserve">Israel creció en número. Este fue el comienzo del cumplimiento de las promesas de Dios a Abraham. Esto también hizo que el Faraón se preocupara de que hubiera más israelitas que egipcios, lo que podría resultar en que los egipcios no pudieran defenderse contra tanta gente. El Faraón intentó matar a todos los bebés varones para evitar que se convirtieran en soldados que lucharan contra él. (Ver: </w:t>
      </w:r>
      <w:r>
        <w:rPr>
          <w:lang w:val="es_ES" w:bidi="es_ES"/>
        </w:rPr>
        <w:t>Cumplir</w:t>
      </w:r>
      <w:r>
        <w:rPr>
          <w:lang w:val="es_ES" w:bidi="es_ES"/>
        </w:rPr>
        <w:t xml:space="preserve"> y </w:t>
      </w:r>
      <w:r>
        <w:rPr>
          <w:lang w:val="es_ES" w:bidi="es_ES"/>
        </w:rPr>
        <w:t>Pacto</w:t>
      </w:r>
      <w:r>
        <w:rPr>
          <w:lang w:val="es_ES" w:bidi="es_ES"/>
        </w:rPr>
        <w:t>)</w:t>
      </w:r>
    </w:p>
    <w:p>
      <w:pPr>
        <w:pStyle w:val="Heading3"/>
      </w:pPr>
      <w:r>
        <w:rPr>
          <w:lang w:val="es_ES" w:bidi="es_ES"/>
        </w:rPr>
        <w:t>Posibles Dificultades de Traducción en este Capítulo</w:t>
      </w:r>
    </w:p>
    <w:p>
      <w:pPr>
        <w:pStyle w:val="ListBullet"/>
        <w:spacing w:line="240" w:lineRule="auto"/>
        <w:ind w:left="720"/>
      </w:pPr>
      <w:r>
        <w:rPr>
          <w:lang w:val="es_ES" w:bidi="es_ES"/>
        </w:rPr>
      </w:r>
      <w:r>
        <w:rPr>
          <w:lang w:val="es_ES" w:bidi="es_ES"/>
        </w:rPr>
        <w:t>“Todos los descendientes de Jacob sumaban un total de 70”. Este número incluía tanto a los hijos como a los nietos de Jacob. Puede generar confusión, pero es importante recordar que Jacob tuvo solo 12 hijos.</w:t>
      </w:r>
    </w:p>
    <w:p>
      <w:pPr>
        <w:pStyle w:val="ListBullet"/>
        <w:spacing w:line="240" w:lineRule="auto"/>
        <w:ind w:left="720"/>
      </w:pPr>
      <w:r>
        <w:rPr>
          <w:lang w:val="es_ES" w:bidi="es_ES"/>
        </w:rPr>
      </w:r>
      <w:r>
        <w:rPr>
          <w:lang w:val="es_ES" w:bidi="es_ES"/>
        </w:rPr>
        <w:t xml:space="preserve">A partir del versículo 7, los términos </w:t>
      </w:r>
      <w:r>
        <w:rPr>
          <w:b/>
          <w:lang w:val="es_ES" w:bidi="es_ES"/>
        </w:rPr>
        <w:t>hebreos</w:t>
      </w:r>
      <w:r>
        <w:rPr>
          <w:lang w:val="es_ES" w:bidi="es_ES"/>
        </w:rPr>
        <w:t xml:space="preserve"> y </w:t>
      </w:r>
      <w:r>
        <w:rPr>
          <w:b/>
          <w:lang w:val="es_ES" w:bidi="es_ES"/>
        </w:rPr>
        <w:t>hijos de Israel</w:t>
      </w:r>
      <w:r>
        <w:rPr>
          <w:lang w:val="es_ES" w:bidi="es_ES"/>
        </w:rPr>
        <w:t xml:space="preserve"> se refieren tanto a la nación israelita como al grupo de personas.</w:t>
      </w:r>
    </w:p>
    <w:p>
      <w:pPr>
        <w:pStyle w:val="ListBullet"/>
        <w:spacing w:line="240" w:lineRule="auto"/>
        <w:ind w:left="720"/>
      </w:pPr>
      <w:r>
        <w:rPr>
          <w:lang w:val="es_ES" w:bidi="es_ES"/>
        </w:rPr>
      </w:r>
      <w:r>
        <w:rPr>
          <w:lang w:val="es_ES" w:bidi="es_ES"/>
        </w:rPr>
        <w:t>Dios bendice a las parteras hebreas por mentir al malvado faraón. Los traductores no deben intentar ocultar este hecho. Ellas demostraron su temor a Dios al desobedecer una orden malvada para preservar las vidas del pueblo de Dios.</w:t>
      </w:r>
    </w:p>
    <w:p>
      <w:pPr>
        <w:pStyle w:val="ListBullet"/>
        <w:spacing w:line="240" w:lineRule="auto"/>
        <w:ind w:left="720"/>
      </w:pPr>
      <w:r>
        <w:rPr>
          <w:lang w:val="es_ES" w:bidi="es_ES"/>
        </w:rPr>
      </w:r>
      <w:r>
        <w:rPr>
          <w:lang w:val="es_ES" w:bidi="es_ES"/>
        </w:rPr>
        <w:t>Faraón es una palabra específicamente egipcia para referirse a sus reyes y reinas.</w:t>
      </w:r>
      <w:r>
        <w:rPr>
          <w:lang w:val="es_ES" w:bidi="es_ES"/>
        </w:rPr>
      </w:r>
      <w:r>
        <w:rPr>
          <w:lang w:val="es_ES" w:bidi="es_ES"/>
        </w:rPr>
      </w:r>
    </w:p>
    <w:p>
      <w:pPr/>
      <w:r>
        <w:rPr>
          <w:lang w:val="es_ES" w:bidi="es_ES"/>
        </w:rPr>
      </w:r>
    </w:p>
    <w:p>
      <w:pPr>
        <w:pStyle w:val="Heading2"/>
      </w:pPr>
      <w:r>
        <w:rPr>
          <w:lang w:val="es_ES" w:bidi="es_ES"/>
        </w:rPr>
        <w:t>Éxodo - Capítulo 2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 1–10: Nacimiento y primeros años de Moisés</w:t>
      </w:r>
    </w:p>
    <w:p>
      <w:pPr>
        <w:pStyle w:val="ListBullet"/>
        <w:spacing w:line="240" w:lineRule="auto"/>
        <w:ind w:left="720"/>
      </w:pPr>
      <w:r>
        <w:rPr>
          <w:lang w:val="es_ES" w:bidi="es_ES"/>
        </w:rPr>
      </w:r>
      <w:r>
        <w:rPr>
          <w:lang w:val="es_ES" w:bidi="es_ES"/>
        </w:rPr>
        <w:t>v 11–15: Intento de intervención y escape de Moisés</w:t>
      </w:r>
    </w:p>
    <w:p>
      <w:pPr>
        <w:pStyle w:val="ListBullet"/>
        <w:spacing w:line="240" w:lineRule="auto"/>
        <w:ind w:left="720"/>
      </w:pPr>
      <w:r>
        <w:rPr>
          <w:lang w:val="es_ES" w:bidi="es_ES"/>
        </w:rPr>
      </w:r>
      <w:r>
        <w:rPr>
          <w:lang w:val="es_ES" w:bidi="es_ES"/>
        </w:rPr>
        <w:t>v 16–22: Moisés se establece en Madián</w:t>
      </w:r>
    </w:p>
    <w:p>
      <w:pPr>
        <w:pStyle w:val="ListBullet"/>
        <w:spacing w:line="240" w:lineRule="auto"/>
        <w:ind w:left="720"/>
      </w:pPr>
      <w:r>
        <w:rPr>
          <w:lang w:val="es_ES" w:bidi="es_ES"/>
        </w:rPr>
      </w:r>
      <w:r>
        <w:rPr>
          <w:lang w:val="es_ES" w:bidi="es_ES"/>
        </w:rPr>
        <w:t>v 23–25: Dios observa la difícil situación de los israelitas</w:t>
      </w:r>
    </w:p>
    <w:p>
      <w:pPr>
        <w:pStyle w:val="Heading3"/>
      </w:pPr>
      <w:r>
        <w:rPr>
          <w:lang w:val="es_ES" w:bidi="es_ES"/>
        </w:rPr>
        <w:t>Conceptos especiales en este capítulo</w:t>
      </w:r>
    </w:p>
    <w:p>
      <w:pPr>
        <w:pStyle w:val="Heading4"/>
      </w:pPr>
      <w:r>
        <w:rPr>
          <w:lang w:val="es_ES" w:bidi="es_ES"/>
        </w:rPr>
        <w:t>Acuerdo</w:t>
      </w:r>
    </w:p>
    <w:p>
      <w:pPr/>
      <w:r>
        <w:rPr>
          <w:lang w:val="es_ES" w:bidi="es_ES"/>
        </w:rPr>
      </w:r>
      <w:r>
        <w:rPr>
          <w:lang w:val="es_ES" w:bidi="es_ES"/>
        </w:rPr>
        <w:t>Al final del capítulo, Dios empieza a relacionarse con los israelitas basándose en su pacto con Abraham, Isaac y Jacob.</w:t>
      </w:r>
    </w:p>
    <w:p>
      <w:pPr>
        <w:pStyle w:val="Heading3"/>
      </w:pPr>
      <w:r>
        <w:rPr>
          <w:lang w:val="es_ES" w:bidi="es_ES"/>
        </w:rPr>
        <w:t>Posibles dificultades de traducción en este capítulo</w:t>
      </w:r>
    </w:p>
    <w:p>
      <w:pPr>
        <w:pStyle w:val="Heading4"/>
      </w:pPr>
      <w:r>
        <w:rPr>
          <w:lang w:val="es_ES" w:bidi="es_ES"/>
        </w:rPr>
        <w:t>Identificación de participantes</w:t>
      </w:r>
    </w:p>
    <w:p>
      <w:pPr>
        <w:pStyle w:val="ListBullet"/>
        <w:spacing w:line="240" w:lineRule="auto"/>
        <w:ind w:left="720"/>
      </w:pPr>
      <w:r>
        <w:rPr>
          <w:lang w:val="es_ES" w:bidi="es_ES"/>
        </w:rPr>
      </w:r>
      <w:r>
        <w:rPr>
          <w:lang w:val="es_ES" w:bidi="es_ES"/>
        </w:rPr>
        <w:t>Moisés es el único participante mencionado en la mayor parte de este capítulo. Esto se debe a que muchos de los otros participantes tienen roles mucho menores y porque esta parte de la historia se centra en la vida de Moisés.</w:t>
      </w:r>
    </w:p>
    <w:p>
      <w:pPr>
        <w:pStyle w:val="Heading4"/>
      </w:pPr>
      <w:r>
        <w:rPr>
          <w:lang w:val="es_ES" w:bidi="es_ES"/>
        </w:rPr>
        <w:t>El legado de Moisés</w:t>
      </w:r>
    </w:p>
    <w:p>
      <w:pPr/>
      <w:r>
        <w:rPr>
          <w:lang w:val="es_ES" w:bidi="es_ES"/>
        </w:rPr>
      </w:r>
      <w:r>
        <w:rPr>
          <w:lang w:val="es_ES" w:bidi="es_ES"/>
        </w:rPr>
        <w:t>En la primera parte de este capítulo, la hija del Faraón identifica a Moisés como hebreo, pero en la última parte, los madianitas piensan que es egipcio.</w:t>
      </w:r>
    </w:p>
    <w:p>
      <w:pPr>
        <w:pStyle w:val="Heading4"/>
      </w:pPr>
      <w:r>
        <w:rPr>
          <w:lang w:val="es_ES" w:bidi="es_ES"/>
        </w:rPr>
        <w:t>Situaciones irónicas</w:t>
      </w:r>
    </w:p>
    <w:p>
      <w:pPr>
        <w:pStyle w:val="ListBullet"/>
        <w:spacing w:line="240" w:lineRule="auto"/>
        <w:ind w:left="720"/>
      </w:pPr>
      <w:r>
        <w:rPr>
          <w:lang w:val="es_ES" w:bidi="es_ES"/>
        </w:rPr>
      </w:r>
      <w:r>
        <w:rPr>
          <w:lang w:val="es_ES" w:bidi="es_ES"/>
        </w:rPr>
        <w:t>Mientras el faraón intentaba reducir el poder de los israelitas matando a todos sus bebés varones, Dios utilizó a la propia hija del faraón para salvar a Moisés.</w:t>
      </w:r>
    </w:p>
    <w:p>
      <w:pPr>
        <w:pStyle w:val="ListBullet"/>
        <w:spacing w:line="240" w:lineRule="auto"/>
        <w:ind w:left="720"/>
      </w:pPr>
      <w:r>
        <w:rPr>
          <w:lang w:val="es_ES" w:bidi="es_ES"/>
        </w:rPr>
      </w:r>
      <w:r>
        <w:rPr>
          <w:lang w:val="es_ES" w:bidi="es_ES"/>
        </w:rPr>
        <w:t>Moisés cree que está destinado a ser el salvador de su pueblo, pero ellos lo rechazan. Al final, Moisés tenía razón, pero el pueblo lo rechazó en ese momento (Ver: Hechos 7).</w:t>
      </w:r>
      <w:r>
        <w:rPr>
          <w:lang w:val="es_ES" w:bidi="es_ES"/>
        </w:rPr>
      </w:r>
      <w:r>
        <w:rPr>
          <w:lang w:val="es_ES" w:bidi="es_ES"/>
        </w:rPr>
      </w:r>
    </w:p>
    <w:p>
      <w:pPr/>
      <w:r>
        <w:rPr>
          <w:lang w:val="es_ES" w:bidi="es_ES"/>
        </w:rPr>
      </w:r>
    </w:p>
    <w:p>
      <w:pPr>
        <w:pStyle w:val="Heading2"/>
      </w:pPr>
      <w:r>
        <w:rPr>
          <w:lang w:val="es_ES" w:bidi="es_ES"/>
        </w:rPr>
        <w:t>Éxodo - Capítulo 3 Introducción</w:t>
      </w:r>
      <w:r>
        <w:rPr>
          <w:lang w:val="es_ES" w:bidi="es_ES"/>
        </w:rPr>
      </w:r>
    </w:p>
    <w:p>
      <w:pPr>
        <w:pStyle w:val="Heading3"/>
      </w:pPr>
      <w:r>
        <w:rPr>
          <w:lang w:val="es_ES" w:bidi="es_ES"/>
        </w:rPr>
        <w:t>Estructura y formato</w:t>
      </w:r>
    </w:p>
    <w:p>
      <w:pPr/>
      <w:r>
        <w:rPr>
          <w:lang w:val="es_ES" w:bidi="es_ES"/>
        </w:rPr>
      </w:r>
      <w:r>
        <w:rPr>
          <w:lang w:val="es_ES" w:bidi="es_ES"/>
        </w:rPr>
        <w:t>Este capítulo es una conversación en la que Jehová empieza a comisionar y enviar a Moisés para liberar a los israelitas.</w:t>
      </w:r>
    </w:p>
    <w:p>
      <w:pPr/>
      <w:r>
        <w:rPr>
          <w:lang w:val="es_ES" w:bidi="es_ES"/>
        </w:rPr>
      </w:r>
      <w:r>
        <w:rPr>
          <w:lang w:val="es_ES" w:bidi="es_ES"/>
        </w:rPr>
        <w:t>Este capítulo documenta uno de los eventos más importantes en la historia del pueblo israelita: la revelación del nombre Jehová en la zarza ardiente. (Ver: revelar)</w:t>
      </w:r>
    </w:p>
    <w:p>
      <w:pPr>
        <w:pStyle w:val="Heading3"/>
      </w:pPr>
      <w:r>
        <w:rPr>
          <w:lang w:val="es_ES" w:bidi="es_ES"/>
        </w:rPr>
        <w:t>Conceptos especiales en este capítulo</w:t>
      </w:r>
    </w:p>
    <w:p>
      <w:pPr>
        <w:pStyle w:val="Heading4"/>
      </w:pPr>
      <w:r>
        <w:rPr>
          <w:lang w:val="es_ES" w:bidi="es_ES"/>
        </w:rPr>
        <w:t>La santidad de Dios</w:t>
      </w:r>
    </w:p>
    <w:p>
      <w:pPr/>
      <w:r>
        <w:rPr>
          <w:lang w:val="es_ES" w:bidi="es_ES"/>
        </w:rPr>
      </w:r>
      <w:r>
        <w:rPr>
          <w:lang w:val="es_ES" w:bidi="es_ES"/>
        </w:rPr>
        <w:t xml:space="preserve">Dios es tan santo que las personas no pueden mirarlo sin morir. Por eso Moisés cubrió sus ojos y también se quitó los zapatos. (Ver: </w:t>
      </w:r>
      <w:r>
        <w:rPr>
          <w:lang w:val="es_ES" w:bidi="es_ES"/>
        </w:rPr>
        <w:t>Santo</w:t>
      </w:r>
      <w:r>
        <w:rPr>
          <w:lang w:val="es_ES" w:bidi="es_ES"/>
        </w:rPr>
        <w:t xml:space="preserve"> y </w:t>
      </w:r>
      <w:r>
        <w:rPr>
          <w:lang w:val="es_ES" w:bidi="es_ES"/>
        </w:rPr>
        <w:t>Conocimiento Asumido e Información Implícita</w:t>
      </w:r>
      <w:r>
        <w:rPr>
          <w:lang w:val="es_ES" w:bidi="es_ES"/>
        </w:rPr>
        <w:t>)</w:t>
      </w:r>
    </w:p>
    <w:p>
      <w:pPr>
        <w:pStyle w:val="Heading4"/>
      </w:pPr>
      <w:r>
        <w:rPr>
          <w:lang w:val="es_ES" w:bidi="es_ES"/>
        </w:rPr>
        <w:t>Yavé</w:t>
      </w:r>
    </w:p>
    <w:p>
      <w:pPr/>
      <w:r>
        <w:rPr>
          <w:lang w:val="es_ES" w:bidi="es_ES"/>
        </w:rPr>
      </w:r>
      <w:r>
        <w:rPr>
          <w:lang w:val="es_ES" w:bidi="es_ES"/>
        </w:rPr>
        <w:t xml:space="preserve">El nombre Jehová es el nombre personal de Dios, que él reveló a Moisés. Jehová probablemente está relacionado con la frase “Yo soy” que él le dice a Moisés en el versículo 14. Algunas traducciones usan todas las letras mayúsculas para distinguir esto: “YO SOY.” Se debe tener mucho cuidado al traducir la frase “Yo soy el que soy.” (Ver: </w:t>
      </w:r>
      <w:r>
        <w:rPr>
          <w:lang w:val="es_ES" w:bidi="es_ES"/>
        </w:rPr>
        <w:t>Jehová</w:t>
      </w:r>
      <w:r>
        <w:rPr>
          <w:lang w:val="es_ES" w:bidi="es_ES"/>
        </w:rPr>
        <w:t>)</w:t>
      </w:r>
    </w:p>
    <w:p>
      <w:pPr>
        <w:pStyle w:val="Heading3"/>
      </w:pPr>
      <w:r>
        <w:rPr>
          <w:lang w:val="es_ES" w:bidi="es_ES"/>
        </w:rPr>
        <w:t>Posibles dificultades de traducción en este capítulo</w:t>
      </w:r>
    </w:p>
    <w:p>
      <w:pPr>
        <w:pStyle w:val="Heading4"/>
      </w:pPr>
      <w:r>
        <w:rPr>
          <w:lang w:val="es_ES" w:bidi="es_ES"/>
        </w:rPr>
        <w:t>Participantes</w:t>
      </w:r>
    </w:p>
    <w:p>
      <w:pPr/>
      <w:r>
        <w:rPr>
          <w:lang w:val="es_ES" w:bidi="es_ES"/>
        </w:rPr>
      </w:r>
      <w:r>
        <w:rPr>
          <w:lang w:val="es_ES" w:bidi="es_ES"/>
        </w:rPr>
        <w:t>“El Ángel de Jehová”, “Jehová” y “Dios” parecen estar hablando e interactuando con Moisés desde la zarza ardiente. Además, Dios declara que su nombre es “YO SOY”. (Ver nota arriba sobre Jehová y YO SOY.) Jehová y Dios son lo mismo, aunque existe especulación sobre la identidad del Ángel de Jehová.</w:t>
      </w:r>
      <w:r>
        <w:rPr>
          <w:lang w:val="es_ES" w:bidi="es_ES"/>
        </w:rPr>
      </w:r>
      <w:r>
        <w:rPr>
          <w:lang w:val="es_ES" w:bidi="es_ES"/>
        </w:rPr>
      </w:r>
    </w:p>
    <w:p>
      <w:pPr/>
      <w:r>
        <w:rPr>
          <w:lang w:val="es_ES" w:bidi="es_ES"/>
        </w:rPr>
      </w:r>
    </w:p>
    <w:p>
      <w:pPr>
        <w:pStyle w:val="Heading2"/>
      </w:pPr>
      <w:r>
        <w:rPr>
          <w:lang w:val="es_ES" w:bidi="es_ES"/>
        </w:rPr>
        <w:t>Éxodo 3:7 (#8)</w:t>
      </w:r>
      <w:r>
        <w:rPr>
          <w:lang w:val="es_ES" w:bidi="es_ES"/>
        </w:rPr>
      </w:r>
    </w:p>
    <w:p>
      <w:pPr/>
      <w:r>
        <w:rPr>
          <w:lang w:val="es_ES" w:bidi="es_ES"/>
        </w:rPr>
      </w:r>
      <w:r>
        <w:rPr>
          <w:lang w:val="es_ES" w:bidi="es_ES"/>
        </w:rPr>
        <w:t>נֹֽגְשָׂ֔י⁠ו &amp; אֶת־מַכְאֹבָֽי⁠ו</w:t>
      </w:r>
    </w:p>
    <w:p>
      <w:pPr/>
      <w:r>
        <w:rPr>
          <w:lang w:val="es_ES" w:bidi="es_ES"/>
        </w:rPr>
      </w:r>
      <w:r>
        <w:rPr>
          <w:b/>
          <w:lang w:val="es_ES" w:bidi="es_ES"/>
        </w:rPr>
        <w:t>"aquellos que lo oprimen [a él]"</w:t>
      </w:r>
      <w:r>
        <w:rPr>
          <w:lang w:val="es_ES" w:bidi="es_ES"/>
        </w:rPr>
        <w:t xml:space="preserve"> - </w:t>
      </w:r>
      <w:r>
        <w:rPr>
          <w:b/>
          <w:lang w:val="es_ES" w:bidi="es_ES"/>
        </w:rPr>
        <w:t>"su angustia"</w:t>
      </w:r>
    </w:p>
    <w:p>
      <w:pPr/>
      <w:r>
        <w:rPr>
          <w:lang w:val="es_ES" w:bidi="es_ES"/>
        </w:rPr>
      </w:r>
      <w:r>
        <w:rPr>
          <w:lang w:val="es_ES" w:bidi="es_ES"/>
        </w:rPr>
        <w:t xml:space="preserve">Estos pronombres, </w:t>
      </w:r>
      <w:r>
        <w:rPr>
          <w:b/>
          <w:lang w:val="es_ES" w:bidi="es_ES"/>
        </w:rPr>
        <w:t>él</w:t>
      </w:r>
      <w:r>
        <w:rPr>
          <w:lang w:val="es_ES" w:bidi="es_ES"/>
        </w:rPr>
        <w:t xml:space="preserve"> y </w:t>
      </w:r>
      <w:r>
        <w:rPr>
          <w:b/>
          <w:lang w:val="es_ES" w:bidi="es_ES"/>
        </w:rPr>
        <w:t>su</w:t>
      </w:r>
      <w:r>
        <w:rPr>
          <w:lang w:val="es_ES" w:bidi="es_ES"/>
        </w:rPr>
        <w:t>, se refieren a los israelitas como un grupo en singular. El pronombre implícito "ellos" en la primera frase concuerda con “pueblo”, tomado como sustantivo colectivo algunos versos antes. Algunos idiomas pueden tener que usar pronombres plurales. Otros pueden tener que hacer coincidir el género del pronombre con el género gramatical de la palabra para “pueblo” en su idioma. Si es necesario, cambie “él” a “ellos” o cambie “su” a “suya” o “su” (dependiendo del género gramatical de “pueblo”). Traducción alternativa: “aquellos que los oprimen … su angustia”</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Éxodo - Capítulo 4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 1–17: Moisés duda en obedecer, por lo que Jehová le proporciona señales para confirmar su misión</w:t>
      </w:r>
    </w:p>
    <w:p>
      <w:pPr>
        <w:pStyle w:val="ListBullet"/>
        <w:spacing w:line="240" w:lineRule="auto"/>
        <w:ind w:left="720"/>
      </w:pPr>
      <w:r>
        <w:rPr>
          <w:lang w:val="es_ES" w:bidi="es_ES"/>
        </w:rPr>
      </w:r>
      <w:r>
        <w:rPr>
          <w:lang w:val="es_ES" w:bidi="es_ES"/>
        </w:rPr>
        <w:t>v 18–28: Moisés regresa a Egipto</w:t>
      </w:r>
    </w:p>
    <w:p>
      <w:pPr>
        <w:pStyle w:val="ListBullet"/>
        <w:spacing w:line="240" w:lineRule="auto"/>
        <w:ind w:left="720"/>
      </w:pPr>
      <w:r>
        <w:rPr>
          <w:lang w:val="es_ES" w:bidi="es_ES"/>
        </w:rPr>
      </w:r>
      <w:r>
        <w:rPr>
          <w:lang w:val="es_ES" w:bidi="es_ES"/>
        </w:rPr>
        <w:t>v 29–31: Moisés y Aarón se reúnen con los líderes israelitas y les comunican lo que Jehová les ha dicho</w:t>
      </w:r>
    </w:p>
    <w:p>
      <w:pPr>
        <w:pStyle w:val="Heading3"/>
      </w:pPr>
      <w:r>
        <w:rPr>
          <w:lang w:val="es_ES" w:bidi="es_ES"/>
        </w:rPr>
        <w:t>Posibles problemas de traducción</w:t>
      </w:r>
    </w:p>
    <w:p>
      <w:pPr>
        <w:pStyle w:val="Heading4"/>
      </w:pPr>
      <w:r>
        <w:rPr>
          <w:lang w:val="es_ES" w:bidi="es_ES"/>
        </w:rPr>
        <w:t>Citas</w:t>
      </w:r>
    </w:p>
    <w:p>
      <w:pPr>
        <w:pStyle w:val="ListBullet"/>
        <w:spacing w:line="240" w:lineRule="auto"/>
        <w:ind w:left="720"/>
      </w:pPr>
      <w:r>
        <w:rPr>
          <w:lang w:val="es_ES" w:bidi="es_ES"/>
        </w:rPr>
      </w:r>
      <w:r>
        <w:rPr>
          <w:lang w:val="es_ES" w:bidi="es_ES"/>
        </w:rPr>
        <w:t xml:space="preserve">Hay una transición difícil entre </w:t>
      </w:r>
      <w:r>
        <w:rPr>
          <w:lang w:val="es_ES" w:bidi="es_ES"/>
        </w:rPr>
        <w:t>4:4</w:t>
      </w:r>
      <w:r>
        <w:rPr>
          <w:lang w:val="es_ES" w:bidi="es_ES"/>
        </w:rPr>
        <w:t xml:space="preserve"> y </w:t>
      </w:r>
      <w:r>
        <w:rPr>
          <w:lang w:val="es_ES" w:bidi="es_ES"/>
        </w:rPr>
        <w:t>4:5</w:t>
      </w:r>
      <w:r>
        <w:rPr>
          <w:lang w:val="es_ES" w:bidi="es_ES"/>
        </w:rPr>
        <w:t xml:space="preserve"> porque la cita se interrumpe para introducir un poco de narrativa. Cuando se retoma en </w:t>
      </w:r>
      <w:r>
        <w:rPr>
          <w:lang w:val="es_ES" w:bidi="es_ES"/>
        </w:rPr>
        <w:t>4:5</w:t>
      </w:r>
      <w:r>
        <w:rPr>
          <w:lang w:val="es_ES" w:bidi="es_ES"/>
        </w:rPr>
        <w:t xml:space="preserve">, la oración parece incompleta (incluso si se conecta directamente con el fragmento de cita en </w:t>
      </w:r>
      <w:r>
        <w:rPr>
          <w:lang w:val="es_ES" w:bidi="es_ES"/>
        </w:rPr>
        <w:t>4:4</w:t>
      </w:r>
      <w:r>
        <w:rPr>
          <w:lang w:val="es_ES" w:bidi="es_ES"/>
        </w:rPr>
        <w:t xml:space="preserve">). (Ver: </w:t>
      </w:r>
      <w:r>
        <w:rPr>
          <w:lang w:val="es_ES" w:bidi="es_ES"/>
        </w:rPr>
        <w:t>Elipsis</w:t>
      </w:r>
      <w:r>
        <w:rPr>
          <w:lang w:val="es_ES" w:bidi="es_ES"/>
        </w:rPr>
        <w:t>)* Las instrucciones de Jehová a Moisés son complejas, y hay hasta cuatro niveles de citas en este capítulo. Los traductores deberán decidir si algunas de estas deben convertirse en citas indirectas (si es posible en tu idioma) y tener gran cuidado de usar las marcas de cita adecuadas en los lugares correctos.</w:t>
      </w:r>
    </w:p>
    <w:p>
      <w:pPr>
        <w:pStyle w:val="Heading4"/>
      </w:pPr>
      <w:r>
        <w:rPr>
          <w:lang w:val="es_ES" w:bidi="es_ES"/>
        </w:rPr>
        <w:t>Orden de los eventos</w:t>
      </w:r>
    </w:p>
    <w:p>
      <w:pPr>
        <w:pStyle w:val="ListBullet"/>
        <w:spacing w:line="240" w:lineRule="auto"/>
        <w:ind w:left="720"/>
      </w:pPr>
      <w:r>
        <w:rPr>
          <w:lang w:val="es_ES" w:bidi="es_ES"/>
        </w:rPr>
      </w:r>
      <w:r>
        <w:rPr>
          <w:lang w:val="es_ES" w:bidi="es_ES"/>
        </w:rPr>
        <w:t xml:space="preserve">El orden de los eventos no siempre es claro. En </w:t>
      </w:r>
      <w:r>
        <w:rPr>
          <w:lang w:val="es_ES" w:bidi="es_ES"/>
        </w:rPr>
        <w:t>4:14</w:t>
      </w:r>
      <w:r>
        <w:rPr>
          <w:lang w:val="es_ES" w:bidi="es_ES"/>
        </w:rPr>
        <w:t xml:space="preserve">, Jehová le dice a Moisés que Aarón viene a encontrarse con él, pero que Jehová le diga a Aarón que vaya a encontrarse con Moisés en el desierto, no se menciona hasta </w:t>
      </w:r>
      <w:r>
        <w:rPr>
          <w:lang w:val="es_ES" w:bidi="es_ES"/>
        </w:rPr>
        <w:t>4:27</w:t>
      </w:r>
      <w:r>
        <w:rPr>
          <w:lang w:val="es_ES" w:bidi="es_ES"/>
        </w:rPr>
        <w:t>.</w:t>
      </w:r>
    </w:p>
    <w:p>
      <w:pPr>
        <w:pStyle w:val="ListBullet"/>
        <w:spacing w:line="240" w:lineRule="auto"/>
        <w:ind w:left="720"/>
      </w:pPr>
      <w:r>
        <w:rPr>
          <w:lang w:val="es_ES" w:bidi="es_ES"/>
        </w:rPr>
      </w:r>
      <w:r>
        <w:rPr>
          <w:lang w:val="es_ES" w:bidi="es_ES"/>
        </w:rPr>
        <w:t xml:space="preserve">El momento de los eventos en </w:t>
      </w:r>
      <w:r>
        <w:rPr>
          <w:lang w:val="es_ES" w:bidi="es_ES"/>
        </w:rPr>
        <w:t>4:18</w:t>
      </w:r>
      <w:r>
        <w:rPr>
          <w:lang w:val="es_ES" w:bidi="es_ES"/>
        </w:rPr>
        <w:t>\-</w:t>
      </w:r>
      <w:r>
        <w:rPr>
          <w:lang w:val="es_ES" w:bidi="es_ES"/>
        </w:rPr>
        <w:t>4:27</w:t>
      </w:r>
      <w:r>
        <w:rPr>
          <w:lang w:val="es_ES" w:bidi="es_ES"/>
        </w:rPr>
        <w:t>, especialmente los versículos 18–19 y 27 en relación con el resto de los eventos del capítulo, no es claro.</w:t>
      </w:r>
    </w:p>
    <w:p>
      <w:pPr>
        <w:pStyle w:val="Heading4"/>
      </w:pPr>
      <w:r>
        <w:rPr>
          <w:lang w:val="es_ES" w:bidi="es_ES"/>
        </w:rPr>
        <w:t>Así dice el Señor</w:t>
      </w:r>
    </w:p>
    <w:p>
      <w:pPr/>
      <w:r>
        <w:rPr>
          <w:lang w:val="es_ES" w:bidi="es_ES"/>
        </w:rPr>
      </w:r>
      <w:r>
        <w:rPr>
          <w:lang w:val="es_ES" w:bidi="es_ES"/>
        </w:rPr>
        <w:t xml:space="preserve">La primera de más de 400 ocurrencias a lo largo del Antiguo Testamento de una frase estándar utilizada para introducir instrucciones directas y autoritativas de Jehová se encuentra en </w:t>
      </w:r>
      <w:r>
        <w:rPr>
          <w:lang w:val="es_ES" w:bidi="es_ES"/>
        </w:rPr>
        <w:t>4:22</w:t>
      </w:r>
      <w:r>
        <w:rPr>
          <w:lang w:val="es_ES" w:bidi="es_ES"/>
        </w:rPr>
        <w:t>. Aparece diez veces en el libro de Éxodo; nueve de ellas están entre los capítulos 4 y 11. Sería conveniente que su equipo tuviera una forma estándar de traducir esto que deje claro que las palabras que siguen son directamente de Dios. Si su idioma tiene una forma estándar de introducir un nuevo mensaje de su líder que alerte a los oyentes de que estas son las palabras del líder, sería una buena frase a considerar.</w:t>
      </w:r>
    </w:p>
    <w:p>
      <w:pPr>
        <w:pStyle w:val="Heading4"/>
      </w:pPr>
      <w:r>
        <w:rPr>
          <w:lang w:val="es_ES" w:bidi="es_ES"/>
        </w:rPr>
        <w:t>El intento de Jehová de matar a una persona</w:t>
      </w:r>
    </w:p>
    <w:p>
      <w:pPr/>
      <w:r>
        <w:rPr>
          <w:lang w:val="es_ES" w:bidi="es_ES"/>
        </w:rPr>
      </w:r>
      <w:r>
        <w:rPr>
          <w:lang w:val="es_ES" w:bidi="es_ES"/>
        </w:rPr>
        <w:t xml:space="preserve">El encuentro registrado de </w:t>
      </w:r>
      <w:r>
        <w:rPr>
          <w:lang w:val="es_ES" w:bidi="es_ES"/>
        </w:rPr>
        <w:t>4:24</w:t>
      </w:r>
      <w:r>
        <w:rPr>
          <w:lang w:val="es_ES" w:bidi="es_ES"/>
        </w:rPr>
        <w:t xml:space="preserve"> a </w:t>
      </w:r>
      <w:r>
        <w:rPr>
          <w:lang w:val="es_ES" w:bidi="es_ES"/>
        </w:rPr>
        <w:t>4:26</w:t>
      </w:r>
      <w:r>
        <w:rPr>
          <w:lang w:val="es_ES" w:bidi="es_ES"/>
        </w:rPr>
        <w:t xml:space="preserve"> es uno de los pasajes más extraños y difíciles de todo el libro. Las dificultades incluyen:</w:t>
      </w:r>
    </w:p>
    <w:p>
      <w:pPr>
        <w:pStyle w:val="ListBullet"/>
        <w:spacing w:line="240" w:lineRule="auto"/>
        <w:ind w:left="720"/>
      </w:pPr>
      <w:r>
        <w:rPr>
          <w:lang w:val="es_ES" w:bidi="es_ES"/>
        </w:rPr>
      </w:r>
      <w:r>
        <w:rPr>
          <w:lang w:val="es_ES" w:bidi="es_ES"/>
        </w:rPr>
        <w:t>¿A quién se refieren los pronombres? Se utilizan pronombres masculinos a lo largo de la sección, pero hay dos posibles antecedentes: Moisés (quien no es mencionado en la narrativa) y el hijo de Ziporá (quien presumiblemente también era hijo de Moisés, pero así es como se le menciona en este texto. Para entender por qué, consulte más abajo sobre la razón por la cual Jehová hizo esto). La mayoría de los comentaristas creen que los pronombres se refieren a Moisés.</w:t>
      </w:r>
    </w:p>
    <w:p>
      <w:pPr>
        <w:pStyle w:val="ListBullet"/>
        <w:spacing w:line="240" w:lineRule="auto"/>
        <w:ind w:left="720"/>
      </w:pPr>
      <w:r>
        <w:rPr>
          <w:lang w:val="es_ES" w:bidi="es_ES"/>
        </w:rPr>
      </w:r>
      <w:r>
        <w:rPr>
          <w:lang w:val="es_ES" w:bidi="es_ES"/>
        </w:rPr>
        <w:t xml:space="preserve">La circuncisión se describe con bastante detalle gráfico. Las diferentes culturas deberán abordar esto de manera distinta. Algunas pueden tener términos específicos para la circuncisión, mientras que otras pueden sentirse cómodas traduciendo de manera más literal, y otras necesitarán usar eufemismos u otras estrategias para traducir. (Ver: </w:t>
      </w:r>
      <w:r>
        <w:rPr>
          <w:lang w:val="es_ES" w:bidi="es_ES"/>
        </w:rPr>
        <w:t>Circuncidar</w:t>
      </w:r>
      <w:r>
        <w:rPr>
          <w:lang w:val="es_ES" w:bidi="es_ES"/>
        </w:rPr>
        <w:t>)</w:t>
      </w:r>
    </w:p>
    <w:p>
      <w:pPr>
        <w:pStyle w:val="ListBullet"/>
        <w:spacing w:line="240" w:lineRule="auto"/>
        <w:ind w:left="720"/>
      </w:pPr>
      <w:r>
        <w:rPr>
          <w:lang w:val="es_ES" w:bidi="es_ES"/>
        </w:rPr>
      </w:r>
      <w:r>
        <w:rPr>
          <w:lang w:val="es_ES" w:bidi="es_ES"/>
        </w:rPr>
        <w:t xml:space="preserve">El significado de la frase </w:t>
      </w:r>
      <w:r>
        <w:rPr>
          <w:b/>
          <w:lang w:val="es_ES" w:bidi="es_ES"/>
        </w:rPr>
        <w:t>un esposo de sangre</w:t>
      </w:r>
      <w:r>
        <w:rPr>
          <w:lang w:val="es_ES" w:bidi="es_ES"/>
        </w:rPr>
        <w:t xml:space="preserve"> (ULT) no se conoce.</w:t>
      </w:r>
    </w:p>
    <w:p>
      <w:pPr>
        <w:pStyle w:val="ListBullet"/>
        <w:spacing w:line="240" w:lineRule="auto"/>
        <w:ind w:left="720"/>
      </w:pPr>
      <w:r>
        <w:rPr>
          <w:lang w:val="es_ES" w:bidi="es_ES"/>
        </w:rPr>
      </w:r>
      <w:r>
        <w:rPr>
          <w:lang w:val="es_ES" w:bidi="es_ES"/>
        </w:rPr>
        <w:t>¿Por qué atacó Jehová a Moisés? Muchos comentaristas concluyen que Moisés había descuidado circuncidar a uno de sus hijos porque esto no le agradaba a Ziporá, y Jehová estaba responsabilizando a Moisés antes de que regresara para liderar a los israelitas (quienes debían haber sido circuncidados). Cuando Ziporá se arrepintió y circuncidó al hijo ella misma, tocando el prepucio a los pies de Moisés, Jehová se detuvo. Estas conclusiones deberían ayudar a informar la traducción, pero no deben hacerse explícitas en el texto.</w:t>
      </w:r>
    </w:p>
    <w:p>
      <w:pPr>
        <w:pStyle w:val="Heading3"/>
      </w:pPr>
      <w:r>
        <w:rPr>
          <w:lang w:val="es_ES" w:bidi="es_ES"/>
        </w:rPr>
        <w:t>Estudiar los conceptos de este capítulo</w:t>
      </w:r>
    </w:p>
    <w:p>
      <w:pPr>
        <w:pStyle w:val="Heading4"/>
      </w:pPr>
      <w:r>
        <w:rPr>
          <w:lang w:val="es_ES" w:bidi="es_ES"/>
        </w:rPr>
        <w:t>Hijos de Dios</w:t>
      </w:r>
    </w:p>
    <w:p>
      <w:pPr/>
      <w:r>
        <w:rPr>
          <w:lang w:val="es_ES" w:bidi="es_ES"/>
        </w:rPr>
      </w:r>
      <w:r>
        <w:rPr>
          <w:lang w:val="es_ES" w:bidi="es_ES"/>
        </w:rPr>
        <w:t xml:space="preserve">Este capítulo presenta el concepto de que Israel, como grupo de personas, es el pueblo elegido de Dios y su primogénito. (Ver: </w:t>
      </w:r>
      <w:r>
        <w:rPr>
          <w:lang w:val="es_ES" w:bidi="es_ES"/>
        </w:rPr>
        <w:t>Elegido</w:t>
      </w:r>
      <w:r>
        <w:rPr>
          <w:lang w:val="es_ES" w:bidi="es_ES"/>
        </w:rPr>
        <w:t xml:space="preserve"> y </w:t>
      </w:r>
      <w:r>
        <w:rPr>
          <w:lang w:val="es_ES" w:bidi="es_ES"/>
        </w:rPr>
        <w:t>Pueblo de Dios</w:t>
      </w:r>
      <w:r>
        <w:rPr>
          <w:lang w:val="es_ES" w:bidi="es_ES"/>
        </w:rPr>
        <w:t xml:space="preserve"> y </w:t>
      </w:r>
      <w:r>
        <w:rPr>
          <w:lang w:val="es_ES" w:bidi="es_ES"/>
        </w:rPr>
        <w:t>Primogénito</w:t>
      </w:r>
      <w:r>
        <w:rPr>
          <w:lang w:val="es_ES" w:bidi="es_ES"/>
        </w:rPr>
        <w:t>)</w:t>
      </w:r>
    </w:p>
    <w:p>
      <w:pPr>
        <w:pStyle w:val="Heading4"/>
      </w:pPr>
      <w:r>
        <w:rPr>
          <w:lang w:val="es_ES" w:bidi="es_ES"/>
        </w:rPr>
        <w:t>Jehová endureció el corazón del faraón</w:t>
      </w:r>
    </w:p>
    <w:p>
      <w:pPr/>
      <w:r>
        <w:rPr>
          <w:lang w:val="es_ES" w:bidi="es_ES"/>
        </w:rPr>
      </w:r>
      <w:r>
        <w:rPr>
          <w:lang w:val="es_ES" w:bidi="es_ES"/>
        </w:rPr>
        <w:t xml:space="preserve">Los estudiosos están divididos sobre cómo interpretar esta declaración. Existe un debate sobre si el Faraón tiene un papel activo o pasivo en el endurecimiento de su propio corazón. Los traductores deben simplemente seguir el texto. En Éxodo 4–14, hay diez declaraciones de que Jehová endurece el corazón del Faraón y diez declaraciones de que el Faraón endurece su propio corazón. (Ver: </w:t>
      </w:r>
      <w:r>
        <w:rPr>
          <w:lang w:val="es_ES" w:bidi="es_ES"/>
        </w:rPr>
        <w:t>Activo o Pasivo</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 Capítulo 5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 1–5: Moisés entrega al faraón el mensaje de Jehová</w:t>
      </w:r>
    </w:p>
    <w:p>
      <w:pPr>
        <w:pStyle w:val="ListBullet"/>
        <w:spacing w:line="240" w:lineRule="auto"/>
        <w:ind w:left="720"/>
      </w:pPr>
      <w:r>
        <w:rPr>
          <w:lang w:val="es_ES" w:bidi="es_ES"/>
        </w:rPr>
      </w:r>
      <w:r>
        <w:rPr>
          <w:lang w:val="es_ES" w:bidi="es_ES"/>
        </w:rPr>
        <w:t>v 6–21: El faraón hace que los israelitas trabajen más arduamente</w:t>
      </w:r>
    </w:p>
    <w:p>
      <w:pPr>
        <w:pStyle w:val="ListBullet"/>
        <w:spacing w:line="240" w:lineRule="auto"/>
        <w:ind w:left="720"/>
      </w:pPr>
      <w:r>
        <w:rPr>
          <w:lang w:val="es_ES" w:bidi="es_ES"/>
        </w:rPr>
      </w:r>
      <w:r>
        <w:rPr>
          <w:lang w:val="es_ES" w:bidi="es_ES"/>
        </w:rPr>
        <w:t>v 22–23: Moisés le pregunta a Jehová por qué las cosas salieron mal</w:t>
      </w:r>
      <w:r>
        <w:rPr>
          <w:lang w:val="es_ES" w:bidi="es_ES"/>
        </w:rPr>
      </w:r>
      <w:r>
        <w:rPr>
          <w:lang w:val="es_ES" w:bidi="es_ES"/>
        </w:rPr>
      </w:r>
    </w:p>
    <w:p>
      <w:pPr/>
      <w:r>
        <w:rPr>
          <w:lang w:val="es_ES" w:bidi="es_ES"/>
        </w:rPr>
      </w:r>
    </w:p>
    <w:p>
      <w:pPr>
        <w:pStyle w:val="Heading2"/>
      </w:pPr>
      <w:r>
        <w:rPr>
          <w:lang w:val="es_ES" w:bidi="es_ES"/>
        </w:rPr>
        <w:t>Éxodo - Capítulo 6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 1–13, 28–30: Jehová reitera su encargo a Moisés después de los desafortunados eventos registrados en el capítulo 5</w:t>
      </w:r>
    </w:p>
    <w:p>
      <w:pPr>
        <w:pStyle w:val="ListBullet"/>
        <w:spacing w:line="240" w:lineRule="auto"/>
        <w:ind w:left="720"/>
      </w:pPr>
      <w:r>
        <w:rPr>
          <w:lang w:val="es_ES" w:bidi="es_ES"/>
        </w:rPr>
      </w:r>
      <w:r>
        <w:rPr>
          <w:lang w:val="es_ES" w:bidi="es_ES"/>
        </w:rPr>
        <w:t>v 14–27: Genealogía de Moisés y Aarón</w:t>
      </w:r>
    </w:p>
    <w:p>
      <w:pPr>
        <w:pStyle w:val="Heading3"/>
      </w:pPr>
      <w:r>
        <w:rPr>
          <w:lang w:val="es_ES" w:bidi="es_ES"/>
        </w:rPr>
        <w:t>Posibles desafíos de traducción en este capítulo</w:t>
      </w:r>
    </w:p>
    <w:p>
      <w:pPr>
        <w:pStyle w:val="Heading4"/>
      </w:pPr>
      <w:r>
        <w:rPr>
          <w:lang w:val="es_ES" w:bidi="es_ES"/>
        </w:rPr>
        <w:t>Repetición de eventos:</w:t>
      </w:r>
    </w:p>
    <w:p>
      <w:pPr/>
      <w:r>
        <w:rPr>
          <w:lang w:val="es_ES" w:bidi="es_ES"/>
        </w:rPr>
      </w:r>
      <w:r>
        <w:rPr>
          <w:lang w:val="es_ES" w:bidi="es_ES"/>
        </w:rPr>
        <w:t>La mayor parte del contenido de este capítulo es muy similar a los eventos y diálogos de los capítulos 3 y 4. Para mantener la coherencia, los traductores deben revisar las decisiones que tomaron en esos capítulos, teniendo en cuenta que esta narrativa no es exactamente la misma. Además, los versículos 10–12 y 28–30 son muy parecidos entre sí. Estos eventos probablemente representan una nueva misión para Moisés. Después de que su primer encuentro con el Faraón resultara muy malo y los israelitas parecieran rechazar a Dios, Jehová le recuerda a Moisés sus promesas y su poder.</w:t>
      </w:r>
    </w:p>
    <w:p>
      <w:pPr>
        <w:pStyle w:val="Heading4"/>
      </w:pPr>
      <w:r>
        <w:rPr>
          <w:lang w:val="es_ES" w:bidi="es_ES"/>
        </w:rPr>
        <w:t>Referente a Dios</w:t>
      </w:r>
    </w:p>
    <w:p>
      <w:pPr/>
      <w:r>
        <w:rPr>
          <w:lang w:val="es_ES" w:bidi="es_ES"/>
        </w:rPr>
      </w:r>
      <w:r>
        <w:rPr>
          <w:lang w:val="es_ES" w:bidi="es_ES"/>
        </w:rPr>
        <w:t>Un nombre para Dios (</w:t>
      </w:r>
      <w:r>
        <w:rPr>
          <w:b/>
          <w:lang w:val="es_ES" w:bidi="es_ES"/>
        </w:rPr>
        <w:t>Jehová</w:t>
      </w:r>
      <w:r>
        <w:rPr>
          <w:lang w:val="es_ES" w:bidi="es_ES"/>
        </w:rPr>
        <w:t>) y un título para Dios (</w:t>
      </w:r>
      <w:r>
        <w:rPr>
          <w:b/>
          <w:lang w:val="es_ES" w:bidi="es_ES"/>
        </w:rPr>
        <w:t>El Shaddai</w:t>
      </w:r>
      <w:r>
        <w:rPr>
          <w:lang w:val="es_ES" w:bidi="es_ES"/>
        </w:rPr>
        <w:t>) se mencionan en este capítulo (</w:t>
      </w:r>
      <w:r>
        <w:rPr>
          <w:lang w:val="es_ES" w:bidi="es_ES"/>
        </w:rPr>
        <w:t>6:2</w:t>
      </w:r>
      <w:r>
        <w:rPr>
          <w:lang w:val="es_ES" w:bidi="es_ES"/>
        </w:rPr>
        <w:t>\-</w:t>
      </w:r>
      <w:r>
        <w:rPr>
          <w:lang w:val="es_ES" w:bidi="es_ES"/>
        </w:rPr>
        <w:t>6:3</w:t>
      </w:r>
      <w:r>
        <w:rPr>
          <w:lang w:val="es_ES" w:bidi="es_ES"/>
        </w:rPr>
        <w:t>). El significado preciso de El Shaddai no se conoce, pero la mayoría de los estudiosos piensan que significa algo como “Todopoderoso”. Los traductores que han trabajado en Génesis pueden encontrar confusa la afirmación de que Abraham, Isaac y Jacob no conocían a Jehová como el nombre de Dios.</w:t>
      </w:r>
    </w:p>
    <w:p>
      <w:pPr>
        <w:pStyle w:val="Heading4"/>
      </w:pPr>
      <w:r>
        <w:rPr>
          <w:lang w:val="es_ES" w:bidi="es_ES"/>
        </w:rPr>
        <w:t>Otras posibles dificultades en la traducción:</w:t>
      </w:r>
    </w:p>
    <w:p>
      <w:pPr/>
      <w:r>
        <w:rPr>
          <w:lang w:val="es_ES" w:bidi="es_ES"/>
        </w:rPr>
      </w:r>
      <w:r>
        <w:rPr>
          <w:lang w:val="es_ES" w:bidi="es_ES"/>
        </w:rPr>
        <w:t>Con escasa explicación, una gran parte del capítulo se dedica a la genealogía de Moisés y Aarón. Algunas personas en la genealogía vivieron mucho más tiempo de lo que es normal para los humanos en la actualidad. Si los traductores no están familiarizados con la duración de la vida de las personas en los primeros tiempos del mundo (como se registra en Génesis, especialmente en el capítulo 5), esto puede generar confusión.</w:t>
      </w:r>
    </w:p>
    <w:p>
      <w:pPr>
        <w:pStyle w:val="Heading3"/>
      </w:pPr>
      <w:r>
        <w:rPr>
          <w:lang w:val="es_ES" w:bidi="es_ES"/>
        </w:rPr>
        <w:t>Conceptos de estudio en este capítulo</w:t>
      </w:r>
    </w:p>
    <w:p>
      <w:pPr>
        <w:pStyle w:val="Heading4"/>
      </w:pPr>
      <w:r>
        <w:rPr>
          <w:lang w:val="es_ES" w:bidi="es_ES"/>
        </w:rPr>
        <w:t>Tierra prometida</w:t>
      </w:r>
    </w:p>
    <w:p>
      <w:pPr/>
      <w:r>
        <w:rPr>
          <w:lang w:val="es_ES" w:bidi="es_ES"/>
        </w:rPr>
      </w:r>
      <w:r>
        <w:rPr>
          <w:lang w:val="es_ES" w:bidi="es_ES"/>
        </w:rPr>
        <w:t xml:space="preserve">Según el pacto que Jehová hizo con Abraham, Egipto no es el hogar del pueblo hebreo. Su hogar es la Tierra Prometida en Canaán. El pueblo debe regresar a su tierra. (Ver: </w:t>
      </w:r>
      <w:r>
        <w:rPr>
          <w:lang w:val="es_ES" w:bidi="es_ES"/>
        </w:rPr>
        <w:t>Pacto</w:t>
      </w:r>
      <w:r>
        <w:rPr>
          <w:lang w:val="es_ES" w:bidi="es_ES"/>
        </w:rPr>
        <w:t xml:space="preserve"> y </w:t>
      </w:r>
      <w:r>
        <w:rPr>
          <w:lang w:val="es_ES" w:bidi="es_ES"/>
        </w:rPr>
        <w:t>Tierra Prometida</w:t>
      </w:r>
      <w:r>
        <w:rPr>
          <w:lang w:val="es_ES" w:bidi="es_ES"/>
        </w:rPr>
        <w:t>)</w:t>
      </w:r>
    </w:p>
    <w:p>
      <w:pPr>
        <w:pStyle w:val="Heading4"/>
      </w:pPr>
      <w:r>
        <w:rPr>
          <w:lang w:val="es_ES" w:bidi="es_ES"/>
        </w:rPr>
        <w:t>Dios y su pueblo</w:t>
      </w:r>
    </w:p>
    <w:p>
      <w:pPr/>
      <w:r>
        <w:rPr>
          <w:lang w:val="es_ES" w:bidi="es_ES"/>
        </w:rPr>
      </w:r>
      <w:r>
        <w:rPr>
          <w:lang w:val="es_ES" w:bidi="es_ES"/>
        </w:rPr>
        <w:t>En el versículo 7, se menciona un tema bíblico muy importante: Dios como “tu Dios” y la relación especial que su pueblo mantiene con Él.</w:t>
      </w:r>
      <w:r>
        <w:rPr>
          <w:lang w:val="es_ES" w:bidi="es_ES"/>
        </w:rPr>
      </w:r>
      <w:r>
        <w:rPr>
          <w:lang w:val="es_ES" w:bidi="es_ES"/>
        </w:rPr>
      </w:r>
    </w:p>
    <w:p>
      <w:pPr/>
      <w:r>
        <w:rPr>
          <w:lang w:val="es_ES" w:bidi="es_ES"/>
        </w:rPr>
      </w:r>
    </w:p>
    <w:p>
      <w:pPr>
        <w:pStyle w:val="Heading2"/>
      </w:pPr>
      <w:r>
        <w:rPr>
          <w:lang w:val="es_ES" w:bidi="es_ES"/>
        </w:rPr>
        <w:t>Éxodo - Capítulo 7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 1–9: El final del envío de Jehová de Moisés y Aarón al faraón</w:t>
      </w:r>
    </w:p>
    <w:p>
      <w:pPr>
        <w:pStyle w:val="ListBullet"/>
        <w:spacing w:line="240" w:lineRule="auto"/>
        <w:ind w:left="720"/>
      </w:pPr>
      <w:r>
        <w:rPr>
          <w:lang w:val="es_ES" w:bidi="es_ES"/>
        </w:rPr>
      </w:r>
      <w:r>
        <w:rPr>
          <w:lang w:val="es_ES" w:bidi="es_ES"/>
        </w:rPr>
        <w:t>v 10–13: Primera negativa del faraón, la señal de las serpientes</w:t>
      </w:r>
    </w:p>
    <w:p>
      <w:pPr>
        <w:pStyle w:val="ListBullet"/>
        <w:spacing w:line="240" w:lineRule="auto"/>
        <w:ind w:left="720"/>
      </w:pPr>
      <w:r>
        <w:rPr>
          <w:lang w:val="es_ES" w:bidi="es_ES"/>
        </w:rPr>
      </w:r>
      <w:r>
        <w:rPr>
          <w:lang w:val="es_ES" w:bidi="es_ES"/>
        </w:rPr>
        <w:t>v 14–25: Primera plaga: el Nilo se transforma en sangre</w:t>
      </w:r>
    </w:p>
    <w:p>
      <w:pPr>
        <w:pStyle w:val="Heading3"/>
      </w:pPr>
      <w:r>
        <w:rPr>
          <w:lang w:val="es_ES" w:bidi="es_ES"/>
        </w:rPr>
        <w:t>Conceptos especiales en este capítulo</w:t>
      </w:r>
    </w:p>
    <w:p>
      <w:pPr>
        <w:pStyle w:val="Heading4"/>
      </w:pPr>
      <w:r>
        <w:rPr>
          <w:lang w:val="es_ES" w:bidi="es_ES"/>
        </w:rPr>
        <w:t>Milagros</w:t>
      </w:r>
    </w:p>
    <w:p>
      <w:pPr/>
      <w:r>
        <w:rPr>
          <w:lang w:val="es_ES" w:bidi="es_ES"/>
        </w:rPr>
      </w:r>
      <w:r>
        <w:rPr>
          <w:lang w:val="es_ES" w:bidi="es_ES"/>
        </w:rPr>
        <w:t xml:space="preserve">Cuando Jehová hizo que Moisés realizara milagros, los hombres del faraón pudieron imitarlos. No se sabe cómo lograron esto, pero dado que no fue por medio de Jehová, probablemente se realizaron bajo algún poder maligno. (Ver: </w:t>
      </w:r>
      <w:r>
        <w:rPr>
          <w:lang w:val="es_ES" w:bidi="es_ES"/>
        </w:rPr>
        <w:t>Milagro</w:t>
      </w:r>
      <w:r>
        <w:rPr>
          <w:lang w:val="es_ES" w:bidi="es_ES"/>
        </w:rPr>
        <w:t xml:space="preserve"> y </w:t>
      </w:r>
      <w:r>
        <w:rPr>
          <w:lang w:val="es_ES" w:bidi="es_ES"/>
        </w:rPr>
        <w:t>Maligno</w:t>
      </w:r>
      <w:r>
        <w:rPr>
          <w:lang w:val="es_ES" w:bidi="es_ES"/>
        </w:rPr>
        <w:t>)</w:t>
      </w:r>
    </w:p>
    <w:p>
      <w:pPr>
        <w:pStyle w:val="Heading4"/>
      </w:pPr>
      <w:r>
        <w:rPr>
          <w:lang w:val="es_ES" w:bidi="es_ES"/>
        </w:rPr>
        <w:t>El corazón endurecido del faraón</w:t>
      </w:r>
    </w:p>
    <w:p>
      <w:pPr/>
      <w:r>
        <w:rPr>
          <w:lang w:val="es_ES" w:bidi="es_ES"/>
        </w:rPr>
      </w:r>
      <w:r>
        <w:rPr>
          <w:lang w:val="es_ES" w:bidi="es_ES"/>
        </w:rPr>
        <w:t>En este capítulo, el corazón del faraón se describe a menudo como duro, fuerte o pesado. Esto significa que no estaba dispuesto a obedecer las instrucciones de Jehová.</w:t>
      </w:r>
    </w:p>
    <w:p>
      <w:pPr>
        <w:pStyle w:val="Heading3"/>
      </w:pPr>
      <w:r>
        <w:rPr>
          <w:lang w:val="es_ES" w:bidi="es_ES"/>
        </w:rPr>
        <w:t>Posibles dificultades de traducción en este capítulo incluyen:</w:t>
      </w:r>
    </w:p>
    <w:p>
      <w:pPr>
        <w:pStyle w:val="ListBullet"/>
        <w:spacing w:line="240" w:lineRule="auto"/>
        <w:ind w:left="720"/>
      </w:pPr>
      <w:r>
        <w:rPr>
          <w:lang w:val="es_ES" w:bidi="es_ES"/>
        </w:rPr>
      </w:r>
      <w:r>
        <w:rPr>
          <w:lang w:val="es_ES" w:bidi="es_ES"/>
        </w:rPr>
        <w:t>Moisés como representante de Dios ante el faraón</w:t>
      </w:r>
    </w:p>
    <w:p>
      <w:pPr>
        <w:pStyle w:val="ListBullet"/>
        <w:spacing w:line="240" w:lineRule="auto"/>
        <w:ind w:left="720"/>
      </w:pPr>
      <w:r>
        <w:rPr>
          <w:lang w:val="es_ES" w:bidi="es_ES"/>
        </w:rPr>
      </w:r>
      <w:r>
        <w:rPr>
          <w:lang w:val="es_ES" w:bidi="es_ES"/>
        </w:rPr>
        <w:t>Una serie de términos complejos: profeta, señales, prodigios, milagros, hechiceros, magos, magia, juicios, arroyos, embalses</w:t>
      </w:r>
    </w:p>
    <w:p>
      <w:pPr>
        <w:pStyle w:val="ListBullet"/>
        <w:spacing w:line="240" w:lineRule="auto"/>
        <w:ind w:left="720"/>
      </w:pPr>
      <w:r>
        <w:rPr>
          <w:lang w:val="es_ES" w:bidi="es_ES"/>
        </w:rPr>
      </w:r>
      <w:r>
        <w:rPr>
          <w:lang w:val="es_ES" w:bidi="es_ES"/>
        </w:rPr>
        <w:t>El uso de "corazón" para referirse al centro de la voluntad y las emociones</w:t>
      </w:r>
    </w:p>
    <w:p>
      <w:pPr>
        <w:pStyle w:val="ListBullet"/>
        <w:spacing w:line="240" w:lineRule="auto"/>
        <w:ind w:left="720"/>
      </w:pPr>
      <w:r>
        <w:rPr>
          <w:lang w:val="es_ES" w:bidi="es_ES"/>
        </w:rPr>
      </w:r>
      <w:r>
        <w:rPr>
          <w:lang w:val="es_ES" w:bidi="es_ES"/>
        </w:rPr>
        <w:t>Citas de hasta de tercer nivel</w:t>
      </w:r>
      <w:r>
        <w:rPr>
          <w:lang w:val="es_ES" w:bidi="es_ES"/>
        </w:rPr>
      </w:r>
      <w:r>
        <w:rPr>
          <w:lang w:val="es_ES" w:bidi="es_ES"/>
        </w:rPr>
      </w:r>
    </w:p>
    <w:p>
      <w:pPr/>
      <w:r>
        <w:rPr>
          <w:lang w:val="es_ES" w:bidi="es_ES"/>
        </w:rPr>
      </w:r>
    </w:p>
    <w:p>
      <w:pPr>
        <w:pStyle w:val="Heading2"/>
      </w:pPr>
      <w:r>
        <w:rPr>
          <w:lang w:val="es_ES" w:bidi="es_ES"/>
        </w:rPr>
        <w:t>Éxodo - Capítulo 8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 1–15: Segunda plaga: ranas</w:t>
      </w:r>
    </w:p>
    <w:p>
      <w:pPr>
        <w:pStyle w:val="ListBullet"/>
        <w:spacing w:line="240" w:lineRule="auto"/>
        <w:ind w:left="720"/>
      </w:pPr>
      <w:r>
        <w:rPr>
          <w:lang w:val="es_ES" w:bidi="es_ES"/>
        </w:rPr>
      </w:r>
      <w:r>
        <w:rPr>
          <w:lang w:val="es_ES" w:bidi="es_ES"/>
        </w:rPr>
        <w:t>v 16–19: Tercera plaga (la primera que los magos no pueden imitar): mosquitos</w:t>
      </w:r>
    </w:p>
    <w:p>
      <w:pPr>
        <w:pStyle w:val="ListBullet"/>
        <w:spacing w:line="240" w:lineRule="auto"/>
        <w:ind w:left="720"/>
      </w:pPr>
      <w:r>
        <w:rPr>
          <w:lang w:val="es_ES" w:bidi="es_ES"/>
        </w:rPr>
      </w:r>
      <w:r>
        <w:rPr>
          <w:lang w:val="es_ES" w:bidi="es_ES"/>
        </w:rPr>
        <w:t>v 20–32: Cuarta plaga: las moscas</w:t>
      </w:r>
    </w:p>
    <w:p>
      <w:pPr>
        <w:pStyle w:val="Heading3"/>
      </w:pPr>
      <w:r>
        <w:rPr>
          <w:lang w:val="es_ES" w:bidi="es_ES"/>
        </w:rPr>
        <w:t>Posibles dificultades de traducción en este capítulo</w:t>
      </w:r>
    </w:p>
    <w:p>
      <w:pPr>
        <w:pStyle w:val="ListBullet"/>
        <w:spacing w:line="240" w:lineRule="auto"/>
        <w:ind w:left="720"/>
      </w:pPr>
      <w:r>
        <w:rPr>
          <w:lang w:val="es_ES" w:bidi="es_ES"/>
        </w:rPr>
      </w:r>
      <w:r>
        <w:rPr>
          <w:lang w:val="es_ES" w:bidi="es_ES"/>
        </w:rPr>
        <w:t>Los insectos específicos en las plagas 3–4 no están confirmados; los equipos de traducción deberán decidir qué insectos pueden utilizar para cada una.</w:t>
      </w:r>
    </w:p>
    <w:p>
      <w:pPr>
        <w:pStyle w:val="ListBullet"/>
        <w:spacing w:line="240" w:lineRule="auto"/>
        <w:ind w:left="720"/>
      </w:pPr>
      <w:r>
        <w:rPr>
          <w:lang w:val="es_ES" w:bidi="es_ES"/>
        </w:rPr>
      </w:r>
      <w:r>
        <w:rPr>
          <w:lang w:val="es_ES" w:bidi="es_ES"/>
        </w:rPr>
        <w:t>El faraón endurece su corazón, es decir, decide ser orgulloso y resistirse a Jehová dos veces en este capítulo</w:t>
      </w:r>
    </w:p>
    <w:p>
      <w:pPr>
        <w:pStyle w:val="ListBullet"/>
        <w:spacing w:line="240" w:lineRule="auto"/>
        <w:ind w:left="720"/>
      </w:pPr>
      <w:r>
        <w:rPr>
          <w:lang w:val="es_ES" w:bidi="es_ES"/>
        </w:rPr>
      </w:r>
      <w:r>
        <w:rPr>
          <w:lang w:val="es_ES" w:bidi="es_ES"/>
        </w:rPr>
        <w:t>Los sacrificios de los israelitas se mencionan como una abominación para los egipcios, pero no se especifica el motivo o la razón de ello.</w:t>
      </w:r>
    </w:p>
    <w:p>
      <w:pPr>
        <w:pStyle w:val="Heading4"/>
      </w:pPr>
      <w:r>
        <w:rPr>
          <w:lang w:val="es_ES" w:bidi="es_ES"/>
        </w:rPr>
        <w:t>Levantando la mano y el bastón:</w:t>
      </w:r>
    </w:p>
    <w:p>
      <w:pPr/>
      <w:r>
        <w:rPr>
          <w:lang w:val="es_ES" w:bidi="es_ES"/>
        </w:rPr>
      </w:r>
      <w:r>
        <w:rPr>
          <w:lang w:val="es_ES" w:bidi="es_ES"/>
        </w:rPr>
        <w:t>En los próximos capítulos, Dios instruirá a Moisés, a Aarón o a ambos para que levanten su mano, su vara o ambas. La narrativa luego registrará quién levantará su mano, su vara o ambas. La instrucción y la acción no siempre coinciden exactamente. Dios puede decir que levante su mano, y la narrativa puede indicar que Moisés levantó su vara. Estos no son informes contradictorios. Los traductores deben entender que la mano y la vara siempre se consideran juntas. Son una unidad y pueden mencionarse ambas o por separado. En cada caso, Moisés o Aarón levanta su mano con la vara en ella. Este hecho simplemente se expresa de manera diferente.</w:t>
      </w:r>
      <w:r>
        <w:rPr>
          <w:lang w:val="es_ES" w:bidi="es_ES"/>
        </w:rPr>
      </w:r>
      <w:r>
        <w:rPr>
          <w:lang w:val="es_ES" w:bidi="es_ES"/>
        </w:rPr>
      </w:r>
    </w:p>
    <w:p>
      <w:pPr/>
      <w:r>
        <w:rPr>
          <w:lang w:val="es_ES" w:bidi="es_ES"/>
        </w:rPr>
      </w:r>
    </w:p>
    <w:p>
      <w:pPr>
        <w:pStyle w:val="Heading2"/>
      </w:pPr>
      <w:r>
        <w:rPr>
          <w:lang w:val="es_ES" w:bidi="es_ES"/>
        </w:rPr>
        <w:t>Éxodo - Capítulo 9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 1–7: Quinta plaga (la primera que no afecta a los israelitas): una enfermedad mata al ganado</w:t>
      </w:r>
    </w:p>
    <w:p>
      <w:pPr>
        <w:pStyle w:val="ListBullet"/>
        <w:spacing w:line="240" w:lineRule="auto"/>
        <w:ind w:left="720"/>
      </w:pPr>
      <w:r>
        <w:rPr>
          <w:lang w:val="es_ES" w:bidi="es_ES"/>
        </w:rPr>
      </w:r>
      <w:r>
        <w:rPr>
          <w:lang w:val="es_ES" w:bidi="es_ES"/>
        </w:rPr>
        <w:t>v 8–12: Sexta plaga: llagas</w:t>
      </w:r>
    </w:p>
    <w:p>
      <w:pPr>
        <w:pStyle w:val="ListBullet"/>
        <w:spacing w:line="240" w:lineRule="auto"/>
        <w:ind w:left="720"/>
      </w:pPr>
      <w:r>
        <w:rPr>
          <w:lang w:val="es_ES" w:bidi="es_ES"/>
        </w:rPr>
      </w:r>
      <w:r>
        <w:rPr>
          <w:lang w:val="es_ES" w:bidi="es_ES"/>
        </w:rPr>
        <w:t>v 13–35: Séptima plaga: granizo</w:t>
      </w:r>
    </w:p>
    <w:p>
      <w:pPr>
        <w:pStyle w:val="ListBullet"/>
        <w:spacing w:line="240" w:lineRule="auto"/>
        <w:ind w:left="720"/>
      </w:pPr>
      <w:r>
        <w:rPr>
          <w:lang w:val="es_ES" w:bidi="es_ES"/>
        </w:rPr>
      </w:r>
      <w:r>
        <w:rPr>
          <w:lang w:val="es_ES" w:bidi="es_ES"/>
        </w:rPr>
        <w:t>v 27–35: El faraón parece arrepentirse, pero su arrepentimiento no dura</w:t>
      </w:r>
    </w:p>
    <w:p>
      <w:pPr>
        <w:pStyle w:val="Heading3"/>
      </w:pPr>
      <w:r>
        <w:rPr>
          <w:lang w:val="es_ES" w:bidi="es_ES"/>
        </w:rPr>
        <w:t>Posibles dificultades de traducción en este capítulo</w:t>
      </w:r>
    </w:p>
    <w:p>
      <w:pPr>
        <w:pStyle w:val="ListBullet"/>
        <w:spacing w:line="240" w:lineRule="auto"/>
        <w:ind w:left="720"/>
      </w:pPr>
      <w:r>
        <w:rPr>
          <w:lang w:val="es_ES" w:bidi="es_ES"/>
        </w:rPr>
      </w:r>
      <w:r>
        <w:rPr>
          <w:lang w:val="es_ES" w:bidi="es_ES"/>
        </w:rPr>
        <w:t>Los animales se ven afectados tanto en la quinta como en la séptima plaga. En la quinta, la palabra se relaciona específicamente con los animales domésticos (ganado), mientras que la palabra utilizada en la séptima es más general.</w:t>
      </w:r>
      <w:r>
        <w:rPr>
          <w:lang w:val="es_ES" w:bidi="es_ES"/>
        </w:rPr>
      </w:r>
      <w:r>
        <w:rPr>
          <w:lang w:val="es_ES" w:bidi="es_ES"/>
        </w:rPr>
      </w:r>
    </w:p>
    <w:p>
      <w:pPr/>
      <w:r>
        <w:rPr>
          <w:lang w:val="es_ES" w:bidi="es_ES"/>
        </w:rPr>
      </w:r>
    </w:p>
    <w:p>
      <w:pPr>
        <w:pStyle w:val="Heading2"/>
      </w:pPr>
      <w:r>
        <w:rPr>
          <w:lang w:val="es_ES" w:bidi="es_ES"/>
        </w:rPr>
        <w:t>Éxodo - Capítulo 10 Introducción</w:t>
      </w:r>
      <w:r>
        <w:rPr>
          <w:lang w:val="es_ES" w:bidi="es_ES"/>
        </w:rPr>
      </w:r>
    </w:p>
    <w:p>
      <w:pPr>
        <w:pStyle w:val="Heading3"/>
      </w:pPr>
      <w:r>
        <w:rPr>
          <w:lang w:val="es_ES" w:bidi="es_ES"/>
        </w:rPr>
        <w:t>Estructura y formato</w:t>
      </w:r>
    </w:p>
    <w:p>
      <w:pPr/>
      <w:r>
        <w:rPr>
          <w:lang w:val="es_ES" w:bidi="es_ES"/>
        </w:rPr>
      </w:r>
      <w:r>
        <w:rPr>
          <w:lang w:val="es_ES" w:bidi="es_ES"/>
        </w:rPr>
        <w:t>El texto no lo especifica, pero parece que ha pasado algún tiempo entre los capítulos nueve y diez (ver: 9:31–32 y 10:5).</w:t>
      </w:r>
    </w:p>
    <w:p>
      <w:pPr>
        <w:pStyle w:val="ListBullet"/>
        <w:spacing w:line="240" w:lineRule="auto"/>
        <w:ind w:left="720"/>
      </w:pPr>
      <w:r>
        <w:rPr>
          <w:lang w:val="es_ES" w:bidi="es_ES"/>
        </w:rPr>
      </w:r>
      <w:r>
        <w:rPr>
          <w:lang w:val="es_ES" w:bidi="es_ES"/>
        </w:rPr>
        <w:t>v 1–20: Octava plaga: langostas</w:t>
      </w:r>
    </w:p>
    <w:p>
      <w:pPr>
        <w:pStyle w:val="ListBullet"/>
        <w:spacing w:line="240" w:lineRule="auto"/>
        <w:ind w:left="720"/>
      </w:pPr>
      <w:r>
        <w:rPr>
          <w:lang w:val="es_ES" w:bidi="es_ES"/>
        </w:rPr>
      </w:r>
      <w:r>
        <w:rPr>
          <w:lang w:val="es_ES" w:bidi="es_ES"/>
        </w:rPr>
        <w:t>v 16–20: El faraón parece arrepentirse, pero no por mucho tiempo</w:t>
      </w:r>
    </w:p>
    <w:p>
      <w:pPr>
        <w:pStyle w:val="ListBullet"/>
        <w:spacing w:line="240" w:lineRule="auto"/>
        <w:ind w:left="720"/>
      </w:pPr>
      <w:r>
        <w:rPr>
          <w:lang w:val="es_ES" w:bidi="es_ES"/>
        </w:rPr>
      </w:r>
      <w:r>
        <w:rPr>
          <w:lang w:val="es_ES" w:bidi="es_ES"/>
        </w:rPr>
        <w:t>v 21–29: Novena plaga: oscuridad</w:t>
      </w:r>
      <w:r>
        <w:rPr>
          <w:lang w:val="es_ES" w:bidi="es_ES"/>
        </w:rPr>
      </w:r>
      <w:r>
        <w:rPr>
          <w:lang w:val="es_ES" w:bidi="es_ES"/>
        </w:rPr>
      </w:r>
    </w:p>
    <w:p>
      <w:pPr/>
      <w:r>
        <w:rPr>
          <w:lang w:val="es_ES" w:bidi="es_ES"/>
        </w:rPr>
      </w:r>
    </w:p>
    <w:p>
      <w:pPr>
        <w:pStyle w:val="Heading2"/>
      </w:pPr>
      <w:r>
        <w:rPr>
          <w:lang w:val="es_ES" w:bidi="es_ES"/>
        </w:rPr>
        <w:t>Éxodo - Capítulo 11 Introducción</w:t>
      </w:r>
      <w:r>
        <w:rPr>
          <w:lang w:val="es_ES" w:bidi="es_ES"/>
        </w:rPr>
      </w:r>
    </w:p>
    <w:p>
      <w:pPr>
        <w:pStyle w:val="Heading3"/>
      </w:pPr>
      <w:r>
        <w:rPr>
          <w:lang w:val="es_ES" w:bidi="es_ES"/>
        </w:rPr>
        <w:t>Estructura y formato</w:t>
      </w:r>
    </w:p>
    <w:p>
      <w:pPr/>
      <w:r>
        <w:rPr>
          <w:lang w:val="es_ES" w:bidi="es_ES"/>
        </w:rPr>
      </w:r>
      <w:r>
        <w:rPr>
          <w:lang w:val="es_ES" w:bidi="es_ES"/>
        </w:rPr>
        <w:t>El capítulo 11 es un punto de transición en el libro. Las nueve plagas anteriores (en sus tres secuencias de tres) han llegado a su fin, y la última plaga, la muerte de los primogénitos, está a punto de ocurrir, junto con la Pascua y el Éxodo en sí. Es difícil saber si los eventos del capítulo 11 están todos registrados en el orden en que ocurrieron. Para la traducción, debes seguir el orden del texto siempre que no confunda a tus lectores.</w:t>
      </w:r>
    </w:p>
    <w:p>
      <w:pPr/>
      <w:r>
        <w:rPr>
          <w:lang w:val="es_ES" w:bidi="es_ES"/>
        </w:rPr>
      </w:r>
      <w:r>
        <w:rPr>
          <w:lang w:val="es_ES" w:bidi="es_ES"/>
        </w:rPr>
        <w:t xml:space="preserve">Puede ser útil pensar que después del final del capítulo 10, Jehová habló a Moisés inmediatamente, antes de que realmente dejara la presencia del faraón (v. </w:t>
      </w:r>
      <w:r>
        <w:rPr>
          <w:lang w:val="es_ES" w:bidi="es_ES"/>
        </w:rPr>
        <w:t>1</w:t>
      </w:r>
      <w:r>
        <w:rPr>
          <w:lang w:val="es_ES" w:bidi="es_ES"/>
        </w:rPr>
        <w:t>-</w:t>
      </w:r>
      <w:r>
        <w:rPr>
          <w:lang w:val="es_ES" w:bidi="es_ES"/>
        </w:rPr>
        <w:t>2</w:t>
      </w:r>
      <w:r>
        <w:rPr>
          <w:lang w:val="es_ES" w:bidi="es_ES"/>
        </w:rPr>
        <w:t xml:space="preserve">). </w:t>
      </w:r>
      <w:r>
        <w:rPr>
          <w:lang w:val="es_ES" w:bidi="es_ES"/>
        </w:rPr>
        <w:t>11:3</w:t>
      </w:r>
      <w:r>
        <w:rPr>
          <w:lang w:val="es_ES" w:bidi="es_ES"/>
        </w:rPr>
        <w:t xml:space="preserve"> es un comentario que sugiere que los egipcios estarán dispuestos a cumplir con lo que los israelitas les pidan en </w:t>
      </w:r>
      <w:r>
        <w:rPr>
          <w:lang w:val="es_ES" w:bidi="es_ES"/>
        </w:rPr>
        <w:t>2</w:t>
      </w:r>
      <w:r>
        <w:rPr>
          <w:lang w:val="es_ES" w:bidi="es_ES"/>
        </w:rPr>
        <w:t xml:space="preserve">. En los versículos </w:t>
      </w:r>
      <w:r>
        <w:rPr>
          <w:lang w:val="es_ES" w:bidi="es_ES"/>
        </w:rPr>
        <w:t>4</w:t>
      </w:r>
      <w:r>
        <w:rPr>
          <w:lang w:val="es_ES" w:bidi="es_ES"/>
        </w:rPr>
        <w:t>-</w:t>
      </w:r>
      <w:r>
        <w:rPr>
          <w:lang w:val="es_ES" w:bidi="es_ES"/>
        </w:rPr>
        <w:t>7</w:t>
      </w:r>
      <w:r>
        <w:rPr>
          <w:lang w:val="es_ES" w:bidi="es_ES"/>
        </w:rPr>
        <w:t xml:space="preserve">, Moisés transmite a Faraón y a sus oficiales un mensaje de Jehová que está recibiendo en ese mismo momento. Al final de </w:t>
      </w:r>
      <w:r>
        <w:rPr>
          <w:lang w:val="es_ES" w:bidi="es_ES"/>
        </w:rPr>
        <w:t>8</w:t>
      </w:r>
      <w:r>
        <w:rPr>
          <w:lang w:val="es_ES" w:bidi="es_ES"/>
        </w:rPr>
        <w:t xml:space="preserve">, Moisés deja la presencia del faraón (completando la interacción desde el final del cap. </w:t>
      </w:r>
      <w:r>
        <w:rPr>
          <w:lang w:val="es_ES" w:bidi="es_ES"/>
        </w:rPr>
        <w:t>10</w:t>
      </w:r>
      <w:r>
        <w:rPr>
          <w:lang w:val="es_ES" w:bidi="es_ES"/>
        </w:rPr>
        <w:t xml:space="preserve">). </w:t>
      </w:r>
      <w:r>
        <w:rPr>
          <w:lang w:val="es_ES" w:bidi="es_ES"/>
        </w:rPr>
        <w:t>11:9</w:t>
      </w:r>
      <w:r>
        <w:rPr>
          <w:lang w:val="es_ES" w:bidi="es_ES"/>
        </w:rPr>
        <w:t xml:space="preserve"> puede ser Jehová diciéndole a Moisés lo que va a suceder, o podría ser parte del resumen que ocurre en el versículo </w:t>
      </w:r>
      <w:r>
        <w:rPr>
          <w:lang w:val="es_ES" w:bidi="es_ES"/>
        </w:rPr>
        <w:t>10</w:t>
      </w:r>
      <w:r>
        <w:rPr>
          <w:lang w:val="es_ES" w:bidi="es_ES"/>
        </w:rPr>
        <w:t>. El versículo 10 resume lo que ha sucedido en los caps. 5–10 (especialmente las plagas en los caps. 7–10) en preparación para la gran última plaga.</w:t>
      </w:r>
      <w:r>
        <w:rPr>
          <w:lang w:val="es_ES" w:bidi="es_ES"/>
        </w:rPr>
      </w:r>
      <w:r>
        <w:rPr>
          <w:lang w:val="es_ES" w:bidi="es_ES"/>
        </w:rPr>
      </w:r>
    </w:p>
    <w:p>
      <w:pPr/>
      <w:r>
        <w:rPr>
          <w:lang w:val="es_ES" w:bidi="es_ES"/>
        </w:rPr>
      </w:r>
    </w:p>
    <w:p>
      <w:pPr>
        <w:pStyle w:val="Heading2"/>
      </w:pPr>
      <w:r>
        <w:rPr>
          <w:lang w:val="es_ES" w:bidi="es_ES"/>
        </w:rPr>
        <w:t>Éxodo - Capítulo 12 Introducción</w:t>
      </w:r>
      <w:r>
        <w:rPr>
          <w:lang w:val="es_ES" w:bidi="es_ES"/>
        </w:rPr>
      </w:r>
    </w:p>
    <w:p>
      <w:pPr>
        <w:pStyle w:val="Heading3"/>
      </w:pPr>
      <w:r>
        <w:rPr>
          <w:lang w:val="es_ES" w:bidi="es_ES"/>
        </w:rPr>
        <w:t>Estructura y formato</w:t>
      </w:r>
    </w:p>
    <w:p>
      <w:pPr/>
      <w:r>
        <w:rPr>
          <w:lang w:val="es_ES" w:bidi="es_ES"/>
        </w:rPr>
      </w:r>
      <w:r>
        <w:rPr>
          <w:lang w:val="es_ES" w:bidi="es_ES"/>
        </w:rPr>
        <w:t xml:space="preserve">Los eventos de este capítulo se conocen como la Pascua y se conmemoran en su celebración. (Ver: </w:t>
      </w:r>
      <w:r>
        <w:rPr>
          <w:lang w:val="es_ES" w:bidi="es_ES"/>
        </w:rPr>
        <w:t>Pascua</w:t>
      </w:r>
      <w:r>
        <w:rPr>
          <w:lang w:val="es_ES" w:bidi="es_ES"/>
        </w:rPr>
        <w:t>)</w:t>
      </w:r>
    </w:p>
    <w:p>
      <w:pPr>
        <w:pStyle w:val="ListNumber"/>
        <w:numPr>
          <w:ilvl w:val="0"/>
          <w:numId w:val="17"/>
        </w:numPr>
        <w:spacing w:line="240" w:lineRule="auto"/>
        <w:ind w:left="720"/>
      </w:pPr>
      <w:r>
        <w:rPr>
          <w:lang w:val="es_ES" w:bidi="es_ES"/>
        </w:rPr>
      </w:r>
      <w:r>
        <w:rPr>
          <w:lang w:val="es_ES" w:bidi="es_ES"/>
        </w:rPr>
        <w:t>Instrucción v 1–28</w:t>
      </w:r>
    </w:p>
    <w:p>
      <w:pPr>
        <w:pStyle w:val="ListBullet"/>
        <w:spacing w:line="240" w:lineRule="auto"/>
        <w:ind w:left="1440"/>
      </w:pPr>
      <w:r>
        <w:rPr>
          <w:lang w:val="es_ES" w:bidi="es_ES"/>
        </w:rPr>
      </w:r>
      <w:r>
        <w:rPr>
          <w:lang w:val="es_ES" w:bidi="es_ES"/>
        </w:rPr>
        <w:t>v 1–20: Jehová da instrucciones</w:t>
      </w:r>
    </w:p>
    <w:p>
      <w:pPr>
        <w:pStyle w:val="ListBullet"/>
        <w:spacing w:line="240" w:lineRule="auto"/>
        <w:ind w:left="2160"/>
      </w:pPr>
      <w:r>
        <w:rPr>
          <w:lang w:val="es_ES" w:bidi="es_ES"/>
        </w:rPr>
      </w:r>
      <w:r>
        <w:rPr>
          <w:lang w:val="es_ES" w:bidi="es_ES"/>
        </w:rPr>
        <w:t>v 1–11: cómo celebrar esta Pascua</w:t>
      </w:r>
    </w:p>
    <w:p>
      <w:pPr>
        <w:pStyle w:val="ListBullet"/>
        <w:spacing w:line="240" w:lineRule="auto"/>
        <w:ind w:left="2160"/>
      </w:pPr>
      <w:r>
        <w:rPr>
          <w:lang w:val="es_ES" w:bidi="es_ES"/>
        </w:rPr>
      </w:r>
      <w:r>
        <w:rPr>
          <w:lang w:val="es_ES" w:bidi="es_ES"/>
        </w:rPr>
        <w:t>v 12–13: descripción de la plaga</w:t>
      </w:r>
    </w:p>
    <w:p>
      <w:pPr>
        <w:pStyle w:val="ListBullet"/>
        <w:spacing w:line="240" w:lineRule="auto"/>
        <w:ind w:left="2160"/>
      </w:pPr>
      <w:r>
        <w:rPr>
          <w:lang w:val="es_ES" w:bidi="es_ES"/>
        </w:rPr>
      </w:r>
      <w:r>
        <w:rPr>
          <w:lang w:val="es_ES" w:bidi="es_ES"/>
        </w:rPr>
        <w:t>v 14–20: instrucciones para la celebración futura de la Pascua</w:t>
      </w:r>
    </w:p>
    <w:p>
      <w:pPr>
        <w:pStyle w:val="ListBullet"/>
        <w:spacing w:line="240" w:lineRule="auto"/>
        <w:ind w:left="1440"/>
      </w:pPr>
      <w:r>
        <w:rPr>
          <w:lang w:val="es_ES" w:bidi="es_ES"/>
        </w:rPr>
      </w:r>
      <w:r>
        <w:rPr>
          <w:lang w:val="es_ES" w:bidi="es_ES"/>
        </w:rPr>
        <w:t>v 21–28: Moisés repite las instrucciones de Jehová a los israelitas.</w:t>
      </w:r>
    </w:p>
    <w:p>
      <w:pPr>
        <w:pStyle w:val="ListNumber"/>
        <w:numPr>
          <w:ilvl w:val="0"/>
          <w:numId w:val="18"/>
        </w:numPr>
        <w:spacing w:line="240" w:lineRule="auto"/>
        <w:ind w:left="720"/>
      </w:pPr>
      <w:r>
        <w:rPr>
          <w:lang w:val="es_ES" w:bidi="es_ES"/>
        </w:rPr>
      </w:r>
      <w:r>
        <w:rPr>
          <w:lang w:val="es_ES" w:bidi="es_ES"/>
        </w:rPr>
        <w:t>Narrativa v 29–42: Pascua y Éxodo</w:t>
      </w:r>
    </w:p>
    <w:p>
      <w:pPr>
        <w:pStyle w:val="ListNumber"/>
        <w:spacing w:line="240" w:lineRule="auto"/>
        <w:ind w:left="720"/>
      </w:pPr>
      <w:r>
        <w:rPr>
          <w:lang w:val="es_ES" w:bidi="es_ES"/>
        </w:rPr>
      </w:r>
      <w:r>
        <w:rPr>
          <w:lang w:val="es_ES" w:bidi="es_ES"/>
        </w:rPr>
        <w:t>Instrucción v 43–49: qué extranjeros pueden participar en la Pascua</w:t>
      </w:r>
    </w:p>
    <w:p>
      <w:pPr>
        <w:pStyle w:val="ListNumber"/>
        <w:spacing w:line="240" w:lineRule="auto"/>
        <w:ind w:left="720"/>
      </w:pPr>
      <w:r>
        <w:rPr>
          <w:lang w:val="es_ES" w:bidi="es_ES"/>
        </w:rPr>
      </w:r>
      <w:r>
        <w:rPr>
          <w:lang w:val="es_ES" w:bidi="es_ES"/>
        </w:rPr>
        <w:t>Narrativa resumida versión 50–51</w:t>
      </w:r>
    </w:p>
    <w:p>
      <w:pPr>
        <w:pStyle w:val="Heading3"/>
      </w:pPr>
      <w:r>
        <w:rPr>
          <w:lang w:val="es_ES" w:bidi="es_ES"/>
        </w:rPr>
        <w:t>Conceptos especiales en este capítulo</w:t>
      </w:r>
    </w:p>
    <w:p>
      <w:pPr>
        <w:pStyle w:val="Heading4"/>
      </w:pPr>
      <w:r>
        <w:rPr>
          <w:lang w:val="es_ES" w:bidi="es_ES"/>
        </w:rPr>
        <w:t>Pan sin levadura</w:t>
      </w:r>
    </w:p>
    <w:p>
      <w:pPr/>
      <w:r>
        <w:rPr>
          <w:lang w:val="es_ES" w:bidi="es_ES"/>
        </w:rPr>
      </w:r>
      <w:r>
        <w:rPr>
          <w:lang w:val="es_ES" w:bidi="es_ES"/>
        </w:rPr>
        <w:t xml:space="preserve">El concepto de pan sin levadura se presenta en este capítulo. Su importancia radica en su conexión con los eventos aquí descritos. (Ver: </w:t>
      </w:r>
      <w:r>
        <w:rPr>
          <w:lang w:val="es_ES" w:bidi="es_ES"/>
        </w:rPr>
        <w:t>Pan Sin Levadura</w:t>
      </w:r>
      <w:r>
        <w:rPr>
          <w:lang w:val="es_ES" w:bidi="es_ES"/>
        </w:rPr>
        <w:t>)</w:t>
      </w:r>
    </w:p>
    <w:p>
      <w:pPr>
        <w:pStyle w:val="Heading4"/>
      </w:pPr>
      <w:r>
        <w:rPr>
          <w:lang w:val="es_ES" w:bidi="es_ES"/>
        </w:rPr>
        <w:t>Segregación étnica</w:t>
      </w:r>
    </w:p>
    <w:p>
      <w:pPr/>
      <w:r>
        <w:rPr>
          <w:lang w:val="es_ES" w:bidi="es_ES"/>
        </w:rPr>
      </w:r>
      <w:r>
        <w:rPr>
          <w:lang w:val="es_ES" w:bidi="es_ES"/>
        </w:rPr>
        <w:t xml:space="preserve">El pueblo hebreo debía mantenerse separado del resto del mundo. Por esta razón, se distanciaron de otros grupos de personas. En esa época, estos extranjeros eran considerados impuros. (Ver: </w:t>
      </w:r>
      <w:r>
        <w:rPr>
          <w:lang w:val="es_ES" w:bidi="es_ES"/>
        </w:rPr>
        <w:t>Santo</w:t>
      </w:r>
      <w:r>
        <w:rPr>
          <w:lang w:val="es_ES" w:bidi="es_ES"/>
        </w:rPr>
        <w:t>)</w:t>
      </w:r>
    </w:p>
    <w:p>
      <w:pPr>
        <w:pStyle w:val="Heading3"/>
      </w:pPr>
      <w:r>
        <w:rPr>
          <w:lang w:val="es_ES" w:bidi="es_ES"/>
        </w:rPr>
        <w:t>Posibles problemas de traducción:</w:t>
      </w:r>
    </w:p>
    <w:p>
      <w:pPr>
        <w:pStyle w:val="Heading4"/>
      </w:pPr>
      <w:r>
        <w:rPr>
          <w:lang w:val="es_ES" w:bidi="es_ES"/>
        </w:rPr>
        <w:t>Pascua Judía</w:t>
      </w:r>
    </w:p>
    <w:p>
      <w:pPr>
        <w:pStyle w:val="Heading4"/>
      </w:pPr>
      <w:r>
        <w:rPr>
          <w:lang w:val="es_ES" w:bidi="es_ES"/>
        </w:rPr>
        <w:t>Uso de los pronombres</w:t>
      </w:r>
    </w:p>
    <w:p>
      <w:pPr/>
      <w:r>
        <w:rPr>
          <w:lang w:val="es_ES" w:bidi="es_ES"/>
        </w:rPr>
      </w:r>
      <w:r>
        <w:rPr>
          <w:lang w:val="es_ES" w:bidi="es_ES"/>
        </w:rPr>
        <w:t xml:space="preserve">En la extensa cita (versículos 3–20) donde Jehová instruye a Moisés y Aarón para que comuniquen a los israelitas, se refiere a ellos en tercera persona (“ellos deben”) en </w:t>
      </w:r>
      <w:r>
        <w:rPr>
          <w:lang w:val="es_ES" w:bidi="es_ES"/>
        </w:rPr>
        <w:t>12:3–4</w:t>
      </w:r>
      <w:r>
        <w:rPr>
          <w:lang w:val="es_ES" w:bidi="es_ES"/>
        </w:rPr>
        <w:t xml:space="preserve"> y </w:t>
      </w:r>
      <w:r>
        <w:rPr>
          <w:lang w:val="es_ES" w:bidi="es_ES"/>
        </w:rPr>
        <w:t>12:7–8</w:t>
      </w:r>
      <w:r>
        <w:rPr>
          <w:lang w:val="es_ES" w:bidi="es_ES"/>
        </w:rPr>
        <w:t>, y en segunda persona (“ustedes deben”) para el resto de la instrucción. Algunos idiomas pueden requerir mantener el pronombre consistente a lo largo de toda la cita.</w:t>
      </w:r>
    </w:p>
    <w:p>
      <w:pPr>
        <w:pStyle w:val="Heading4"/>
      </w:pPr>
      <w:r>
        <w:rPr>
          <w:b/>
          <w:lang w:val="es_ES" w:bidi="es_ES"/>
        </w:rPr>
        <w:t>Formas de tratamiento en plural</w:t>
      </w:r>
    </w:p>
    <w:p>
      <w:pPr/>
      <w:r>
        <w:rPr>
          <w:lang w:val="es_ES" w:bidi="es_ES"/>
        </w:rPr>
      </w:r>
      <w:r>
        <w:rPr>
          <w:lang w:val="es_ES" w:bidi="es_ES"/>
        </w:rPr>
        <w:t xml:space="preserve">En este capítulo, casi todas las instrucciones están dirigidas al pueblo de Israel en su conjunto, es decir, a un destinatario plural. En español, esto se expresa naturalmente con formas como "ustedes" (o "vosotros" según la variante utilizada). Las pocas excepciones en las que el texto se dirige a un individuo en singular estarán marcadas. Si tu idioma distingue entre formas singulares y plurales de tratamiento, usa la forma plural a menos que se indique lo contrario. (Ver: </w:t>
      </w:r>
      <w:r>
        <w:rPr>
          <w:lang w:val="es_ES" w:bidi="es_ES"/>
        </w:rPr>
        <w:t>Formas de ‘Tú’ — Dual/Plural</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12:14 (#1)</w:t>
      </w:r>
      <w:r>
        <w:rPr>
          <w:lang w:val="es_ES" w:bidi="es_ES"/>
        </w:rPr>
      </w:r>
    </w:p>
    <w:p>
      <w:pPr/>
      <w:r>
        <w:rPr>
          <w:lang w:val="es_ES" w:bidi="es_ES"/>
        </w:rPr>
      </w:r>
      <w:r>
        <w:rPr>
          <w:lang w:val="es_ES" w:bidi="es_ES"/>
        </w:rPr>
        <w:t>וְ⁠הָיָה֩ הַ⁠יּ֨וֹם הַ⁠זֶּ֤ה</w:t>
      </w:r>
    </w:p>
    <w:p>
      <w:pPr/>
      <w:r>
        <w:rPr>
          <w:lang w:val="es_ES" w:bidi="es_ES"/>
        </w:rPr>
      </w:r>
      <w:r>
        <w:rPr>
          <w:b/>
          <w:lang w:val="es_ES" w:bidi="es_ES"/>
        </w:rPr>
        <w:t>"Y este día se convertirá"</w:t>
      </w:r>
    </w:p>
    <w:p>
      <w:pPr/>
      <w:r>
        <w:rPr>
          <w:lang w:val="es_ES" w:bidi="es_ES"/>
        </w:rPr>
      </w:r>
      <w:r>
        <w:rPr>
          <w:lang w:val="es_ES" w:bidi="es_ES"/>
        </w:rPr>
        <w:t xml:space="preserve">Los versículos </w:t>
      </w:r>
      <w:r>
        <w:rPr>
          <w:lang w:val="es_ES" w:bidi="es_ES"/>
        </w:rPr>
        <w:t>14–20</w:t>
      </w:r>
      <w:r>
        <w:rPr>
          <w:lang w:val="es_ES" w:bidi="es_ES"/>
        </w:rPr>
        <w:t xml:space="preserve"> son instrucciones para la futura celebración de la Pascua por parte de los israelitas. Si tu idioma hace una distinción entre eventos futuros cercanos y lejanos o entre mandatos cercanos y generales, puede que necesites aclarar que estos versículos tienen principalmente una aplicación posterior.</w:t>
      </w:r>
      <w:r>
        <w:rPr>
          <w:lang w:val="es_ES" w:bidi="es_ES"/>
        </w:rPr>
      </w:r>
      <w:r>
        <w:rPr>
          <w:lang w:val="es_ES" w:bidi="es_ES"/>
        </w:rPr>
      </w:r>
    </w:p>
    <w:p>
      <w:pPr/>
      <w:r>
        <w:rPr>
          <w:lang w:val="es_ES" w:bidi="es_ES"/>
        </w:rPr>
      </w:r>
    </w:p>
    <w:p>
      <w:pPr>
        <w:pStyle w:val="Heading2"/>
      </w:pPr>
      <w:r>
        <w:rPr>
          <w:lang w:val="es_ES" w:bidi="es_ES"/>
        </w:rPr>
        <w:t>Éxodo - Capítulo 13 Introducción</w:t>
      </w:r>
      <w:r>
        <w:rPr>
          <w:lang w:val="es_ES" w:bidi="es_ES"/>
        </w:rPr>
      </w:r>
    </w:p>
    <w:p>
      <w:pPr>
        <w:pStyle w:val="Heading3"/>
      </w:pPr>
      <w:r>
        <w:rPr>
          <w:lang w:val="es_ES" w:bidi="es_ES"/>
        </w:rPr>
        <w:t>Estructura y formato</w:t>
      </w:r>
    </w:p>
    <w:p>
      <w:pPr>
        <w:pStyle w:val="ListNumber"/>
        <w:numPr>
          <w:ilvl w:val="0"/>
          <w:numId w:val="19"/>
        </w:numPr>
        <w:spacing w:line="240" w:lineRule="auto"/>
        <w:ind w:left="720"/>
      </w:pPr>
      <w:r>
        <w:rPr>
          <w:lang w:val="es_ES" w:bidi="es_ES"/>
        </w:rPr>
      </w:r>
      <w:r>
        <w:rPr>
          <w:lang w:val="es_ES" w:bidi="es_ES"/>
        </w:rPr>
        <w:t>Instrucciones</w:t>
      </w:r>
    </w:p>
    <w:p>
      <w:pPr>
        <w:pStyle w:val="ListBullet"/>
        <w:spacing w:line="240" w:lineRule="auto"/>
        <w:ind w:left="1440"/>
      </w:pPr>
      <w:r>
        <w:rPr>
          <w:lang w:val="es_ES" w:bidi="es_ES"/>
        </w:rPr>
      </w:r>
      <w:r>
        <w:rPr>
          <w:lang w:val="es_ES" w:bidi="es_ES"/>
        </w:rPr>
        <w:t>v 1–2: Primera mención de separar al primogénito</w:t>
      </w:r>
    </w:p>
    <w:p>
      <w:pPr>
        <w:pStyle w:val="ListBullet"/>
        <w:spacing w:line="240" w:lineRule="auto"/>
        <w:ind w:left="1440"/>
      </w:pPr>
      <w:r>
        <w:rPr>
          <w:lang w:val="es_ES" w:bidi="es_ES"/>
        </w:rPr>
      </w:r>
      <w:r>
        <w:rPr>
          <w:lang w:val="es_ES" w:bidi="es_ES"/>
        </w:rPr>
        <w:t xml:space="preserve">v 3–10: Reiteración de las instrucciones de la Pascua de </w:t>
      </w:r>
      <w:r>
        <w:rPr>
          <w:lang w:val="es_ES" w:bidi="es_ES"/>
        </w:rPr>
        <w:t>12:14–20</w:t>
      </w:r>
      <w:r>
        <w:rPr>
          <w:lang w:val="es_ES" w:bidi="es_ES"/>
        </w:rPr>
        <w:t xml:space="preserve"> y </w:t>
      </w:r>
      <w:r>
        <w:rPr>
          <w:lang w:val="es_ES" w:bidi="es_ES"/>
        </w:rPr>
        <w:t>24–27</w:t>
      </w:r>
      <w:r>
        <w:rPr>
          <w:lang w:val="es_ES" w:bidi="es_ES"/>
        </w:rPr>
        <w:t>, con un enfoque en narrar las obras de Jehová a las futuras generaciones de israelitas</w:t>
      </w:r>
    </w:p>
    <w:p>
      <w:pPr>
        <w:pStyle w:val="ListBullet"/>
        <w:spacing w:line="240" w:lineRule="auto"/>
        <w:ind w:left="1440"/>
      </w:pPr>
      <w:r>
        <w:rPr>
          <w:lang w:val="es_ES" w:bidi="es_ES"/>
        </w:rPr>
      </w:r>
      <w:r>
        <w:rPr>
          <w:lang w:val="es_ES" w:bidi="es_ES"/>
        </w:rPr>
        <w:t>v 11–13: Detalles adicionales sobre la consagración del primogénito</w:t>
      </w:r>
    </w:p>
    <w:p>
      <w:pPr>
        <w:pStyle w:val="ListBullet"/>
        <w:spacing w:line="240" w:lineRule="auto"/>
        <w:ind w:left="1440"/>
      </w:pPr>
      <w:r>
        <w:rPr>
          <w:lang w:val="es_ES" w:bidi="es_ES"/>
        </w:rPr>
      </w:r>
      <w:r>
        <w:rPr>
          <w:lang w:val="es_ES" w:bidi="es_ES"/>
        </w:rPr>
        <w:t>v 14–16: Reiteración del propósito: transmitir a las generaciones futuras</w:t>
      </w:r>
    </w:p>
    <w:p>
      <w:pPr>
        <w:pStyle w:val="ListNumber"/>
        <w:numPr>
          <w:ilvl w:val="0"/>
          <w:numId w:val="20"/>
        </w:numPr>
        <w:spacing w:line="240" w:lineRule="auto"/>
        <w:ind w:left="720"/>
      </w:pPr>
      <w:r>
        <w:rPr>
          <w:lang w:val="es_ES" w:bidi="es_ES"/>
        </w:rPr>
      </w:r>
      <w:r>
        <w:rPr>
          <w:lang w:val="es_ES" w:bidi="es_ES"/>
        </w:rPr>
        <w:t>Narrativa</w:t>
      </w:r>
    </w:p>
    <w:p>
      <w:pPr>
        <w:pStyle w:val="ListBullet"/>
        <w:spacing w:line="240" w:lineRule="auto"/>
        <w:ind w:left="1440"/>
      </w:pPr>
      <w:r>
        <w:rPr>
          <w:lang w:val="es_ES" w:bidi="es_ES"/>
        </w:rPr>
      </w:r>
      <w:r>
        <w:rPr>
          <w:lang w:val="es_ES" w:bidi="es_ES"/>
        </w:rPr>
        <w:t>v 17–22: Algunos detalles del Éxodo</w:t>
      </w:r>
    </w:p>
    <w:p>
      <w:pPr>
        <w:pStyle w:val="Heading3"/>
      </w:pPr>
      <w:r>
        <w:rPr>
          <w:lang w:val="es_ES" w:bidi="es_ES"/>
        </w:rPr>
        <w:t>Conceptos especiales en este capítulo</w:t>
      </w:r>
    </w:p>
    <w:p>
      <w:pPr>
        <w:pStyle w:val="ListBullet"/>
        <w:spacing w:line="240" w:lineRule="auto"/>
        <w:ind w:left="720"/>
      </w:pPr>
      <w:r>
        <w:rPr>
          <w:lang w:val="es_ES" w:bidi="es_ES"/>
        </w:rPr>
      </w:r>
      <w:r>
        <w:rPr>
          <w:lang w:val="es_ES" w:bidi="es_ES"/>
        </w:rPr>
        <w:t>Existen varios conceptos que será importante entender y traducir con cuidado (algunos ya se han encontrado en Éxodo). Estos son: apartado, señal, símbolo, redención y sacrificio.</w:t>
      </w:r>
    </w:p>
    <w:p>
      <w:pPr>
        <w:pStyle w:val="Heading3"/>
      </w:pPr>
      <w:r>
        <w:rPr>
          <w:lang w:val="es_ES" w:bidi="es_ES"/>
        </w:rPr>
        <w:t>Otras posibles dificultades de traducción en este capítulo</w:t>
      </w:r>
    </w:p>
    <w:p>
      <w:pPr>
        <w:pStyle w:val="ListBullet"/>
        <w:spacing w:line="240" w:lineRule="auto"/>
        <w:ind w:left="720"/>
      </w:pPr>
      <w:r>
        <w:rPr>
          <w:lang w:val="es_ES" w:bidi="es_ES"/>
        </w:rPr>
      </w:r>
      <w:r>
        <w:rPr>
          <w:lang w:val="es_ES" w:bidi="es_ES"/>
        </w:rPr>
        <w:t>En este capítulo se mencionan varios nombres de grupos de personas y lugares. Sin embargo, muchos de ellos ya han sido traducidos en pasajes anteriores.</w:t>
      </w:r>
    </w:p>
    <w:p>
      <w:pPr>
        <w:pStyle w:val="ListBullet"/>
        <w:spacing w:line="240" w:lineRule="auto"/>
        <w:ind w:left="720"/>
      </w:pPr>
      <w:r>
        <w:rPr>
          <w:lang w:val="es_ES" w:bidi="es_ES"/>
        </w:rPr>
      </w:r>
      <w:r>
        <w:rPr>
          <w:lang w:val="es_ES" w:bidi="es_ES"/>
        </w:rPr>
        <w:t>Transportar los restos de José puede ser un concepto desconocido en algunos lugares.</w:t>
      </w:r>
    </w:p>
    <w:p>
      <w:pPr>
        <w:pStyle w:val="ListBullet"/>
        <w:spacing w:line="240" w:lineRule="auto"/>
        <w:ind w:left="720"/>
      </w:pPr>
      <w:r>
        <w:rPr>
          <w:lang w:val="es_ES" w:bidi="es_ES"/>
        </w:rPr>
      </w:r>
      <w:r>
        <w:rPr>
          <w:lang w:val="es_ES" w:bidi="es_ES"/>
        </w:rPr>
        <w:t>Puede tomar algún tiempo decidir una buena traducción para los pilares de fuego y nube que guían a los israelitas.</w:t>
      </w:r>
      <w:r>
        <w:rPr>
          <w:lang w:val="es_ES" w:bidi="es_ES"/>
        </w:rPr>
      </w:r>
      <w:r>
        <w:rPr>
          <w:lang w:val="es_ES" w:bidi="es_ES"/>
        </w:rPr>
      </w:r>
    </w:p>
    <w:p>
      <w:pPr/>
      <w:r>
        <w:rPr>
          <w:lang w:val="es_ES" w:bidi="es_ES"/>
        </w:rPr>
      </w:r>
    </w:p>
    <w:p>
      <w:pPr>
        <w:pStyle w:val="Heading2"/>
      </w:pPr>
      <w:r>
        <w:rPr>
          <w:lang w:val="es_ES" w:bidi="es_ES"/>
        </w:rPr>
        <w:t>Éxodo - Capítulo 14 Introducción</w:t>
      </w:r>
      <w:r>
        <w:rPr>
          <w:lang w:val="es_ES" w:bidi="es_ES"/>
        </w:rPr>
      </w:r>
    </w:p>
    <w:p>
      <w:pPr>
        <w:pStyle w:val="Heading3"/>
      </w:pPr>
      <w:r>
        <w:rPr>
          <w:lang w:val="es_ES" w:bidi="es_ES"/>
        </w:rPr>
        <w:t>Estructura y Formato</w:t>
      </w:r>
    </w:p>
    <w:p>
      <w:pPr/>
      <w:r>
        <w:rPr>
          <w:lang w:val="es_ES" w:bidi="es_ES"/>
        </w:rPr>
      </w:r>
      <w:r>
        <w:rPr>
          <w:lang w:val="es_ES" w:bidi="es_ES"/>
        </w:rPr>
        <w:t>Todo este capítulo registra un evento importante en la historia de Israel conocido como la “partición del mar de juncos (Mar Rojo).” A lo largo de este capítulo y el capítulo 15, se utiliza la palabra “mar.” Éxodo 13:18 y 15:22 indican que se trata del mar de juncos (Mar Rojo). Dado que el texto no lo especifica claramente, la ULT solo menciona “mar.” En tu traducción, puede ser útil ser más específico que el texto si usar solo “mar” resulta confuso para las personas.</w:t>
      </w:r>
    </w:p>
    <w:p>
      <w:pPr>
        <w:pStyle w:val="Heading3"/>
      </w:pPr>
      <w:r>
        <w:rPr>
          <w:lang w:val="es_ES" w:bidi="es_ES"/>
        </w:rPr>
        <w:t>Conceptos especiales en este capítulo</w:t>
      </w:r>
    </w:p>
    <w:p>
      <w:pPr>
        <w:pStyle w:val="Heading4"/>
      </w:pPr>
      <w:r>
        <w:rPr>
          <w:lang w:val="es_ES" w:bidi="es_ES"/>
        </w:rPr>
        <w:t>Los carros del faraón</w:t>
      </w:r>
    </w:p>
    <w:p>
      <w:pPr/>
      <w:r>
        <w:rPr>
          <w:lang w:val="es_ES" w:bidi="es_ES"/>
        </w:rPr>
      </w:r>
      <w:r>
        <w:rPr>
          <w:lang w:val="es_ES" w:bidi="es_ES"/>
        </w:rPr>
        <w:t xml:space="preserve">Estos carros eran una poderosa fuerza de combate. El faraón llevó un ejército para matar al pueblo hebreo. (Ver: </w:t>
      </w:r>
      <w:r>
        <w:rPr>
          <w:lang w:val="es_ES" w:bidi="es_ES"/>
        </w:rPr>
        <w:t>Conocimiento Asumido e Información Implícita</w:t>
      </w:r>
      <w:r>
        <w:rPr>
          <w:lang w:val="es_ES" w:bidi="es_ES"/>
        </w:rPr>
        <w:t>)</w:t>
      </w:r>
    </w:p>
    <w:p>
      <w:pPr>
        <w:pStyle w:val="Heading3"/>
      </w:pPr>
      <w:r>
        <w:rPr>
          <w:lang w:val="es_ES" w:bidi="es_ES"/>
        </w:rPr>
        <w:t>Figuras retóricas destacadas en este capítulo</w:t>
      </w:r>
    </w:p>
    <w:p>
      <w:pPr>
        <w:pStyle w:val="Heading4"/>
      </w:pPr>
      <w:r>
        <w:rPr>
          <w:lang w:val="es_ES" w:bidi="es_ES"/>
        </w:rPr>
        <w:t>Preguntas retóricas</w:t>
      </w:r>
    </w:p>
    <w:p>
      <w:pPr/>
      <w:r>
        <w:rPr>
          <w:lang w:val="es_ES" w:bidi="es_ES"/>
        </w:rPr>
      </w:r>
      <w:r>
        <w:rPr>
          <w:lang w:val="es_ES" w:bidi="es_ES"/>
        </w:rPr>
        <w:t xml:space="preserve">Los israelitas hicieron algunas preguntas retóricas a Moisés. Estas preguntas no estaban realmente dirigidas a Moisés, sino a Jehová, lo que demostró su falta de fe en Él. (Ver: </w:t>
      </w:r>
      <w:r>
        <w:rPr>
          <w:lang w:val="es_ES" w:bidi="es_ES"/>
        </w:rPr>
        <w:t>Pregunta Retórica</w:t>
      </w:r>
      <w:r>
        <w:rPr>
          <w:lang w:val="es_ES" w:bidi="es_ES"/>
        </w:rPr>
        <w:t xml:space="preserve"> y </w:t>
      </w:r>
      <w:r>
        <w:rPr>
          <w:lang w:val="es_ES" w:bidi="es_ES"/>
        </w:rPr>
        <w:t>Fe</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14:2 (#1)</w:t>
      </w:r>
      <w:r>
        <w:rPr>
          <w:lang w:val="es_ES" w:bidi="es_ES"/>
        </w:rPr>
      </w:r>
    </w:p>
    <w:p>
      <w:pPr/>
      <w:r>
        <w:rPr>
          <w:lang w:val="es_ES" w:bidi="es_ES"/>
        </w:rPr>
      </w:r>
      <w:r>
        <w:rPr>
          <w:lang w:val="es_ES" w:bidi="es_ES"/>
        </w:rPr>
        <w:t>דַּבֵּר֮</w:t>
      </w:r>
    </w:p>
    <w:p>
      <w:pPr/>
      <w:r>
        <w:rPr>
          <w:lang w:val="es_ES" w:bidi="es_ES"/>
        </w:rPr>
      </w:r>
      <w:r>
        <w:rPr>
          <w:b/>
          <w:lang w:val="es_ES" w:bidi="es_ES"/>
        </w:rPr>
        <w:t>"Decir"</w:t>
      </w:r>
    </w:p>
    <w:p>
      <w:pPr/>
      <w:r>
        <w:rPr>
          <w:lang w:val="es_ES" w:bidi="es_ES"/>
        </w:rPr>
      </w:r>
      <w:r>
        <w:rPr>
          <w:lang w:val="es_ES" w:bidi="es_ES"/>
        </w:rPr>
        <w:t xml:space="preserve">Este verso comienza una cita directa que continúa en </w:t>
      </w:r>
      <w:r>
        <w:rPr>
          <w:lang w:val="es_ES" w:bidi="es_ES"/>
        </w:rPr>
        <w:t>14:4</w:t>
      </w:r>
      <w:r>
        <w:rPr>
          <w:lang w:val="es_ES" w:bidi="es_ES"/>
        </w:rPr>
        <w:t>. Puede ser útil para tus lectores indicar esto con una comilla de apertura de primer nivel o con cualquier otra puntuación o convención que tu idioma use para indicar el comienzo de una cita. Puede haber otras citas en este capítulo; estarán marcadas por la misma puntuación, pero no tendrán sus propias notas a menos que haya algo único sobre ellas.</w:t>
      </w:r>
    </w:p>
    <w:p>
      <w:pPr/>
      <w:r>
        <w:rPr>
          <w:lang w:val="es_ES" w:bidi="es_ES"/>
        </w:rPr>
      </w:r>
      <w:r>
        <w:rPr>
          <w:lang w:val="es_ES" w:bidi="es_ES"/>
        </w:rPr>
        <w:t xml:space="preserve">Ver: </w:t>
      </w:r>
      <w:r>
        <w:rPr>
          <w:lang w:val="es_ES" w:bidi="es_ES"/>
        </w:rPr>
        <w:t>Marcado de Citas</w:t>
      </w:r>
      <w:r>
        <w:rPr>
          <w:lang w:val="es_ES" w:bidi="es_ES"/>
        </w:rPr>
      </w:r>
      <w:r>
        <w:rPr>
          <w:lang w:val="es_ES" w:bidi="es_ES"/>
        </w:rPr>
      </w:r>
    </w:p>
    <w:p>
      <w:pPr/>
      <w:r>
        <w:rPr>
          <w:lang w:val="es_ES" w:bidi="es_ES"/>
        </w:rPr>
      </w:r>
    </w:p>
    <w:p>
      <w:pPr>
        <w:pStyle w:val="Heading2"/>
      </w:pPr>
      <w:r>
        <w:rPr>
          <w:lang w:val="es_ES" w:bidi="es_ES"/>
        </w:rPr>
        <w:t>Éxodo - Capítulo 15 Introducción</w:t>
      </w:r>
      <w:r>
        <w:rPr>
          <w:lang w:val="es_ES" w:bidi="es_ES"/>
        </w:rPr>
      </w:r>
    </w:p>
    <w:p>
      <w:pPr>
        <w:pStyle w:val="Heading3"/>
      </w:pPr>
      <w:r>
        <w:rPr>
          <w:lang w:val="es_ES" w:bidi="es_ES"/>
        </w:rPr>
        <w:t>Estructura y Formato</w:t>
      </w:r>
    </w:p>
    <w:p>
      <w:pPr/>
      <w:r>
        <w:rPr>
          <w:lang w:val="es_ES" w:bidi="es_ES"/>
        </w:rPr>
      </w:r>
      <w:r>
        <w:rPr>
          <w:lang w:val="es_ES" w:bidi="es_ES"/>
        </w:rPr>
        <w:t>Los versículos 1b-18 y 21b del capítulo 15 son poesía. Constituyen un canto de alabanza a Jehová por haber derrotado y destruido al ejército egipcio (</w:t>
      </w:r>
      <w:r>
        <w:rPr>
          <w:lang w:val="es_ES" w:bidi="es_ES"/>
        </w:rPr>
        <w:t>Éxodo 14:26–28</w:t>
      </w:r>
      <w:r>
        <w:rPr>
          <w:lang w:val="es_ES" w:bidi="es_ES"/>
        </w:rPr>
        <w:t>). La traducción de poesía debe ser realizada por alguien que sea un poeta hábil en el idioma de destino. Dado que las formas de la poesía varían tanto entre diferentes idiomas, una traducción que sea buena poesía en el idioma de destino puede diferir bastante del poema original. La estructura puede ser bastante distinta. Al poeta le será útil examinar el poema completo desde múltiples perspectivas. Necesitará comprender el significado del poema, los temas y la estructura discursiva, así como las sensaciones que el poema debe evocar en el lector en cada momento (UST, tNotes). Deberá entender cómo se logró esto mediante la forma y estructura original (ULT). Luego, deberá componer el poema traducido utilizando formas y estructuras que transmitan el mismo o significado parecido, temas, elementos discursivos y sensaciones en su propio idioma. A diferencia de muchos otros lugares, la mayoría de las notas en este capítulo no aconsejarán expresar el significado de manera sencilla o combinar frases paralelas, ya que ese consejo sería demasiado simplista para manejar la poesía.</w:t>
      </w:r>
    </w:p>
    <w:p>
      <w:pPr>
        <w:pStyle w:val="Heading4"/>
      </w:pPr>
      <w:r>
        <w:rPr>
          <w:lang w:val="es_ES" w:bidi="es_ES"/>
        </w:rPr>
        <w:t>Estructura</w:t>
      </w:r>
    </w:p>
    <w:p>
      <w:pPr/>
      <w:r>
        <w:rPr>
          <w:lang w:val="es_ES" w:bidi="es_ES"/>
        </w:rPr>
      </w:r>
      <w:r>
        <w:rPr>
          <w:lang w:val="es_ES" w:bidi="es_ES"/>
        </w:rPr>
        <w:t>Esta canción sigue una estructura básica AB que se presenta en los verso 1b-c y 21b-c:</w:t>
      </w:r>
    </w:p>
    <w:p>
      <w:pPr>
        <w:pStyle w:val="ListBullet"/>
        <w:spacing w:line="240" w:lineRule="auto"/>
        <w:ind w:left="720"/>
      </w:pPr>
      <w:r>
        <w:rPr>
          <w:lang w:val="es_ES" w:bidi="es_ES"/>
        </w:rPr>
      </w:r>
      <w:r>
        <w:rPr>
          <w:lang w:val="es_ES" w:bidi="es_ES"/>
        </w:rPr>
        <w:t>A - alabanza a Jehová - Él es magnífico (expresado en varias palabras)</w:t>
      </w:r>
    </w:p>
    <w:p>
      <w:pPr>
        <w:pStyle w:val="ListBullet"/>
        <w:spacing w:line="240" w:lineRule="auto"/>
        <w:ind w:left="720"/>
      </w:pPr>
      <w:r>
        <w:rPr>
          <w:lang w:val="es_ES" w:bidi="es_ES"/>
        </w:rPr>
      </w:r>
      <w:r>
        <w:rPr>
          <w:lang w:val="es_ES" w:bidi="es_ES"/>
        </w:rPr>
        <w:t>B - porque vence a nuestros enemigos</w:t>
      </w:r>
    </w:p>
    <w:p>
      <w:pPr/>
      <w:r>
        <w:rPr>
          <w:lang w:val="es_ES" w:bidi="es_ES"/>
        </w:rPr>
      </w:r>
      <w:r>
        <w:rPr>
          <w:lang w:val="es_ES" w:bidi="es_ES"/>
        </w:rPr>
        <w:t>La alabanza se puede dividir en tres secciones principales, cada una siguiendo el patrón: AB(a)b. Cada sección comienza con una parte AB, caracterizada por tener menos formas verbales (especialmente la parte A). Luego, la sección desarrolla cada una de estas partes. Cabe destacar que existen otros posibles análisis de la estructura del poema.</w:t>
      </w:r>
    </w:p>
    <w:p>
      <w:pPr/>
      <w:r>
        <w:rPr>
          <w:lang w:val="es_ES" w:bidi="es_ES"/>
        </w:rPr>
      </w:r>
      <w:r>
        <w:rPr>
          <w:lang w:val="es_ES" w:bidi="es_ES"/>
        </w:rPr>
        <w:t>A continuación, se presenta un esquema de la estructura según este modelo:</w:t>
      </w:r>
    </w:p>
    <w:p>
      <w:pPr>
        <w:pStyle w:val="ListBullet"/>
        <w:spacing w:line="240" w:lineRule="auto"/>
        <w:ind w:left="720"/>
      </w:pPr>
      <w:r>
        <w:rPr>
          <w:lang w:val="es_ES" w:bidi="es_ES"/>
        </w:rPr>
      </w:r>
      <w:r>
        <w:rPr>
          <w:lang w:val="es_ES" w:bidi="es_ES"/>
        </w:rPr>
        <w:t>Sección 1 (Ver: desglose alternativo a continuación):</w:t>
      </w:r>
    </w:p>
    <w:p>
      <w:pPr>
        <w:pStyle w:val="ListBullet"/>
        <w:spacing w:line="240" w:lineRule="auto"/>
        <w:ind w:left="720"/>
      </w:pPr>
      <w:r>
        <w:rPr>
          <w:lang w:val="es_ES" w:bidi="es_ES"/>
        </w:rPr>
      </w:r>
      <w:r>
        <w:rPr>
          <w:lang w:val="es_ES" w:bidi="es_ES"/>
        </w:rPr>
        <w:t>1b: "</w:t>
      </w:r>
      <w:r>
        <w:rPr>
          <w:lang w:val="es_ES" w:bidi="es_ES"/>
        </w:rPr>
        <w:t>Cantaré yo á Jehová, porque se ha magnificado grandemente</w:t>
      </w:r>
      <w:r>
        <w:rPr>
          <w:lang w:val="es_ES" w:bidi="es_ES"/>
        </w:rPr>
        <w:t>"</w:t>
      </w:r>
    </w:p>
    <w:p>
      <w:pPr>
        <w:pStyle w:val="ListBullet"/>
        <w:spacing w:line="240" w:lineRule="auto"/>
        <w:ind w:left="720"/>
      </w:pPr>
      <w:r>
        <w:rPr>
          <w:lang w:val="es_ES" w:bidi="es_ES"/>
        </w:rPr>
      </w:r>
      <w:r>
        <w:rPr>
          <w:lang w:val="es_ES" w:bidi="es_ES"/>
        </w:rPr>
        <w:t>1c: B “</w:t>
      </w:r>
      <w:r>
        <w:rPr>
          <w:lang w:val="es_ES" w:bidi="es_ES"/>
        </w:rPr>
        <w:t>echando en la mar al caballo y al que en él subía</w:t>
      </w:r>
      <w:r>
        <w:rPr>
          <w:lang w:val="es_ES" w:bidi="es_ES"/>
        </w:rPr>
        <w:t>”</w:t>
      </w:r>
    </w:p>
    <w:p>
      <w:pPr>
        <w:pStyle w:val="ListBullet"/>
        <w:spacing w:line="240" w:lineRule="auto"/>
        <w:ind w:left="720"/>
      </w:pPr>
      <w:r>
        <w:rPr>
          <w:lang w:val="es_ES" w:bidi="es_ES"/>
        </w:rPr>
      </w:r>
      <w:r>
        <w:rPr>
          <w:lang w:val="es_ES" w:bidi="es_ES"/>
        </w:rPr>
        <w:t>2–3: a</w:t>
      </w:r>
    </w:p>
    <w:p>
      <w:pPr>
        <w:pStyle w:val="ListBullet"/>
        <w:spacing w:line="240" w:lineRule="auto"/>
        <w:ind w:left="720"/>
      </w:pPr>
      <w:r>
        <w:rPr>
          <w:lang w:val="es_ES" w:bidi="es_ES"/>
        </w:rPr>
      </w:r>
      <w:r>
        <w:rPr>
          <w:lang w:val="es_ES" w:bidi="es_ES"/>
        </w:rPr>
        <w:t>4–5: b</w:t>
      </w:r>
    </w:p>
    <w:p>
      <w:pPr>
        <w:pStyle w:val="ListBullet"/>
        <w:spacing w:line="240" w:lineRule="auto"/>
        <w:ind w:left="720"/>
      </w:pPr>
      <w:r>
        <w:rPr>
          <w:lang w:val="es_ES" w:bidi="es_ES"/>
        </w:rPr>
      </w:r>
      <w:r>
        <w:rPr>
          <w:lang w:val="es_ES" w:bidi="es_ES"/>
        </w:rPr>
        <w:t>Sección 2:</w:t>
      </w:r>
    </w:p>
    <w:p>
      <w:pPr>
        <w:pStyle w:val="ListBullet"/>
        <w:spacing w:line="240" w:lineRule="auto"/>
        <w:ind w:left="720"/>
      </w:pPr>
      <w:r>
        <w:rPr>
          <w:lang w:val="es_ES" w:bidi="es_ES"/>
        </w:rPr>
      </w:r>
      <w:r>
        <w:rPr>
          <w:lang w:val="es_ES" w:bidi="es_ES"/>
        </w:rPr>
        <w:t>6a: A</w:t>
      </w:r>
    </w:p>
    <w:p>
      <w:pPr>
        <w:pStyle w:val="ListBullet"/>
        <w:spacing w:line="240" w:lineRule="auto"/>
        <w:ind w:left="720"/>
      </w:pPr>
      <w:r>
        <w:rPr>
          <w:lang w:val="es_ES" w:bidi="es_ES"/>
        </w:rPr>
      </w:r>
      <w:r>
        <w:rPr>
          <w:lang w:val="es_ES" w:bidi="es_ES"/>
        </w:rPr>
        <w:t>6b: B</w:t>
      </w:r>
    </w:p>
    <w:p>
      <w:pPr>
        <w:pStyle w:val="ListBullet"/>
        <w:spacing w:line="240" w:lineRule="auto"/>
        <w:ind w:left="720"/>
      </w:pPr>
      <w:r>
        <w:rPr>
          <w:lang w:val="es_ES" w:bidi="es_ES"/>
        </w:rPr>
      </w:r>
      <w:r>
        <w:rPr>
          <w:lang w:val="es_ES" w:bidi="es_ES"/>
        </w:rPr>
        <w:t>7a: “</w:t>
      </w:r>
      <w:r>
        <w:rPr>
          <w:lang w:val="es_ES" w:bidi="es_ES"/>
        </w:rPr>
        <w:t>Y con la grandeza de tu poder</w:t>
      </w:r>
      <w:r>
        <w:rPr>
          <w:lang w:val="es_ES" w:bidi="es_ES"/>
        </w:rPr>
        <w:t>”</w:t>
      </w:r>
    </w:p>
    <w:p>
      <w:pPr>
        <w:pStyle w:val="ListBullet"/>
        <w:spacing w:line="240" w:lineRule="auto"/>
        <w:ind w:left="720"/>
      </w:pPr>
      <w:r>
        <w:rPr>
          <w:lang w:val="es_ES" w:bidi="es_ES"/>
        </w:rPr>
      </w:r>
      <w:r>
        <w:rPr>
          <w:lang w:val="es_ES" w:bidi="es_ES"/>
        </w:rPr>
        <w:t>7a-10: b “</w:t>
      </w:r>
      <w:r>
        <w:rPr>
          <w:lang w:val="es_ES" w:bidi="es_ES"/>
        </w:rPr>
        <w:t>has derribado a los que se levantaron contra ti.</w:t>
      </w:r>
      <w:r>
        <w:rPr>
          <w:lang w:val="es_ES" w:bidi="es_ES"/>
        </w:rPr>
        <w:t>”</w:t>
      </w:r>
    </w:p>
    <w:p>
      <w:pPr>
        <w:pStyle w:val="ListBullet"/>
        <w:spacing w:line="240" w:lineRule="auto"/>
        <w:ind w:left="720"/>
      </w:pPr>
      <w:r>
        <w:rPr>
          <w:lang w:val="es_ES" w:bidi="es_ES"/>
        </w:rPr>
      </w:r>
      <w:r>
        <w:rPr>
          <w:lang w:val="es_ES" w:bidi="es_ES"/>
        </w:rPr>
        <w:t>Sección 3:</w:t>
      </w:r>
    </w:p>
    <w:p>
      <w:pPr>
        <w:pStyle w:val="ListBullet"/>
        <w:spacing w:line="240" w:lineRule="auto"/>
        <w:ind w:left="720"/>
      </w:pPr>
      <w:r>
        <w:rPr>
          <w:lang w:val="es_ES" w:bidi="es_ES"/>
        </w:rPr>
      </w:r>
      <w:r>
        <w:rPr>
          <w:lang w:val="es_ES" w:bidi="es_ES"/>
        </w:rPr>
        <w:t>11: A</w:t>
      </w:r>
    </w:p>
    <w:p>
      <w:pPr>
        <w:pStyle w:val="ListBullet"/>
        <w:spacing w:line="240" w:lineRule="auto"/>
        <w:ind w:left="720"/>
      </w:pPr>
      <w:r>
        <w:rPr>
          <w:lang w:val="es_ES" w:bidi="es_ES"/>
        </w:rPr>
      </w:r>
      <w:r>
        <w:rPr>
          <w:lang w:val="es_ES" w:bidi="es_ES"/>
        </w:rPr>
        <w:t>12: B</w:t>
      </w:r>
    </w:p>
    <w:p>
      <w:pPr>
        <w:pStyle w:val="ListBullet"/>
        <w:spacing w:line="240" w:lineRule="auto"/>
        <w:ind w:left="720"/>
      </w:pPr>
      <w:r>
        <w:rPr>
          <w:lang w:val="es_ES" w:bidi="es_ES"/>
        </w:rPr>
      </w:r>
      <w:r>
        <w:rPr>
          <w:lang w:val="es_ES" w:bidi="es_ES"/>
        </w:rPr>
        <w:t>13a: a (posiblemente) “</w:t>
      </w:r>
      <w:r>
        <w:rPr>
          <w:lang w:val="es_ES" w:bidi="es_ES"/>
        </w:rPr>
        <w:t>misericordia a este pueblo que redimist</w:t>
      </w:r>
      <w:r>
        <w:rPr>
          <w:lang w:val="es_ES" w:bidi="es_ES"/>
        </w:rPr>
        <w:t>”</w:t>
      </w:r>
    </w:p>
    <w:p>
      <w:pPr>
        <w:pStyle w:val="ListBullet"/>
        <w:spacing w:line="240" w:lineRule="auto"/>
        <w:ind w:left="720"/>
      </w:pPr>
      <w:r>
        <w:rPr>
          <w:lang w:val="es_ES" w:bidi="es_ES"/>
        </w:rPr>
      </w:r>
      <w:r>
        <w:rPr>
          <w:lang w:val="es_ES" w:bidi="es_ES"/>
        </w:rPr>
        <w:t>13a-17: b</w:t>
      </w:r>
    </w:p>
    <w:p>
      <w:pPr>
        <w:pStyle w:val="ListBullet"/>
        <w:spacing w:line="240" w:lineRule="auto"/>
        <w:ind w:left="720"/>
      </w:pPr>
      <w:r>
        <w:rPr>
          <w:lang w:val="es_ES" w:bidi="es_ES"/>
        </w:rPr>
      </w:r>
      <w:r>
        <w:rPr>
          <w:lang w:val="es_ES" w:bidi="es_ES"/>
        </w:rPr>
        <w:t>18: final</w:t>
      </w:r>
    </w:p>
    <w:p>
      <w:pPr/>
      <w:r>
        <w:rPr>
          <w:lang w:val="es_ES" w:bidi="es_ES"/>
        </w:rPr>
      </w:r>
      <w:r>
        <w:rPr>
          <w:lang w:val="es_ES" w:bidi="es_ES"/>
        </w:rPr>
        <w:t>Desglose alternativo de la sección 1: se puede considerar 1b-c como la introducción y dividir el verso 2 de la siguiente manera:</w:t>
      </w:r>
    </w:p>
    <w:p>
      <w:pPr>
        <w:pStyle w:val="ListBullet"/>
        <w:spacing w:line="240" w:lineRule="auto"/>
        <w:ind w:left="720"/>
      </w:pPr>
      <w:r>
        <w:rPr>
          <w:lang w:val="es_ES" w:bidi="es_ES"/>
        </w:rPr>
      </w:r>
      <w:r>
        <w:rPr>
          <w:lang w:val="es_ES" w:bidi="es_ES"/>
        </w:rPr>
        <w:t>2a: "</w:t>
      </w:r>
      <w:r>
        <w:rPr>
          <w:lang w:val="es_ES" w:bidi="es_ES"/>
        </w:rPr>
        <w:t>Jehová es mi fortaleza y mi cántico</w:t>
      </w:r>
      <w:r>
        <w:rPr>
          <w:lang w:val="es_ES" w:bidi="es_ES"/>
        </w:rPr>
        <w:t>"</w:t>
      </w:r>
    </w:p>
    <w:p>
      <w:pPr>
        <w:pStyle w:val="ListBullet"/>
        <w:spacing w:line="240" w:lineRule="auto"/>
        <w:ind w:left="720"/>
      </w:pPr>
      <w:r>
        <w:rPr>
          <w:lang w:val="es_ES" w:bidi="es_ES"/>
        </w:rPr>
      </w:r>
      <w:r>
        <w:rPr>
          <w:lang w:val="es_ES" w:bidi="es_ES"/>
        </w:rPr>
        <w:t>2b: B “</w:t>
      </w:r>
      <w:r>
        <w:rPr>
          <w:lang w:val="es_ES" w:bidi="es_ES"/>
        </w:rPr>
        <w:t>Y ha sido mi salvación</w:t>
      </w:r>
      <w:r>
        <w:rPr>
          <w:lang w:val="es_ES" w:bidi="es_ES"/>
        </w:rPr>
        <w:t>”</w:t>
      </w:r>
    </w:p>
    <w:p>
      <w:pPr>
        <w:pStyle w:val="ListBullet"/>
        <w:spacing w:line="240" w:lineRule="auto"/>
        <w:ind w:left="720"/>
      </w:pPr>
      <w:r>
        <w:rPr>
          <w:lang w:val="es_ES" w:bidi="es_ES"/>
        </w:rPr>
      </w:r>
      <w:r>
        <w:rPr>
          <w:lang w:val="es_ES" w:bidi="es_ES"/>
        </w:rPr>
        <w:t>2c-3: a</w:t>
      </w:r>
    </w:p>
    <w:p>
      <w:pPr>
        <w:pStyle w:val="ListBullet"/>
        <w:spacing w:line="240" w:lineRule="auto"/>
        <w:ind w:left="720"/>
      </w:pPr>
      <w:r>
        <w:rPr>
          <w:lang w:val="es_ES" w:bidi="es_ES"/>
        </w:rPr>
      </w:r>
      <w:r>
        <w:rPr>
          <w:lang w:val="es_ES" w:bidi="es_ES"/>
        </w:rPr>
        <w:t>4–5: b</w:t>
      </w:r>
    </w:p>
    <w:p>
      <w:pPr>
        <w:pStyle w:val="Heading4"/>
      </w:pPr>
      <w:r>
        <w:rPr>
          <w:lang w:val="es_ES" w:bidi="es_ES"/>
        </w:rPr>
        <w:t>Temas:</w:t>
      </w:r>
    </w:p>
    <w:p>
      <w:pPr/>
      <w:r>
        <w:rPr>
          <w:lang w:val="es_ES" w:bidi="es_ES"/>
        </w:rPr>
      </w:r>
      <w:r>
        <w:rPr>
          <w:lang w:val="es_ES" w:bidi="es_ES"/>
        </w:rPr>
        <w:t>La canción presenta varias imágenes y temas a lo largo de su totalidad, así como algunos que aparecen solo en secciones individuales.</w:t>
      </w:r>
    </w:p>
    <w:p>
      <w:pPr>
        <w:pStyle w:val="ListBullet"/>
        <w:spacing w:line="240" w:lineRule="auto"/>
        <w:ind w:left="720"/>
      </w:pPr>
      <w:r>
        <w:rPr>
          <w:lang w:val="es_ES" w:bidi="es_ES"/>
        </w:rPr>
      </w:r>
      <w:r>
        <w:rPr>
          <w:lang w:val="es_ES" w:bidi="es_ES"/>
        </w:rPr>
        <w:t>“Alto” versus “bajo”: Jehová es elevado, mientras que sus enemigos son inferiores.</w:t>
      </w:r>
    </w:p>
    <w:p>
      <w:pPr>
        <w:pStyle w:val="ListBullet"/>
        <w:spacing w:line="240" w:lineRule="auto"/>
        <w:ind w:left="720"/>
      </w:pPr>
      <w:r>
        <w:rPr>
          <w:lang w:val="es_ES" w:bidi="es_ES"/>
        </w:rPr>
      </w:r>
      <w:r>
        <w:rPr>
          <w:lang w:val="es_ES" w:bidi="es_ES"/>
        </w:rPr>
        <w:t xml:space="preserve">Las siguientes palabras están todas relacionadas con la idea de estar alto o elevarse: </w:t>
      </w:r>
      <w:r>
        <w:rPr>
          <w:b/>
          <w:lang w:val="es_ES" w:bidi="es_ES"/>
        </w:rPr>
        <w:t>triunfo</w:t>
      </w:r>
      <w:r>
        <w:rPr>
          <w:lang w:val="es_ES" w:bidi="es_ES"/>
        </w:rPr>
        <w:t xml:space="preserve"> (</w:t>
      </w:r>
      <w:r>
        <w:rPr>
          <w:lang w:val="es_ES" w:bidi="es_ES"/>
        </w:rPr>
        <w:t>1</w:t>
      </w:r>
      <w:r>
        <w:rPr>
          <w:lang w:val="es_ES" w:bidi="es_ES"/>
        </w:rPr>
        <w:t xml:space="preserve">), </w:t>
      </w:r>
      <w:r>
        <w:rPr>
          <w:b/>
          <w:lang w:val="es_ES" w:bidi="es_ES"/>
        </w:rPr>
        <w:t>exaltar</w:t>
      </w:r>
      <w:r>
        <w:rPr>
          <w:lang w:val="es_ES" w:bidi="es_ES"/>
        </w:rPr>
        <w:t xml:space="preserve"> (</w:t>
      </w:r>
      <w:r>
        <w:rPr>
          <w:lang w:val="es_ES" w:bidi="es_ES"/>
        </w:rPr>
        <w:t>2</w:t>
      </w:r>
      <w:r>
        <w:rPr>
          <w:lang w:val="es_ES" w:bidi="es_ES"/>
        </w:rPr>
        <w:t xml:space="preserve">), </w:t>
      </w:r>
      <w:r>
        <w:rPr>
          <w:b/>
          <w:lang w:val="es_ES" w:bidi="es_ES"/>
        </w:rPr>
        <w:t>majestuoso</w:t>
      </w:r>
      <w:r>
        <w:rPr>
          <w:lang w:val="es_ES" w:bidi="es_ES"/>
        </w:rPr>
        <w:t xml:space="preserve"> (</w:t>
      </w:r>
      <w:r>
        <w:rPr>
          <w:lang w:val="es_ES" w:bidi="es_ES"/>
        </w:rPr>
        <w:t>6</w:t>
      </w:r>
      <w:r>
        <w:rPr>
          <w:lang w:val="es_ES" w:bidi="es_ES"/>
        </w:rPr>
        <w:t xml:space="preserve">, </w:t>
      </w:r>
      <w:r>
        <w:rPr>
          <w:lang w:val="es_ES" w:bidi="es_ES"/>
        </w:rPr>
        <w:t>11</w:t>
      </w:r>
      <w:r>
        <w:rPr>
          <w:lang w:val="es_ES" w:bidi="es_ES"/>
        </w:rPr>
        <w:t xml:space="preserve">), </w:t>
      </w:r>
      <w:r>
        <w:rPr>
          <w:b/>
          <w:lang w:val="es_ES" w:bidi="es_ES"/>
        </w:rPr>
        <w:t>majestad</w:t>
      </w:r>
      <w:r>
        <w:rPr>
          <w:lang w:val="es_ES" w:bidi="es_ES"/>
        </w:rPr>
        <w:t xml:space="preserve"> (</w:t>
      </w:r>
      <w:r>
        <w:rPr>
          <w:lang w:val="es_ES" w:bidi="es_ES"/>
        </w:rPr>
        <w:t>7</w:t>
      </w:r>
      <w:r>
        <w:rPr>
          <w:lang w:val="es_ES" w:bidi="es_ES"/>
        </w:rPr>
        <w:t xml:space="preserve">), y </w:t>
      </w:r>
      <w:r>
        <w:rPr>
          <w:b/>
          <w:lang w:val="es_ES" w:bidi="es_ES"/>
        </w:rPr>
        <w:t>la montaña de</w:t>
      </w:r>
      <w:r>
        <w:rPr>
          <w:lang w:val="es_ES" w:bidi="es_ES"/>
        </w:rPr>
        <w:t xml:space="preserve"> Jehová’s </w:t>
      </w:r>
      <w:r>
        <w:rPr>
          <w:b/>
          <w:lang w:val="es_ES" w:bidi="es_ES"/>
        </w:rPr>
        <w:t>Posesión</w:t>
      </w:r>
      <w:r>
        <w:rPr>
          <w:lang w:val="es_ES" w:bidi="es_ES"/>
        </w:rPr>
        <w:t xml:space="preserve"> (</w:t>
      </w:r>
      <w:r>
        <w:rPr>
          <w:lang w:val="es_ES" w:bidi="es_ES"/>
        </w:rPr>
        <w:t>17</w:t>
      </w:r>
      <w:r>
        <w:rPr>
          <w:lang w:val="es_ES" w:bidi="es_ES"/>
        </w:rPr>
        <w:t>). En el último caso, el pueblo de Jehová es llevado a un lugar elevado con él.</w:t>
      </w:r>
    </w:p>
    <w:p>
      <w:pPr>
        <w:pStyle w:val="ListBullet"/>
        <w:spacing w:line="240" w:lineRule="auto"/>
        <w:ind w:left="720"/>
      </w:pPr>
      <w:r>
        <w:rPr>
          <w:lang w:val="es_ES" w:bidi="es_ES"/>
        </w:rPr>
      </w:r>
      <w:r>
        <w:rPr>
          <w:lang w:val="es_ES" w:bidi="es_ES"/>
        </w:rPr>
        <w:t xml:space="preserve">En contraste, sus enemigos están abatidos. Observe en </w:t>
      </w:r>
      <w:r>
        <w:rPr>
          <w:lang w:val="es_ES" w:bidi="es_ES"/>
        </w:rPr>
        <w:t>15:7</w:t>
      </w:r>
      <w:r>
        <w:rPr>
          <w:lang w:val="es_ES" w:bidi="es_ES"/>
        </w:rPr>
        <w:t xml:space="preserve">, Jehová derriba a los que </w:t>
      </w:r>
      <w:r>
        <w:rPr>
          <w:b/>
          <w:lang w:val="es_ES" w:bidi="es_ES"/>
        </w:rPr>
        <w:t>se oponen a</w:t>
      </w:r>
      <w:r>
        <w:rPr>
          <w:lang w:val="es_ES" w:bidi="es_ES"/>
        </w:rPr>
        <w:t xml:space="preserve"> él. Las ideas de estar abatidos son las siguientes: </w:t>
      </w:r>
      <w:r>
        <w:rPr>
          <w:b/>
          <w:lang w:val="es_ES" w:bidi="es_ES"/>
        </w:rPr>
        <w:t>se hundieron</w:t>
      </w:r>
      <w:r>
        <w:rPr>
          <w:lang w:val="es_ES" w:bidi="es_ES"/>
        </w:rPr>
        <w:t xml:space="preserve"> (</w:t>
      </w:r>
      <w:r>
        <w:rPr>
          <w:lang w:val="es_ES" w:bidi="es_ES"/>
        </w:rPr>
        <w:t>4</w:t>
      </w:r>
      <w:r>
        <w:rPr>
          <w:lang w:val="es_ES" w:bidi="es_ES"/>
        </w:rPr>
        <w:t xml:space="preserve">, </w:t>
      </w:r>
      <w:r>
        <w:rPr>
          <w:lang w:val="es_ES" w:bidi="es_ES"/>
        </w:rPr>
        <w:t>10</w:t>
      </w:r>
      <w:r>
        <w:rPr>
          <w:lang w:val="es_ES" w:bidi="es_ES"/>
        </w:rPr>
        <w:t xml:space="preserve">), </w:t>
      </w:r>
      <w:r>
        <w:rPr>
          <w:b/>
          <w:lang w:val="es_ES" w:bidi="es_ES"/>
        </w:rPr>
        <w:t>profundidades</w:t>
      </w:r>
      <w:r>
        <w:rPr>
          <w:lang w:val="es_ES" w:bidi="es_ES"/>
        </w:rPr>
        <w:t xml:space="preserve"> (</w:t>
      </w:r>
      <w:r>
        <w:rPr>
          <w:lang w:val="es_ES" w:bidi="es_ES"/>
        </w:rPr>
        <w:t>5</w:t>
      </w:r>
      <w:r>
        <w:rPr>
          <w:lang w:val="es_ES" w:bidi="es_ES"/>
        </w:rPr>
        <w:t xml:space="preserve">), </w:t>
      </w:r>
      <w:r>
        <w:rPr>
          <w:b/>
          <w:lang w:val="es_ES" w:bidi="es_ES"/>
        </w:rPr>
        <w:t>descendieron a las profundidades</w:t>
      </w:r>
      <w:r>
        <w:rPr>
          <w:lang w:val="es_ES" w:bidi="es_ES"/>
        </w:rPr>
        <w:t xml:space="preserve"> (</w:t>
      </w:r>
      <w:r>
        <w:rPr>
          <w:lang w:val="es_ES" w:bidi="es_ES"/>
        </w:rPr>
        <w:t>5</w:t>
      </w:r>
      <w:r>
        <w:rPr>
          <w:lang w:val="es_ES" w:bidi="es_ES"/>
        </w:rPr>
        <w:t xml:space="preserve">), </w:t>
      </w:r>
      <w:r>
        <w:rPr>
          <w:b/>
          <w:lang w:val="es_ES" w:bidi="es_ES"/>
        </w:rPr>
        <w:t>se derritieron</w:t>
      </w:r>
      <w:r>
        <w:rPr>
          <w:lang w:val="es_ES" w:bidi="es_ES"/>
        </w:rPr>
        <w:t xml:space="preserve"> (</w:t>
      </w:r>
      <w:r>
        <w:rPr>
          <w:lang w:val="es_ES" w:bidi="es_ES"/>
        </w:rPr>
        <w:t>15</w:t>
      </w:r>
      <w:r>
        <w:rPr>
          <w:lang w:val="es_ES" w:bidi="es_ES"/>
        </w:rPr>
        <w:t xml:space="preserve">) y </w:t>
      </w:r>
      <w:r>
        <w:rPr>
          <w:b/>
          <w:lang w:val="es_ES" w:bidi="es_ES"/>
        </w:rPr>
        <w:t>caen sobre ellos</w:t>
      </w:r>
      <w:r>
        <w:rPr>
          <w:lang w:val="es_ES" w:bidi="es_ES"/>
        </w:rPr>
        <w:t xml:space="preserve"> (</w:t>
      </w:r>
      <w:r>
        <w:rPr>
          <w:lang w:val="es_ES" w:bidi="es_ES"/>
        </w:rPr>
        <w:t>16</w:t>
      </w:r>
      <w:r>
        <w:rPr>
          <w:lang w:val="es_ES" w:bidi="es_ES"/>
        </w:rPr>
        <w:t>).</w:t>
      </w:r>
    </w:p>
    <w:p>
      <w:pPr>
        <w:pStyle w:val="ListBullet"/>
        <w:spacing w:line="240" w:lineRule="auto"/>
        <w:ind w:left="720"/>
      </w:pPr>
      <w:r>
        <w:rPr>
          <w:lang w:val="es_ES" w:bidi="es_ES"/>
        </w:rPr>
      </w:r>
      <w:r>
        <w:rPr>
          <w:lang w:val="es_ES" w:bidi="es_ES"/>
        </w:rPr>
        <w:t xml:space="preserve">La fuerza de Jehová en </w:t>
      </w:r>
      <w:r>
        <w:rPr>
          <w:lang w:val="es_ES" w:bidi="es_ES"/>
        </w:rPr>
        <w:t>15:2</w:t>
      </w:r>
      <w:r>
        <w:rPr>
          <w:lang w:val="es_ES" w:bidi="es_ES"/>
        </w:rPr>
        <w:t xml:space="preserve">, </w:t>
      </w:r>
      <w:r>
        <w:rPr>
          <w:lang w:val="es_ES" w:bidi="es_ES"/>
        </w:rPr>
        <w:t>15:6</w:t>
      </w:r>
      <w:r>
        <w:rPr>
          <w:lang w:val="es_ES" w:bidi="es_ES"/>
        </w:rPr>
        <w:t xml:space="preserve"> y </w:t>
      </w:r>
      <w:r>
        <w:rPr>
          <w:lang w:val="es_ES" w:bidi="es_ES"/>
        </w:rPr>
        <w:t>15:13</w:t>
      </w:r>
      <w:r>
        <w:rPr>
          <w:lang w:val="es_ES" w:bidi="es_ES"/>
        </w:rPr>
        <w:t>.</w:t>
      </w:r>
    </w:p>
    <w:p>
      <w:pPr>
        <w:pStyle w:val="ListBullet"/>
        <w:spacing w:line="240" w:lineRule="auto"/>
        <w:ind w:left="720"/>
      </w:pPr>
      <w:r>
        <w:rPr>
          <w:lang w:val="es_ES" w:bidi="es_ES"/>
        </w:rPr>
      </w:r>
      <w:r>
        <w:rPr>
          <w:lang w:val="es_ES" w:bidi="es_ES"/>
        </w:rPr>
        <w:t xml:space="preserve">La efectividad de la mano de Jehová frente a la del enemigo. La mano (y el brazo) de Jehová es eficaz en </w:t>
      </w:r>
      <w:r>
        <w:rPr>
          <w:lang w:val="es_ES" w:bidi="es_ES"/>
        </w:rPr>
        <w:t>15:6</w:t>
      </w:r>
      <w:r>
        <w:rPr>
          <w:lang w:val="es_ES" w:bidi="es_ES"/>
        </w:rPr>
        <w:t xml:space="preserve">, </w:t>
      </w:r>
      <w:r>
        <w:rPr>
          <w:lang w:val="es_ES" w:bidi="es_ES"/>
        </w:rPr>
        <w:t>15:12</w:t>
      </w:r>
      <w:r>
        <w:rPr>
          <w:lang w:val="es_ES" w:bidi="es_ES"/>
        </w:rPr>
        <w:t xml:space="preserve">, </w:t>
      </w:r>
      <w:r>
        <w:rPr>
          <w:lang w:val="es_ES" w:bidi="es_ES"/>
        </w:rPr>
        <w:t>15:16</w:t>
      </w:r>
      <w:r>
        <w:rPr>
          <w:lang w:val="es_ES" w:bidi="es_ES"/>
        </w:rPr>
        <w:t xml:space="preserve"> y </w:t>
      </w:r>
      <w:r>
        <w:rPr>
          <w:lang w:val="es_ES" w:bidi="es_ES"/>
        </w:rPr>
        <w:t>15:17</w:t>
      </w:r>
      <w:r>
        <w:rPr>
          <w:lang w:val="es_ES" w:bidi="es_ES"/>
        </w:rPr>
        <w:t xml:space="preserve">, pero la mano del enemigo es ineficaz a pesar de su jactancia en </w:t>
      </w:r>
      <w:r>
        <w:rPr>
          <w:lang w:val="es_ES" w:bidi="es_ES"/>
        </w:rPr>
        <w:t>15:9</w:t>
      </w:r>
      <w:r>
        <w:rPr>
          <w:lang w:val="es_ES" w:bidi="es_ES"/>
        </w:rPr>
        <w:t>.</w:t>
      </w:r>
    </w:p>
    <w:p>
      <w:pPr>
        <w:pStyle w:val="ListBullet"/>
        <w:spacing w:line="240" w:lineRule="auto"/>
        <w:ind w:left="720"/>
      </w:pPr>
      <w:r>
        <w:rPr>
          <w:lang w:val="es_ES" w:bidi="es_ES"/>
        </w:rPr>
      </w:r>
      <w:r>
        <w:rPr>
          <w:lang w:val="es_ES" w:bidi="es_ES"/>
        </w:rPr>
        <w:t xml:space="preserve">Hay una imaginería paralela cerca del final de cada sección. El enemigo se compara tres veces mediante un símil con un objeto pesado e inerte. En </w:t>
      </w:r>
      <w:r>
        <w:rPr>
          <w:lang w:val="es_ES" w:bidi="es_ES"/>
        </w:rPr>
        <w:t>15:5</w:t>
      </w:r>
      <w:r>
        <w:rPr>
          <w:lang w:val="es_ES" w:bidi="es_ES"/>
        </w:rPr>
        <w:t xml:space="preserve"> y </w:t>
      </w:r>
      <w:r>
        <w:rPr>
          <w:lang w:val="es_ES" w:bidi="es_ES"/>
        </w:rPr>
        <w:t>15:16</w:t>
      </w:r>
      <w:r>
        <w:rPr>
          <w:lang w:val="es_ES" w:bidi="es_ES"/>
        </w:rPr>
        <w:t xml:space="preserve"> es una </w:t>
      </w:r>
      <w:r>
        <w:rPr>
          <w:b/>
          <w:lang w:val="es_ES" w:bidi="es_ES"/>
        </w:rPr>
        <w:t>piedra</w:t>
      </w:r>
      <w:r>
        <w:rPr>
          <w:lang w:val="es_ES" w:bidi="es_ES"/>
        </w:rPr>
        <w:t xml:space="preserve">, y en </w:t>
      </w:r>
      <w:r>
        <w:rPr>
          <w:lang w:val="es_ES" w:bidi="es_ES"/>
        </w:rPr>
        <w:t>15:10</w:t>
      </w:r>
      <w:r>
        <w:rPr>
          <w:lang w:val="es_ES" w:bidi="es_ES"/>
        </w:rPr>
        <w:t xml:space="preserve"> es </w:t>
      </w:r>
      <w:r>
        <w:rPr>
          <w:b/>
          <w:lang w:val="es_ES" w:bidi="es_ES"/>
        </w:rPr>
        <w:t>plomo</w:t>
      </w:r>
      <w:r>
        <w:rPr>
          <w:lang w:val="es_ES" w:bidi="es_ES"/>
        </w:rPr>
        <w:t>.</w:t>
      </w:r>
    </w:p>
    <w:p>
      <w:pPr>
        <w:pStyle w:val="ListBullet"/>
        <w:spacing w:line="240" w:lineRule="auto"/>
        <w:ind w:left="720"/>
      </w:pPr>
      <w:r>
        <w:rPr>
          <w:lang w:val="es_ES" w:bidi="es_ES"/>
        </w:rPr>
      </w:r>
      <w:r>
        <w:rPr>
          <w:lang w:val="es_ES" w:bidi="es_ES"/>
        </w:rPr>
        <w:t>Más imágenes paralelas aparecen al final de las secciones uno (</w:t>
      </w:r>
      <w:r>
        <w:rPr>
          <w:lang w:val="es_ES" w:bidi="es_ES"/>
        </w:rPr>
        <w:t>5</w:t>
      </w:r>
      <w:r>
        <w:rPr>
          <w:lang w:val="es_ES" w:bidi="es_ES"/>
        </w:rPr>
        <w:t>) y dos (</w:t>
      </w:r>
      <w:r>
        <w:rPr>
          <w:lang w:val="es_ES" w:bidi="es_ES"/>
        </w:rPr>
        <w:t>10</w:t>
      </w:r>
      <w:r>
        <w:rPr>
          <w:lang w:val="es_ES" w:bidi="es_ES"/>
        </w:rPr>
        <w:t>): la del enemigo hundiéndose en el agua y siendo cubierto por ella.</w:t>
      </w:r>
    </w:p>
    <w:p>
      <w:pPr>
        <w:pStyle w:val="ListBullet"/>
        <w:spacing w:line="240" w:lineRule="auto"/>
        <w:ind w:left="720"/>
      </w:pPr>
      <w:r>
        <w:rPr>
          <w:lang w:val="es_ES" w:bidi="es_ES"/>
        </w:rPr>
      </w:r>
      <w:r>
        <w:rPr>
          <w:lang w:val="es_ES" w:bidi="es_ES"/>
        </w:rPr>
        <w:t>En las secciones dos y tres, Jehová calma el agua (</w:t>
      </w:r>
      <w:r>
        <w:rPr>
          <w:lang w:val="es_ES" w:bidi="es_ES"/>
        </w:rPr>
        <w:t>8</w:t>
      </w:r>
      <w:r>
        <w:rPr>
          <w:lang w:val="es_ES" w:bidi="es_ES"/>
        </w:rPr>
        <w:t>) y los otros pueblos (</w:t>
      </w:r>
      <w:r>
        <w:rPr>
          <w:lang w:val="es_ES" w:bidi="es_ES"/>
        </w:rPr>
        <w:t>16</w:t>
      </w:r>
      <w:r>
        <w:rPr>
          <w:lang w:val="es_ES" w:bidi="es_ES"/>
        </w:rPr>
        <w:t>).</w:t>
      </w:r>
    </w:p>
    <w:p>
      <w:pPr>
        <w:pStyle w:val="ListBullet"/>
        <w:spacing w:line="240" w:lineRule="auto"/>
        <w:ind w:left="720"/>
      </w:pPr>
      <w:r>
        <w:rPr>
          <w:lang w:val="es_ES" w:bidi="es_ES"/>
        </w:rPr>
      </w:r>
      <w:r>
        <w:rPr>
          <w:lang w:val="es_ES" w:bidi="es_ES"/>
        </w:rPr>
        <w:t xml:space="preserve">La sección dos comienza y termina con la palabra </w:t>
      </w:r>
      <w:r>
        <w:rPr>
          <w:b/>
          <w:lang w:val="es_ES" w:bidi="es_ES"/>
        </w:rPr>
        <w:t>majestuoso</w:t>
      </w:r>
      <w:r>
        <w:rPr>
          <w:lang w:val="es_ES" w:bidi="es_ES"/>
        </w:rPr>
        <w:t xml:space="preserve"> (</w:t>
      </w:r>
      <w:r>
        <w:rPr>
          <w:lang w:val="es_ES" w:bidi="es_ES"/>
        </w:rPr>
        <w:t>6</w:t>
      </w:r>
      <w:r>
        <w:rPr>
          <w:lang w:val="es_ES" w:bidi="es_ES"/>
        </w:rPr>
        <w:t xml:space="preserve">, </w:t>
      </w:r>
      <w:r>
        <w:rPr>
          <w:lang w:val="es_ES" w:bidi="es_ES"/>
        </w:rPr>
        <w:t>10</w:t>
      </w:r>
      <w:r>
        <w:rPr>
          <w:lang w:val="es_ES" w:bidi="es_ES"/>
        </w:rPr>
        <w:t>), y esta palabra se retoma al inicio de la sección tres (</w:t>
      </w:r>
      <w:r>
        <w:rPr>
          <w:lang w:val="es_ES" w:bidi="es_ES"/>
        </w:rPr>
        <w:t>11</w:t>
      </w:r>
      <w:r>
        <w:rPr>
          <w:lang w:val="es_ES" w:bidi="es_ES"/>
        </w:rPr>
        <w:t>).</w:t>
      </w:r>
    </w:p>
    <w:p>
      <w:pPr>
        <w:pStyle w:val="ListBullet"/>
        <w:spacing w:line="240" w:lineRule="auto"/>
        <w:ind w:left="720"/>
      </w:pPr>
      <w:r>
        <w:rPr>
          <w:lang w:val="es_ES" w:bidi="es_ES"/>
        </w:rPr>
      </w:r>
      <w:r>
        <w:rPr>
          <w:lang w:val="es_ES" w:bidi="es_ES"/>
        </w:rPr>
        <w:t>En la sección dos (</w:t>
      </w:r>
      <w:r>
        <w:rPr>
          <w:lang w:val="es_ES" w:bidi="es_ES"/>
        </w:rPr>
        <w:t>9</w:t>
      </w:r>
      <w:r>
        <w:rPr>
          <w:lang w:val="es_ES" w:bidi="es_ES"/>
        </w:rPr>
        <w:t xml:space="preserve">), los enemigos intentan </w:t>
      </w:r>
      <w:r>
        <w:rPr>
          <w:b/>
          <w:lang w:val="es_ES" w:bidi="es_ES"/>
        </w:rPr>
        <w:t>desposeer</w:t>
      </w:r>
      <w:r>
        <w:rPr>
          <w:lang w:val="es_ES" w:bidi="es_ES"/>
        </w:rPr>
        <w:t xml:space="preserve"> (o desheredar) a los israelitas; en la sección tres (</w:t>
      </w:r>
      <w:r>
        <w:rPr>
          <w:lang w:val="es_ES" w:bidi="es_ES"/>
        </w:rPr>
        <w:t>16</w:t>
      </w:r>
      <w:r>
        <w:rPr>
          <w:lang w:val="es_ES" w:bidi="es_ES"/>
        </w:rPr>
        <w:t xml:space="preserve">), los israelitas llegan a vivir en la tierra de la </w:t>
      </w:r>
      <w:r>
        <w:rPr>
          <w:b/>
          <w:lang w:val="es_ES" w:bidi="es_ES"/>
        </w:rPr>
        <w:t>posesión</w:t>
      </w:r>
      <w:r>
        <w:rPr>
          <w:lang w:val="es_ES" w:bidi="es_ES"/>
        </w:rPr>
        <w:t xml:space="preserve"> (o herencia) de Jehová.</w:t>
      </w:r>
    </w:p>
    <w:p>
      <w:pPr>
        <w:pStyle w:val="ListBullet"/>
        <w:spacing w:line="240" w:lineRule="auto"/>
        <w:ind w:left="720"/>
      </w:pPr>
      <w:r>
        <w:rPr>
          <w:lang w:val="es_ES" w:bidi="es_ES"/>
        </w:rPr>
      </w:r>
      <w:r>
        <w:rPr>
          <w:lang w:val="es_ES" w:bidi="es_ES"/>
        </w:rPr>
        <w:t xml:space="preserve">A las </w:t>
      </w:r>
      <w:r>
        <w:rPr>
          <w:lang w:val="es_ES" w:bidi="es_ES"/>
        </w:rPr>
        <w:t>15:11</w:t>
      </w:r>
      <w:r>
        <w:rPr>
          <w:lang w:val="es_ES" w:bidi="es_ES"/>
        </w:rPr>
        <w:t>, se presentan tres temas para la tercera sección. Cada uno de estos se desarrolla en dicha sección.</w:t>
      </w:r>
    </w:p>
    <w:p>
      <w:pPr>
        <w:pStyle w:val="ListBullet"/>
        <w:spacing w:line="240" w:lineRule="auto"/>
        <w:ind w:left="720"/>
      </w:pPr>
      <w:r>
        <w:rPr>
          <w:lang w:val="es_ES" w:bidi="es_ES"/>
        </w:rPr>
      </w:r>
      <w:r>
        <w:rPr>
          <w:b/>
          <w:lang w:val="es_ES" w:bidi="es_ES"/>
        </w:rPr>
        <w:t>Santidad</w:t>
      </w:r>
      <w:r>
        <w:rPr>
          <w:lang w:val="es_ES" w:bidi="es_ES"/>
        </w:rPr>
        <w:t xml:space="preserve"> ocurre nuevamente en </w:t>
      </w:r>
      <w:r>
        <w:rPr>
          <w:lang w:val="es_ES" w:bidi="es_ES"/>
        </w:rPr>
        <w:t>15:13</w:t>
      </w:r>
      <w:r>
        <w:rPr>
          <w:lang w:val="es_ES" w:bidi="es_ES"/>
        </w:rPr>
        <w:t xml:space="preserve"> y </w:t>
      </w:r>
      <w:r>
        <w:rPr>
          <w:lang w:val="es_ES" w:bidi="es_ES"/>
        </w:rPr>
        <w:t>15:16</w:t>
      </w:r>
    </w:p>
    <w:p>
      <w:pPr>
        <w:pStyle w:val="ListBullet"/>
        <w:spacing w:line="240" w:lineRule="auto"/>
        <w:ind w:left="720"/>
      </w:pPr>
      <w:r>
        <w:rPr>
          <w:lang w:val="es_ES" w:bidi="es_ES"/>
        </w:rPr>
      </w:r>
      <w:r>
        <w:rPr>
          <w:lang w:val="es_ES" w:bidi="es_ES"/>
        </w:rPr>
        <w:t>El</w:t>
      </w:r>
      <w:r>
        <w:rPr>
          <w:b/>
          <w:lang w:val="es_ES" w:bidi="es_ES"/>
        </w:rPr>
        <w:t xml:space="preserve"> miedo</w:t>
      </w:r>
      <w:r>
        <w:rPr>
          <w:lang w:val="es_ES" w:bidi="es_ES"/>
        </w:rPr>
        <w:t xml:space="preserve"> se describe de manera vívida en </w:t>
      </w:r>
      <w:r>
        <w:rPr>
          <w:lang w:val="es_ES" w:bidi="es_ES"/>
        </w:rPr>
        <w:t>15:14–16</w:t>
      </w:r>
      <w:r>
        <w:rPr>
          <w:lang w:val="es_ES" w:bidi="es_ES"/>
        </w:rPr>
        <w:t xml:space="preserve"> (sacudida, terror, pánico, temblor, derretido, pavor)</w:t>
      </w:r>
    </w:p>
    <w:p>
      <w:pPr>
        <w:pStyle w:val="ListBullet"/>
        <w:spacing w:line="240" w:lineRule="auto"/>
        <w:ind w:left="720"/>
      </w:pPr>
      <w:r>
        <w:rPr>
          <w:lang w:val="es_ES" w:bidi="es_ES"/>
        </w:rPr>
      </w:r>
      <w:r>
        <w:rPr>
          <w:lang w:val="es_ES" w:bidi="es_ES"/>
        </w:rPr>
        <w:t xml:space="preserve">Jehová </w:t>
      </w:r>
      <w:r>
        <w:rPr>
          <w:b/>
          <w:lang w:val="es_ES" w:bidi="es_ES"/>
        </w:rPr>
        <w:t>realiza milagros</w:t>
      </w:r>
      <w:r>
        <w:rPr>
          <w:lang w:val="es_ES" w:bidi="es_ES"/>
        </w:rPr>
        <w:t xml:space="preserve"> para proteger y construir un hogar para su pueblo</w:t>
      </w:r>
    </w:p>
    <w:p>
      <w:pPr>
        <w:pStyle w:val="ListBullet"/>
        <w:spacing w:line="240" w:lineRule="auto"/>
        <w:ind w:left="720"/>
      </w:pPr>
      <w:r>
        <w:rPr>
          <w:lang w:val="es_ES" w:bidi="es_ES"/>
        </w:rPr>
      </w:r>
      <w:r>
        <w:rPr>
          <w:lang w:val="es_ES" w:bidi="es_ES"/>
        </w:rPr>
        <w:t>15:14–16</w:t>
      </w:r>
      <w:r>
        <w:rPr>
          <w:lang w:val="es_ES" w:bidi="es_ES"/>
        </w:rPr>
        <w:t xml:space="preserve"> es un quiasmo, una estructura paralela compleja en la que los conceptos se repiten en orden inverso:</w:t>
      </w:r>
    </w:p>
    <w:p>
      <w:pPr>
        <w:pStyle w:val="ListBullet"/>
        <w:spacing w:line="240" w:lineRule="auto"/>
        <w:ind w:left="720"/>
      </w:pPr>
      <w:r>
        <w:rPr>
          <w:lang w:val="es_ES" w:bidi="es_ES"/>
        </w:rPr>
      </w:r>
      <w:r>
        <w:rPr>
          <w:lang w:val="es_ES" w:bidi="es_ES"/>
        </w:rPr>
        <w:t>A: 14a: las naciones se tornan temerosas</w:t>
      </w:r>
    </w:p>
    <w:p>
      <w:pPr>
        <w:pStyle w:val="ListBullet"/>
        <w:spacing w:line="240" w:lineRule="auto"/>
        <w:ind w:left="720"/>
      </w:pPr>
      <w:r>
        <w:rPr>
          <w:lang w:val="es_ES" w:bidi="es_ES"/>
        </w:rPr>
      </w:r>
      <w:r>
        <w:rPr>
          <w:lang w:val="es_ES" w:bidi="es_ES"/>
        </w:rPr>
        <w:t>B: 14b: Los habitantes de Filistea tienen miedo</w:t>
      </w:r>
    </w:p>
    <w:p>
      <w:pPr>
        <w:pStyle w:val="ListBullet"/>
        <w:spacing w:line="240" w:lineRule="auto"/>
        <w:ind w:left="720"/>
      </w:pPr>
      <w:r>
        <w:rPr>
          <w:lang w:val="es_ES" w:bidi="es_ES"/>
        </w:rPr>
      </w:r>
      <w:r>
        <w:rPr>
          <w:lang w:val="es_ES" w:bidi="es_ES"/>
        </w:rPr>
        <w:t>C: 15a: Los gobernantes de Edom tienen miedo</w:t>
      </w:r>
    </w:p>
    <w:p>
      <w:pPr>
        <w:pStyle w:val="ListBullet"/>
        <w:spacing w:line="240" w:lineRule="auto"/>
        <w:ind w:left="720"/>
      </w:pPr>
      <w:r>
        <w:rPr>
          <w:lang w:val="es_ES" w:bidi="es_ES"/>
        </w:rPr>
      </w:r>
      <w:r>
        <w:rPr>
          <w:lang w:val="es_ES" w:bidi="es_ES"/>
        </w:rPr>
        <w:t>C’: 15b: Los gobernantes de Moab tienen miedo</w:t>
      </w:r>
    </w:p>
    <w:p>
      <w:pPr>
        <w:pStyle w:val="ListBullet"/>
        <w:spacing w:line="240" w:lineRule="auto"/>
        <w:ind w:left="720"/>
      </w:pPr>
      <w:r>
        <w:rPr>
          <w:lang w:val="es_ES" w:bidi="es_ES"/>
        </w:rPr>
      </w:r>
      <w:r>
        <w:rPr>
          <w:lang w:val="es_ES" w:bidi="es_ES"/>
        </w:rPr>
        <w:t>B’: 15c: Los habitantes de Cananeo tienen miedo</w:t>
      </w:r>
    </w:p>
    <w:p>
      <w:pPr>
        <w:pStyle w:val="ListBullet"/>
        <w:spacing w:line="240" w:lineRule="auto"/>
        <w:ind w:left="720"/>
      </w:pPr>
      <w:r>
        <w:rPr>
          <w:lang w:val="es_ES" w:bidi="es_ES"/>
        </w:rPr>
      </w:r>
      <w:r>
        <w:rPr>
          <w:lang w:val="es_ES" w:bidi="es_ES"/>
        </w:rPr>
        <w:t>A’: 16a: las personas se tornan temerosas</w:t>
      </w:r>
    </w:p>
    <w:p>
      <w:pPr>
        <w:pStyle w:val="ListBullet"/>
        <w:spacing w:line="240" w:lineRule="auto"/>
        <w:ind w:left="720"/>
      </w:pPr>
      <w:r>
        <w:rPr>
          <w:lang w:val="es_ES" w:bidi="es_ES"/>
        </w:rPr>
      </w:r>
      <w:r>
        <w:rPr>
          <w:lang w:val="es_ES" w:bidi="es_ES"/>
        </w:rPr>
        <w:t>En la sección tres, se encuentra otra estructura paralela:</w:t>
      </w:r>
    </w:p>
    <w:p>
      <w:pPr>
        <w:pStyle w:val="ListBullet"/>
        <w:spacing w:line="240" w:lineRule="auto"/>
        <w:ind w:left="720"/>
      </w:pPr>
      <w:r>
        <w:rPr>
          <w:lang w:val="es_ES" w:bidi="es_ES"/>
        </w:rPr>
      </w:r>
      <w:r>
        <w:rPr>
          <w:lang w:val="es_ES" w:bidi="es_ES"/>
        </w:rPr>
        <w:t>13</w:t>
      </w:r>
      <w:r>
        <w:rPr>
          <w:lang w:val="es_ES" w:bidi="es_ES"/>
        </w:rPr>
        <w:t xml:space="preserve">: dirigiste a este pueblo =&gt; </w:t>
      </w:r>
      <w:r>
        <w:rPr>
          <w:lang w:val="es_ES" w:bidi="es_ES"/>
        </w:rPr>
        <w:t>16</w:t>
      </w:r>
      <w:r>
        <w:rPr>
          <w:lang w:val="es_ES" w:bidi="es_ES"/>
        </w:rPr>
        <w:t>: tu pueblo pasa</w:t>
      </w:r>
    </w:p>
    <w:p>
      <w:pPr>
        <w:pStyle w:val="ListBullet"/>
        <w:spacing w:line="240" w:lineRule="auto"/>
        <w:ind w:left="720"/>
      </w:pPr>
      <w:r>
        <w:rPr>
          <w:lang w:val="es_ES" w:bidi="es_ES"/>
        </w:rPr>
      </w:r>
      <w:r>
        <w:rPr>
          <w:lang w:val="es_ES" w:bidi="es_ES"/>
        </w:rPr>
        <w:t>v 13: este pueblo que redimiste =&gt; v 16: este pueblo que adquiriste (o compraste o rescataste)</w:t>
      </w:r>
    </w:p>
    <w:p>
      <w:pPr>
        <w:pStyle w:val="ListBullet"/>
        <w:spacing w:line="240" w:lineRule="auto"/>
        <w:ind w:left="720"/>
      </w:pPr>
      <w:r>
        <w:rPr>
          <w:lang w:val="es_ES" w:bidi="es_ES"/>
        </w:rPr>
      </w:r>
      <w:r>
        <w:rPr>
          <w:lang w:val="es_ES" w:bidi="es_ES"/>
        </w:rPr>
        <w:t xml:space="preserve">v 13: los llevaste al hogar =&gt; </w:t>
      </w:r>
      <w:r>
        <w:rPr>
          <w:lang w:val="es_ES" w:bidi="es_ES"/>
        </w:rPr>
        <w:t>17</w:t>
      </w:r>
      <w:r>
        <w:rPr>
          <w:lang w:val="es_ES" w:bidi="es_ES"/>
        </w:rPr>
        <w:t>: los llevarás al lugar que hiciste</w:t>
      </w:r>
    </w:p>
    <w:p>
      <w:pPr>
        <w:pStyle w:val="ListBullet"/>
        <w:spacing w:line="240" w:lineRule="auto"/>
        <w:ind w:left="720"/>
      </w:pPr>
      <w:r>
        <w:rPr>
          <w:lang w:val="es_ES" w:bidi="es_ES"/>
        </w:rPr>
      </w:r>
      <w:r>
        <w:rPr>
          <w:lang w:val="es_ES" w:bidi="es_ES"/>
        </w:rPr>
        <w:t>v 13: de tu santidad =&gt; v 17: el santuario</w:t>
      </w:r>
    </w:p>
    <w:p>
      <w:pPr>
        <w:pStyle w:val="Heading3"/>
      </w:pPr>
      <w:r>
        <w:rPr>
          <w:lang w:val="es_ES" w:bidi="es_ES"/>
        </w:rPr>
        <w:t>Conceptos especiales en este capítulo</w:t>
      </w:r>
    </w:p>
    <w:p>
      <w:pPr>
        <w:pStyle w:val="Heading4"/>
      </w:pPr>
      <w:r>
        <w:rPr>
          <w:lang w:val="es_ES" w:bidi="es_ES"/>
        </w:rPr>
        <w:t>El descontento de los israelíes</w:t>
      </w:r>
    </w:p>
    <w:p>
      <w:pPr/>
      <w:r>
        <w:rPr>
          <w:lang w:val="es_ES" w:bidi="es_ES"/>
        </w:rPr>
      </w:r>
      <w:r>
        <w:rPr>
          <w:lang w:val="es_ES" w:bidi="es_ES"/>
        </w:rPr>
        <w:t xml:space="preserve">En </w:t>
      </w:r>
      <w:r>
        <w:rPr>
          <w:lang w:val="es_ES" w:bidi="es_ES"/>
        </w:rPr>
        <w:t>15:24</w:t>
      </w:r>
      <w:r>
        <w:rPr>
          <w:lang w:val="es_ES" w:bidi="es_ES"/>
        </w:rPr>
        <w:t xml:space="preserve">, se introduce por primera vez la palabra </w:t>
      </w:r>
      <w:r>
        <w:rPr>
          <w:b/>
          <w:lang w:val="es_ES" w:bidi="es_ES"/>
        </w:rPr>
        <w:t>murmurar</w:t>
      </w:r>
      <w:r>
        <w:rPr>
          <w:lang w:val="es_ES" w:bidi="es_ES"/>
        </w:rPr>
        <w:t>. Este término es muy fuerte para "refunfuñar" o "quejarse" y se utiliza para describir la actitud de los israelitas durante su tiempo en el desierto. Aparece varias veces en Éxodo y Números.</w:t>
      </w:r>
    </w:p>
    <w:p>
      <w:pPr>
        <w:pStyle w:val="Heading4"/>
      </w:pPr>
      <w:r>
        <w:rPr>
          <w:lang w:val="es_ES" w:bidi="es_ES"/>
        </w:rPr>
        <w:t>Leyes de Yahvé</w:t>
      </w:r>
    </w:p>
    <w:p>
      <w:pPr/>
      <w:r>
        <w:rPr>
          <w:lang w:val="es_ES" w:bidi="es_ES"/>
        </w:rPr>
      </w:r>
      <w:r>
        <w:rPr>
          <w:lang w:val="es_ES" w:bidi="es_ES"/>
        </w:rPr>
        <w:t xml:space="preserve">En los versículos </w:t>
      </w:r>
      <w:r>
        <w:rPr>
          <w:lang w:val="es_ES" w:bidi="es_ES"/>
        </w:rPr>
        <w:t>24–26</w:t>
      </w:r>
      <w:r>
        <w:rPr>
          <w:lang w:val="es_ES" w:bidi="es_ES"/>
        </w:rPr>
        <w:t xml:space="preserve">, se presenta una revelación introductoria sobre el requisito de que Israel mantenga el pacto obedeciendo la ley de Moisés. (Ver: </w:t>
      </w:r>
      <w:r>
        <w:rPr>
          <w:lang w:val="es_ES" w:bidi="es_ES"/>
        </w:rPr>
        <w:t>Ley de Moisés</w:t>
      </w:r>
      <w:r>
        <w:rPr>
          <w:lang w:val="es_ES" w:bidi="es_ES"/>
        </w:rPr>
        <w:t xml:space="preserve"> y revelar)</w:t>
      </w:r>
      <w:r>
        <w:rPr>
          <w:lang w:val="es_ES" w:bidi="es_ES"/>
        </w:rPr>
      </w:r>
      <w:r>
        <w:rPr>
          <w:lang w:val="es_ES" w:bidi="es_ES"/>
        </w:rPr>
      </w:r>
    </w:p>
    <w:p>
      <w:pPr/>
      <w:r>
        <w:rPr>
          <w:lang w:val="es_ES" w:bidi="es_ES"/>
        </w:rPr>
      </w:r>
    </w:p>
    <w:p>
      <w:pPr>
        <w:pStyle w:val="Heading2"/>
      </w:pPr>
      <w:r>
        <w:rPr>
          <w:lang w:val="es_ES" w:bidi="es_ES"/>
        </w:rPr>
        <w:t>Éxodo - Capítulo 16 Introducción</w:t>
      </w:r>
      <w:r>
        <w:rPr>
          <w:lang w:val="es_ES" w:bidi="es_ES"/>
        </w:rPr>
      </w:r>
    </w:p>
    <w:p>
      <w:pPr>
        <w:pStyle w:val="Heading3"/>
      </w:pPr>
      <w:r>
        <w:rPr>
          <w:lang w:val="es_ES" w:bidi="es_ES"/>
        </w:rPr>
        <w:t>Estructura y formato</w:t>
      </w:r>
    </w:p>
    <w:p>
      <w:pPr/>
      <w:r>
        <w:rPr>
          <w:lang w:val="es_ES" w:bidi="es_ES"/>
        </w:rPr>
      </w:r>
      <w:r>
        <w:rPr>
          <w:lang w:val="es_ES" w:bidi="es_ES"/>
        </w:rPr>
        <w:t>Todo este capítulo narra la historia de los israelitas quejándose por la comida y Jehová proveyendo alimento. Los versículos 22–30 introducen el sábado.</w:t>
      </w:r>
    </w:p>
    <w:p>
      <w:pPr>
        <w:pStyle w:val="Heading3"/>
      </w:pPr>
      <w:r>
        <w:rPr>
          <w:lang w:val="es_ES" w:bidi="es_ES"/>
        </w:rPr>
        <w:t>Conceptos especiales en este capítulo</w:t>
      </w:r>
    </w:p>
    <w:p>
      <w:pPr>
        <w:pStyle w:val="Heading4"/>
      </w:pPr>
      <w:r>
        <w:rPr>
          <w:lang w:val="es_ES" w:bidi="es_ES"/>
        </w:rPr>
        <w:t>Quejas</w:t>
      </w:r>
    </w:p>
    <w:p>
      <w:pPr/>
      <w:r>
        <w:rPr>
          <w:lang w:val="es_ES" w:bidi="es_ES"/>
        </w:rPr>
      </w:r>
      <w:r>
        <w:rPr>
          <w:lang w:val="es_ES" w:bidi="es_ES"/>
        </w:rPr>
        <w:t xml:space="preserve">Después de quejarse del agua, los israelitas se lamentaron de tener menos comida que en Egipto. Esto pretende mostrar su ingratitud y su percepción pecaminosa de Jehová. (Ver: </w:t>
      </w:r>
      <w:r>
        <w:rPr>
          <w:lang w:val="es_ES" w:bidi="es_ES"/>
        </w:rPr>
        <w:t>Pecado</w:t>
      </w:r>
      <w:r>
        <w:rPr>
          <w:lang w:val="es_ES" w:bidi="es_ES"/>
        </w:rPr>
        <w:t>)</w:t>
      </w:r>
    </w:p>
    <w:p>
      <w:pPr>
        <w:pStyle w:val="Heading4"/>
      </w:pPr>
      <w:r>
        <w:rPr>
          <w:lang w:val="es_ES" w:bidi="es_ES"/>
        </w:rPr>
        <w:t>Prohibición de almacenar alimentos</w:t>
      </w:r>
    </w:p>
    <w:p>
      <w:pPr/>
      <w:r>
        <w:rPr>
          <w:lang w:val="es_ES" w:bidi="es_ES"/>
        </w:rPr>
      </w:r>
      <w:r>
        <w:rPr>
          <w:lang w:val="es_ES" w:bidi="es_ES"/>
        </w:rPr>
        <w:t xml:space="preserve">La gente no tenía permitido almacenar el alimento, llamado maná, que Jehová les proporcionaba. Esto se debía a que debían confiar en que Jehová proveería para sus necesidades cada día. (Ver: </w:t>
      </w:r>
      <w:r>
        <w:rPr>
          <w:lang w:val="es_ES" w:bidi="es_ES"/>
        </w:rPr>
        <w:t>Confianza</w:t>
      </w:r>
      <w:r>
        <w:rPr>
          <w:lang w:val="es_ES" w:bidi="es_ES"/>
        </w:rPr>
        <w:t>)</w:t>
      </w:r>
    </w:p>
    <w:p>
      <w:pPr>
        <w:pStyle w:val="Heading4"/>
      </w:pPr>
      <w:r>
        <w:rPr>
          <w:lang w:val="es_ES" w:bidi="es_ES"/>
        </w:rPr>
        <w:t>Sábado</w:t>
      </w:r>
    </w:p>
    <w:p>
      <w:pPr/>
      <w:r>
        <w:rPr>
          <w:lang w:val="es_ES" w:bidi="es_ES"/>
        </w:rPr>
      </w:r>
      <w:r>
        <w:rPr>
          <w:lang w:val="es_ES" w:bidi="es_ES"/>
        </w:rPr>
        <w:t xml:space="preserve">Esta es la primera celebración documentada del descanso del sábado. (Ver: </w:t>
      </w:r>
      <w:r>
        <w:rPr>
          <w:lang w:val="es_ES" w:bidi="es_ES"/>
        </w:rPr>
        <w:t>Sábado</w:t>
      </w:r>
      <w:r>
        <w:rPr>
          <w:lang w:val="es_ES" w:bidi="es_ES"/>
        </w:rPr>
        <w:t>)</w:t>
      </w:r>
    </w:p>
    <w:p>
      <w:pPr>
        <w:pStyle w:val="Heading3"/>
      </w:pPr>
      <w:r>
        <w:rPr>
          <w:lang w:val="es_ES" w:bidi="es_ES"/>
        </w:rPr>
        <w:t>Posibles desafíos de traducción en este capítulo</w:t>
      </w:r>
    </w:p>
    <w:p>
      <w:pPr>
        <w:pStyle w:val="Heading4"/>
      </w:pPr>
      <w:r>
        <w:rPr>
          <w:lang w:val="es_ES" w:bidi="es_ES"/>
        </w:rPr>
        <w:t>El pan como alimento</w:t>
      </w:r>
    </w:p>
    <w:p>
      <w:pPr/>
      <w:r>
        <w:rPr>
          <w:lang w:val="es_ES" w:bidi="es_ES"/>
        </w:rPr>
      </w:r>
      <w:r>
        <w:rPr>
          <w:lang w:val="es_ES" w:bidi="es_ES"/>
        </w:rPr>
        <w:t xml:space="preserve">Jehová se refiere al alimento que enviará como si fuera pan. El maná que les proporcionó quizás no era literalmente pan. Los israelitas consumirían este alimento todos los días, tal como habían consumido pan diariamente antes de esto. Traducciones alternativas: “alimento” o “alimento similar al pan” (Ver: </w:t>
      </w:r>
      <w:r>
        <w:rPr>
          <w:lang w:val="es_ES" w:bidi="es_ES"/>
        </w:rPr>
        <w:t>Pan</w:t>
      </w:r>
      <w:r>
        <w:rPr>
          <w:lang w:val="es_ES" w:bidi="es_ES"/>
        </w:rPr>
        <w:t xml:space="preserve"> y </w:t>
      </w:r>
      <w:r>
        <w:rPr>
          <w:lang w:val="es_ES" w:bidi="es_ES"/>
        </w:rPr>
        <w:t>Metáfora</w:t>
      </w:r>
      <w:r>
        <w:rPr>
          <w:lang w:val="es_ES" w:bidi="es_ES"/>
        </w:rPr>
        <w:t>)</w:t>
      </w:r>
    </w:p>
    <w:p>
      <w:pPr>
        <w:pStyle w:val="Heading4"/>
      </w:pPr>
      <w:r>
        <w:rPr>
          <w:lang w:val="es_ES" w:bidi="es_ES"/>
        </w:rPr>
        <w:t>Cronología</w:t>
      </w:r>
    </w:p>
    <w:p>
      <w:pPr/>
      <w:r>
        <w:rPr>
          <w:lang w:val="es_ES" w:bidi="es_ES"/>
        </w:rPr>
      </w:r>
      <w:r>
        <w:rPr>
          <w:lang w:val="es_ES" w:bidi="es_ES"/>
        </w:rPr>
        <w:t>16:34–36</w:t>
      </w:r>
      <w:r>
        <w:rPr>
          <w:lang w:val="es_ES" w:bidi="es_ES"/>
        </w:rPr>
        <w:t xml:space="preserve"> están escritos desde una perspectiva mucho más tardía. Los traductores deberán encontrar una manera de mostrar que esta parte proporciona antecedentes desde un punto mucho más posterior (al menos 40 años).</w:t>
      </w:r>
    </w:p>
    <w:p>
      <w:pPr>
        <w:pStyle w:val="Heading4"/>
      </w:pPr>
      <w:r>
        <w:rPr>
          <w:lang w:val="es_ES" w:bidi="es_ES"/>
        </w:rPr>
        <w:t>El Arca del Pacto</w:t>
      </w:r>
    </w:p>
    <w:p>
      <w:pPr/>
      <w:r>
        <w:rPr>
          <w:lang w:val="es_ES" w:bidi="es_ES"/>
        </w:rPr>
      </w:r>
      <w:r>
        <w:rPr>
          <w:lang w:val="es_ES" w:bidi="es_ES"/>
        </w:rPr>
        <w:t xml:space="preserve">En relación con el tema de la cronología, aunque el pacto aún no se ha realizado, se menciona en </w:t>
      </w:r>
      <w:r>
        <w:rPr>
          <w:lang w:val="es_ES" w:bidi="es_ES"/>
        </w:rPr>
        <w:t>Éxodo 16:34</w:t>
      </w:r>
      <w:r>
        <w:rPr>
          <w:lang w:val="es_ES" w:bidi="es_ES"/>
        </w:rPr>
        <w:t xml:space="preserve">. Probablemente sea un comentario editorial hecho después de estos eventos. (Ver: </w:t>
      </w:r>
      <w:r>
        <w:rPr>
          <w:lang w:val="es_ES" w:bidi="es_ES"/>
        </w:rPr>
        <w:t>Pacto</w:t>
      </w:r>
      <w:r>
        <w:rPr>
          <w:lang w:val="es_ES" w:bidi="es_ES"/>
        </w:rPr>
        <w:t>)</w:t>
      </w:r>
    </w:p>
    <w:p>
      <w:pPr>
        <w:pStyle w:val="Heading4"/>
      </w:pPr>
      <w:r>
        <w:rPr>
          <w:lang w:val="es_ES" w:bidi="es_ES"/>
        </w:rPr>
        <w:t>Desierto de Zin</w:t>
      </w:r>
    </w:p>
    <w:p>
      <w:pPr/>
      <w:r>
        <w:rPr>
          <w:lang w:val="es_ES" w:bidi="es_ES"/>
        </w:rPr>
      </w:r>
      <w:r>
        <w:rPr>
          <w:lang w:val="es_ES" w:bidi="es_ES"/>
        </w:rPr>
        <w:t xml:space="preserve">Sin es el nombre de una parte del desierto del Sinaí. Es la descripción de un lugar y no tiene relación con el pecado. (Ver: </w:t>
      </w:r>
      <w:r>
        <w:rPr>
          <w:lang w:val="es_ES" w:bidi="es_ES"/>
        </w:rPr>
        <w:t>Cómo Traducir Nombres</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 Capítulo 17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 1–7: Los israelitas se quejan y Jehová les proporciona agua.</w:t>
      </w:r>
    </w:p>
    <w:p>
      <w:pPr>
        <w:pStyle w:val="ListBullet"/>
        <w:spacing w:line="240" w:lineRule="auto"/>
        <w:ind w:left="720"/>
      </w:pPr>
      <w:r>
        <w:rPr>
          <w:lang w:val="es_ES" w:bidi="es_ES"/>
        </w:rPr>
      </w:r>
      <w:r>
        <w:rPr>
          <w:lang w:val="es_ES" w:bidi="es_ES"/>
        </w:rPr>
        <w:t>v 8–16: Israel derrota a Amalec en la batalla.</w:t>
      </w:r>
    </w:p>
    <w:p>
      <w:pPr>
        <w:pStyle w:val="Heading3"/>
      </w:pPr>
      <w:r>
        <w:rPr>
          <w:lang w:val="es_ES" w:bidi="es_ES"/>
        </w:rPr>
        <w:t>Figuras retóricas destacadas en este capítulo</w:t>
      </w:r>
    </w:p>
    <w:p>
      <w:pPr>
        <w:pStyle w:val="Heading4"/>
      </w:pPr>
      <w:r>
        <w:rPr>
          <w:lang w:val="es_ES" w:bidi="es_ES"/>
        </w:rPr>
        <w:t>¿Qué son las preguntas retóricas?</w:t>
      </w:r>
    </w:p>
    <w:p>
      <w:pPr/>
      <w:r>
        <w:rPr>
          <w:lang w:val="es_ES" w:bidi="es_ES"/>
        </w:rPr>
      </w:r>
      <w:r>
        <w:rPr>
          <w:lang w:val="es_ES" w:bidi="es_ES"/>
        </w:rPr>
        <w:t xml:space="preserve">Moisés emplea varias preguntas retóricas en este capítulo. El objetivo de estas preguntas es convencer a la gente de su pecado. De manera similar, la pregunta retórica de la gente revela su ignorancia. (Ver: </w:t>
      </w:r>
      <w:r>
        <w:rPr>
          <w:lang w:val="es_ES" w:bidi="es_ES"/>
        </w:rPr>
        <w:t>Pregunta Retórica</w:t>
      </w:r>
      <w:r>
        <w:rPr>
          <w:lang w:val="es_ES" w:bidi="es_ES"/>
        </w:rPr>
        <w:t xml:space="preserve"> y </w:t>
      </w:r>
      <w:r>
        <w:rPr>
          <w:lang w:val="es_ES" w:bidi="es_ES"/>
        </w:rPr>
        <w:t>Pecado</w:t>
      </w:r>
      <w:r>
        <w:rPr>
          <w:lang w:val="es_ES" w:bidi="es_ES"/>
        </w:rPr>
        <w:t>)</w:t>
      </w:r>
    </w:p>
    <w:p>
      <w:pPr>
        <w:pStyle w:val="Heading3"/>
      </w:pPr>
      <w:r>
        <w:rPr>
          <w:lang w:val="es_ES" w:bidi="es_ES"/>
        </w:rPr>
        <w:t>Otras posibles dificultades de traducción en este capítulo</w:t>
      </w:r>
    </w:p>
    <w:p>
      <w:pPr>
        <w:pStyle w:val="Heading4"/>
      </w:pPr>
      <w:r>
        <w:rPr>
          <w:lang w:val="es_ES" w:bidi="es_ES"/>
        </w:rPr>
        <w:t>Desierto de Zin</w:t>
      </w:r>
    </w:p>
    <w:p>
      <w:pPr/>
      <w:r>
        <w:rPr>
          <w:lang w:val="es_ES" w:bidi="es_ES"/>
        </w:rPr>
      </w:r>
      <w:r>
        <w:rPr>
          <w:lang w:val="es_ES" w:bidi="es_ES"/>
        </w:rPr>
        <w:t xml:space="preserve">Sin es el nombre de una región del desierto de Sinaí. No describe un lugar y no está relacionado con el acto de pecar. (Ver: </w:t>
      </w:r>
      <w:r>
        <w:rPr>
          <w:lang w:val="es_ES" w:bidi="es_ES"/>
        </w:rPr>
        <w:t>Cómo Traducir Nombres</w:t>
      </w:r>
      <w:r>
        <w:rPr>
          <w:lang w:val="es_ES" w:bidi="es_ES"/>
        </w:rPr>
        <w:t>)</w:t>
      </w:r>
    </w:p>
    <w:p>
      <w:pPr>
        <w:pStyle w:val="Heading4"/>
      </w:pPr>
      <w:r>
        <w:rPr>
          <w:lang w:val="es_ES" w:bidi="es_ES"/>
        </w:rPr>
        <w:t>Denominación</w:t>
      </w:r>
    </w:p>
    <w:p>
      <w:pPr/>
      <w:r>
        <w:rPr>
          <w:lang w:val="es_ES" w:bidi="es_ES"/>
        </w:rPr>
      </w:r>
      <w:r>
        <w:rPr>
          <w:lang w:val="es_ES" w:bidi="es_ES"/>
        </w:rPr>
        <w:t xml:space="preserve">Al igual que en los capítulos anteriores, los lugares y objetos se nombran según lo que ocurre en ese sitio. En este capítulo se menciona </w:t>
      </w:r>
      <w:r>
        <w:rPr>
          <w:i/>
          <w:lang w:val="es_ES" w:bidi="es_ES"/>
        </w:rPr>
        <w:t xml:space="preserve">Masah </w:t>
      </w:r>
      <w:r>
        <w:rPr>
          <w:lang w:val="es_ES" w:bidi="es_ES"/>
        </w:rPr>
        <w:t xml:space="preserve">(que significa “prueba”), </w:t>
      </w:r>
      <w:r>
        <w:rPr>
          <w:i/>
          <w:lang w:val="es_ES" w:bidi="es_ES"/>
        </w:rPr>
        <w:t xml:space="preserve">Meriba </w:t>
      </w:r>
      <w:r>
        <w:rPr>
          <w:lang w:val="es_ES" w:bidi="es_ES"/>
        </w:rPr>
        <w:t>(“disputa”) y un altar llamado “Jehová es mi insignia”, porque Jehová estará en guerra con los amalecitas para siempre.</w:t>
      </w:r>
      <w:r>
        <w:rPr>
          <w:lang w:val="es_ES" w:bidi="es_ES"/>
        </w:rPr>
      </w:r>
      <w:r>
        <w:rPr>
          <w:lang w:val="es_ES" w:bidi="es_ES"/>
        </w:rPr>
      </w:r>
    </w:p>
    <w:p>
      <w:pPr/>
      <w:r>
        <w:rPr>
          <w:lang w:val="es_ES" w:bidi="es_ES"/>
        </w:rPr>
      </w:r>
    </w:p>
    <w:p>
      <w:pPr>
        <w:pStyle w:val="Heading2"/>
      </w:pPr>
      <w:r>
        <w:rPr>
          <w:lang w:val="es_ES" w:bidi="es_ES"/>
        </w:rPr>
        <w:t>Éxodo - Capítulo 18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 1–12: Jetro visita a Moisés y escucha todo lo que Jehová ha realizado</w:t>
      </w:r>
    </w:p>
    <w:p>
      <w:pPr>
        <w:pStyle w:val="ListBullet"/>
        <w:spacing w:line="240" w:lineRule="auto"/>
        <w:ind w:left="720"/>
      </w:pPr>
      <w:r>
        <w:rPr>
          <w:lang w:val="es_ES" w:bidi="es_ES"/>
        </w:rPr>
      </w:r>
      <w:r>
        <w:rPr>
          <w:lang w:val="es_ES" w:bidi="es_ES"/>
        </w:rPr>
        <w:t>v 13–27: Jetro observa a Moisés y le aconseja establecer una estructura de liderazgo subsidiario; Moisés sigue su consejo.</w:t>
      </w:r>
    </w:p>
    <w:p>
      <w:pPr>
        <w:pStyle w:val="Heading3"/>
      </w:pPr>
      <w:r>
        <w:rPr>
          <w:lang w:val="es_ES" w:bidi="es_ES"/>
        </w:rPr>
        <w:t>Conceptos especiales en este capítulo</w:t>
      </w:r>
    </w:p>
    <w:p>
      <w:pPr>
        <w:pStyle w:val="Heading4"/>
      </w:pPr>
      <w:r>
        <w:rPr>
          <w:lang w:val="es_ES" w:bidi="es_ES"/>
        </w:rPr>
        <w:t>Lecciones sobre liderazgo</w:t>
      </w:r>
    </w:p>
    <w:p>
      <w:pPr/>
      <w:r>
        <w:rPr>
          <w:lang w:val="es_ES" w:bidi="es_ES"/>
        </w:rPr>
      </w:r>
      <w:r>
        <w:rPr>
          <w:lang w:val="es_ES" w:bidi="es_ES"/>
        </w:rPr>
        <w:t xml:space="preserve">Jetro enseñó a Moisés una valiosa lección de liderazgo en este capítulo. Muchos estudiosos consultan este capítulo para obtener lecciones significativas sobre liderazgo. Moisés delegó algunas de sus responsabilidades a otros hombres piadosos para no agotarse con todas las demandas que se le presentaban. (Ver: </w:t>
      </w:r>
      <w:r>
        <w:rPr>
          <w:lang w:val="es_ES" w:bidi="es_ES"/>
        </w:rPr>
        <w:t>Piadoso</w:t>
      </w:r>
      <w:r>
        <w:rPr>
          <w:lang w:val="es_ES" w:bidi="es_ES"/>
        </w:rPr>
        <w:t>)</w:t>
      </w:r>
    </w:p>
    <w:p>
      <w:pPr>
        <w:pStyle w:val="Heading3"/>
      </w:pPr>
      <w:r>
        <w:rPr>
          <w:lang w:val="es_ES" w:bidi="es_ES"/>
        </w:rPr>
        <w:t>Posibles dificultades en la traducción</w:t>
      </w:r>
    </w:p>
    <w:p>
      <w:pPr>
        <w:pStyle w:val="Heading4"/>
      </w:pPr>
      <w:r>
        <w:rPr>
          <w:lang w:val="es_ES" w:bidi="es_ES"/>
        </w:rPr>
        <w:t>Orden de los Eventos</w:t>
      </w:r>
    </w:p>
    <w:p>
      <w:pPr/>
      <w:r>
        <w:rPr>
          <w:lang w:val="es_ES" w:bidi="es_ES"/>
        </w:rPr>
      </w:r>
      <w:r>
        <w:rPr>
          <w:lang w:val="es_ES" w:bidi="es_ES"/>
        </w:rPr>
        <w:t xml:space="preserve">El momento de los eventos en </w:t>
      </w:r>
      <w:r>
        <w:rPr>
          <w:lang w:val="es_ES" w:bidi="es_ES"/>
        </w:rPr>
        <w:t>18:2</w:t>
      </w:r>
      <w:r>
        <w:rPr>
          <w:lang w:val="es_ES" w:bidi="es_ES"/>
        </w:rPr>
        <w:t xml:space="preserve"> no está claro y, independientemente de cuándo ocurrieron, puede ser difícil de traducir. La pregunta es: ¿Está el </w:t>
      </w:r>
      <w:r>
        <w:rPr>
          <w:b/>
          <w:lang w:val="es_ES" w:bidi="es_ES"/>
        </w:rPr>
        <w:t>llevarse</w:t>
      </w:r>
      <w:r>
        <w:rPr>
          <w:lang w:val="es_ES" w:bidi="es_ES"/>
        </w:rPr>
        <w:t xml:space="preserve"> de Jetro a Ziporá relacionado con el evento pasado en el que Moisés la envió de regreso a él en un momento no mencionado, o está el </w:t>
      </w:r>
      <w:r>
        <w:rPr>
          <w:b/>
          <w:lang w:val="es_ES" w:bidi="es_ES"/>
        </w:rPr>
        <w:t>llevarse</w:t>
      </w:r>
      <w:r>
        <w:rPr>
          <w:lang w:val="es_ES" w:bidi="es_ES"/>
        </w:rPr>
        <w:t xml:space="preserve"> de Jetro relacionado con su llegada para encontrarse con Moisés en </w:t>
      </w:r>
      <w:r>
        <w:rPr>
          <w:lang w:val="es_ES" w:bidi="es_ES"/>
        </w:rPr>
        <w:t>18:5</w:t>
      </w:r>
      <w:r>
        <w:rPr>
          <w:lang w:val="es_ES" w:bidi="es_ES"/>
        </w:rPr>
        <w:t>?</w:t>
      </w:r>
    </w:p>
    <w:p>
      <w:pPr>
        <w:pStyle w:val="Heading4"/>
      </w:pPr>
      <w:r>
        <w:rPr>
          <w:lang w:val="es_ES" w:bidi="es_ES"/>
        </w:rPr>
        <w:t>Versículo 11</w:t>
      </w:r>
    </w:p>
    <w:p>
      <w:pPr/>
      <w:r>
        <w:rPr>
          <w:lang w:val="es_ES" w:bidi="es_ES"/>
        </w:rPr>
      </w:r>
      <w:r>
        <w:rPr>
          <w:lang w:val="es_ES" w:bidi="es_ES"/>
        </w:rPr>
        <w:t>18:11</w:t>
      </w:r>
      <w:r>
        <w:rPr>
          <w:lang w:val="es_ES" w:bidi="es_ES"/>
        </w:rPr>
        <w:t xml:space="preserve"> es complicado en el original y necesita interpretación.</w:t>
      </w:r>
    </w:p>
    <w:p>
      <w:pPr>
        <w:pStyle w:val="Heading4"/>
      </w:pPr>
      <w:r>
        <w:rPr>
          <w:lang w:val="es_ES" w:bidi="es_ES"/>
        </w:rPr>
        <w:t>Dios y Jehová</w:t>
      </w:r>
    </w:p>
    <w:p>
      <w:pPr/>
      <w:r>
        <w:rPr>
          <w:lang w:val="es_ES" w:bidi="es_ES"/>
        </w:rPr>
      </w:r>
      <w:r>
        <w:rPr>
          <w:lang w:val="es_ES" w:bidi="es_ES"/>
        </w:rPr>
        <w:t>En este capítulo, Dios, quien es llamado Jehová en gran parte del resto del libro, es referido principalmente como Dios en lugar de por su nombre habitual. Las traducciones no deben sugerir que se trata de seres diferentes.</w:t>
      </w:r>
    </w:p>
    <w:p>
      <w:pPr>
        <w:pStyle w:val="Heading4"/>
      </w:pPr>
      <w:r>
        <w:rPr>
          <w:lang w:val="es_ES" w:bidi="es_ES"/>
        </w:rPr>
        <w:t>Relación: Suegro</w:t>
      </w:r>
    </w:p>
    <w:p>
      <w:pPr/>
      <w:r>
        <w:rPr>
          <w:lang w:val="es_ES" w:bidi="es_ES"/>
        </w:rPr>
      </w:r>
      <w:r>
        <w:rPr>
          <w:lang w:val="es_ES" w:bidi="es_ES"/>
        </w:rPr>
        <w:t xml:space="preserve">Jetro es el suegro de la esposa de Moisés. Algunos idiomas pueden diferenciar entre esto y el suegro de una mujer. Si es así, obsérvelo en los versículos: 1–2, 5–8, 12, 14–15, 17, 24 y 27. (Ver: </w:t>
      </w:r>
      <w:r>
        <w:rPr>
          <w:lang w:val="es_ES" w:bidi="es_ES"/>
        </w:rPr>
        <w:t>Parentesco</w:t>
      </w:r>
      <w:r>
        <w:rPr>
          <w:lang w:val="es_ES" w:bidi="es_ES"/>
        </w:rPr>
        <w:t>)</w:t>
      </w:r>
    </w:p>
    <w:p>
      <w:pPr>
        <w:pStyle w:val="Heading4"/>
      </w:pPr>
      <w:r>
        <w:rPr>
          <w:lang w:val="es_ES" w:bidi="es_ES"/>
        </w:rPr>
        <w:t>Referencia del Participante</w:t>
      </w:r>
    </w:p>
    <w:p>
      <w:pPr/>
      <w:r>
        <w:rPr>
          <w:lang w:val="es_ES" w:bidi="es_ES"/>
        </w:rPr>
      </w:r>
      <w:r>
        <w:rPr>
          <w:lang w:val="es_ES" w:bidi="es_ES"/>
        </w:rPr>
        <w:t>En este capítulo, a Jetro se le menciona a menudo simplemente como el suegro de Moisés. Además, su nombre se repite un número inusualmente alto de veces, cuando lo más común sería usar más pronombres para referirse a él. Este uso frecuente de su nombre probablemente busca enfatizar sus lazos familiares y su autoridad o estatus honorable. En algunos idiomas, puede ser necesario modificar la forma en que se le menciona para lograr naturalidad o para transmitir el mismo sentido de lazos familiares y autoridad o estatus honorable.</w:t>
      </w:r>
      <w:r>
        <w:rPr>
          <w:lang w:val="es_ES" w:bidi="es_ES"/>
        </w:rPr>
      </w:r>
      <w:r>
        <w:rPr>
          <w:lang w:val="es_ES" w:bidi="es_ES"/>
        </w:rPr>
      </w:r>
    </w:p>
    <w:p>
      <w:pPr/>
      <w:r>
        <w:rPr>
          <w:lang w:val="es_ES" w:bidi="es_ES"/>
        </w:rPr>
      </w:r>
    </w:p>
    <w:p>
      <w:pPr>
        <w:pStyle w:val="Heading2"/>
      </w:pPr>
      <w:r>
        <w:rPr>
          <w:lang w:val="es_ES" w:bidi="es_ES"/>
        </w:rPr>
        <w:t>Éxodo - Capítulo 19 Introducción</w:t>
      </w:r>
      <w:r>
        <w:rPr>
          <w:lang w:val="es_ES" w:bidi="es_ES"/>
        </w:rPr>
      </w:r>
    </w:p>
    <w:p>
      <w:pPr>
        <w:pStyle w:val="Heading3"/>
      </w:pPr>
      <w:r>
        <w:rPr>
          <w:lang w:val="es_ES" w:bidi="es_ES"/>
        </w:rPr>
        <w:t>Estructura y formato</w:t>
      </w:r>
    </w:p>
    <w:p>
      <w:pPr/>
      <w:r>
        <w:rPr>
          <w:lang w:val="es_ES" w:bidi="es_ES"/>
        </w:rPr>
      </w:r>
      <w:r>
        <w:rPr>
          <w:lang w:val="es_ES" w:bidi="es_ES"/>
        </w:rPr>
        <w:t>Este capítulo describe una serie de eventos en los que Moisés sube al Monte Sinaí, conversa con Jehová, desciende y habla con el pueblo. Actúa como intermediario, transmitiendo mensajes entre Jehová y el pueblo.</w:t>
      </w:r>
    </w:p>
    <w:p>
      <w:pPr>
        <w:pStyle w:val="ListBullet"/>
        <w:spacing w:line="240" w:lineRule="auto"/>
        <w:ind w:left="720"/>
      </w:pPr>
      <w:r>
        <w:rPr>
          <w:lang w:val="es_ES" w:bidi="es_ES"/>
        </w:rPr>
      </w:r>
      <w:r>
        <w:rPr>
          <w:lang w:val="es_ES" w:bidi="es_ES"/>
        </w:rPr>
        <w:t>v 1–2: Llegada al Sinaí</w:t>
      </w:r>
    </w:p>
    <w:p>
      <w:pPr>
        <w:pStyle w:val="ListBullet"/>
        <w:spacing w:line="240" w:lineRule="auto"/>
        <w:ind w:left="720"/>
      </w:pPr>
      <w:r>
        <w:rPr>
          <w:lang w:val="es_ES" w:bidi="es_ES"/>
        </w:rPr>
      </w:r>
      <w:r>
        <w:rPr>
          <w:lang w:val="es_ES" w:bidi="es_ES"/>
        </w:rPr>
        <w:t>v 3–8: Primer ciclo de Moisés subiendo y bajando para dar instrucciones y recibir respuestas</w:t>
      </w:r>
    </w:p>
    <w:p>
      <w:pPr>
        <w:pStyle w:val="ListBullet"/>
        <w:spacing w:line="240" w:lineRule="auto"/>
        <w:ind w:left="720"/>
      </w:pPr>
      <w:r>
        <w:rPr>
          <w:lang w:val="es_ES" w:bidi="es_ES"/>
        </w:rPr>
      </w:r>
      <w:r>
        <w:rPr>
          <w:lang w:val="es_ES" w:bidi="es_ES"/>
        </w:rPr>
        <w:t>v 9–15: segundo ciclo, la gente se prepara para escuchar a Dios</w:t>
      </w:r>
    </w:p>
    <w:p>
      <w:pPr>
        <w:pStyle w:val="ListBullet"/>
        <w:spacing w:line="240" w:lineRule="auto"/>
        <w:ind w:left="720"/>
      </w:pPr>
      <w:r>
        <w:rPr>
          <w:lang w:val="es_ES" w:bidi="es_ES"/>
        </w:rPr>
      </w:r>
      <w:r>
        <w:rPr>
          <w:lang w:val="es_ES" w:bidi="es_ES"/>
        </w:rPr>
        <w:t>v 16–19: Dios se comunica con el pueblo desde la montaña</w:t>
      </w:r>
    </w:p>
    <w:p>
      <w:pPr>
        <w:pStyle w:val="ListBullet"/>
        <w:spacing w:line="240" w:lineRule="auto"/>
        <w:ind w:left="720"/>
      </w:pPr>
      <w:r>
        <w:rPr>
          <w:lang w:val="es_ES" w:bidi="es_ES"/>
        </w:rPr>
      </w:r>
      <w:r>
        <w:rPr>
          <w:lang w:val="es_ES" w:bidi="es_ES"/>
        </w:rPr>
        <w:t>v 20–25: Tercer ciclo</w:t>
      </w:r>
    </w:p>
    <w:p>
      <w:pPr>
        <w:pStyle w:val="Heading3"/>
      </w:pPr>
      <w:r>
        <w:rPr>
          <w:lang w:val="es_ES" w:bidi="es_ES"/>
        </w:rPr>
        <w:t>Conceptos especiales en este capítulo</w:t>
      </w:r>
    </w:p>
    <w:p>
      <w:pPr>
        <w:pStyle w:val="Heading4"/>
      </w:pPr>
      <w:r>
        <w:rPr>
          <w:lang w:val="es_ES" w:bidi="es_ES"/>
        </w:rPr>
        <w:t>“Un reino de sacerdotes”</w:t>
      </w:r>
    </w:p>
    <w:p>
      <w:pPr/>
      <w:r>
        <w:rPr>
          <w:lang w:val="es_ES" w:bidi="es_ES"/>
        </w:rPr>
      </w:r>
      <w:r>
        <w:rPr>
          <w:lang w:val="es_ES" w:bidi="es_ES"/>
        </w:rPr>
        <w:t xml:space="preserve">La función de los sacerdotes era interceder por el pueblo. Los levitas eran los únicos sacerdotes en Israel; esto es una metáfora que indica que la nación debía interceder por el mundo en su conjunto. También debían ser santos, es decir, apartados del resto del mundo. (Ver: </w:t>
      </w:r>
      <w:r>
        <w:rPr>
          <w:lang w:val="es_ES" w:bidi="es_ES"/>
        </w:rPr>
        <w:t>Sacerdote</w:t>
      </w:r>
      <w:r>
        <w:rPr>
          <w:lang w:val="es_ES" w:bidi="es_ES"/>
        </w:rPr>
        <w:t xml:space="preserve"> y </w:t>
      </w:r>
      <w:r>
        <w:rPr>
          <w:lang w:val="es_ES" w:bidi="es_ES"/>
        </w:rPr>
        <w:t>Metáfora</w:t>
      </w:r>
      <w:r>
        <w:rPr>
          <w:lang w:val="es_ES" w:bidi="es_ES"/>
        </w:rPr>
        <w:t xml:space="preserve"> y </w:t>
      </w:r>
      <w:r>
        <w:rPr>
          <w:lang w:val="es_ES" w:bidi="es_ES"/>
        </w:rPr>
        <w:t>Santo</w:t>
      </w:r>
      <w:r>
        <w:rPr>
          <w:lang w:val="es_ES" w:bidi="es_ES"/>
        </w:rPr>
        <w:t>)</w:t>
      </w:r>
    </w:p>
    <w:p>
      <w:pPr>
        <w:pStyle w:val="Heading4"/>
      </w:pPr>
      <w:r>
        <w:rPr>
          <w:lang w:val="es_ES" w:bidi="es_ES"/>
        </w:rPr>
        <w:t>Revelación de la ley</w:t>
      </w:r>
    </w:p>
    <w:p>
      <w:pPr/>
      <w:r>
        <w:rPr>
          <w:lang w:val="es_ES" w:bidi="es_ES"/>
        </w:rPr>
      </w:r>
      <w:r>
        <w:rPr>
          <w:lang w:val="es_ES" w:bidi="es_ES"/>
        </w:rPr>
        <w:t xml:space="preserve">Los eventos de este capítulo están relacionados con la preparación del pueblo para recibir la ley de Moisés. El pueblo atraviesa todo este proceso para estar listo para la ley, lo que demuestra la gran importancia de este evento para Israel. (Ver: </w:t>
      </w:r>
      <w:r>
        <w:rPr>
          <w:lang w:val="es_ES" w:bidi="es_ES"/>
        </w:rPr>
        <w:t>Ley de Moisés</w:t>
      </w:r>
      <w:r>
        <w:rPr>
          <w:lang w:val="es_ES" w:bidi="es_ES"/>
        </w:rPr>
        <w:t>)</w:t>
      </w:r>
    </w:p>
    <w:p>
      <w:pPr>
        <w:pStyle w:val="Heading4"/>
      </w:pPr>
      <w:r>
        <w:rPr>
          <w:lang w:val="es_ES" w:bidi="es_ES"/>
        </w:rPr>
        <w:t>Límites entre Jehová y el pueblo</w:t>
      </w:r>
    </w:p>
    <w:p>
      <w:pPr/>
      <w:r>
        <w:rPr>
          <w:lang w:val="es_ES" w:bidi="es_ES"/>
        </w:rPr>
      </w:r>
      <w:r>
        <w:rPr>
          <w:lang w:val="es_ES" w:bidi="es_ES"/>
        </w:rPr>
        <w:t>A Moisés se le indica que santifique al pueblo en preparación para encontrarse con Jehová. Luego, se establecen límites para mantener al pueblo separado de Jehová, y se les instruye a los sacerdotes que se santifiquen. El tema de una separación sagrada comienza a desarrollarse, lo que se convertirá en una parte importante del código de leyes.</w:t>
      </w:r>
      <w:r>
        <w:rPr>
          <w:lang w:val="es_ES" w:bidi="es_ES"/>
        </w:rPr>
      </w:r>
      <w:r>
        <w:rPr>
          <w:lang w:val="es_ES" w:bidi="es_ES"/>
        </w:rPr>
      </w:r>
    </w:p>
    <w:p>
      <w:pPr/>
      <w:r>
        <w:rPr>
          <w:lang w:val="es_ES" w:bidi="es_ES"/>
        </w:rPr>
      </w:r>
    </w:p>
    <w:p>
      <w:pPr>
        <w:pStyle w:val="Heading2"/>
      </w:pPr>
      <w:r>
        <w:rPr>
          <w:lang w:val="es_ES" w:bidi="es_ES"/>
        </w:rPr>
        <w:t>Éxodo - Capítulo 20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 1–17: Jehová entrega los Diez Mandamientos</w:t>
      </w:r>
    </w:p>
    <w:p>
      <w:pPr>
        <w:pStyle w:val="ListBullet"/>
        <w:spacing w:line="240" w:lineRule="auto"/>
        <w:ind w:left="720"/>
      </w:pPr>
      <w:r>
        <w:rPr>
          <w:lang w:val="es_ES" w:bidi="es_ES"/>
        </w:rPr>
      </w:r>
      <w:r>
        <w:rPr>
          <w:lang w:val="es_ES" w:bidi="es_ES"/>
        </w:rPr>
        <w:t>v 18–21: la gente reacciona</w:t>
      </w:r>
    </w:p>
    <w:p>
      <w:pPr>
        <w:pStyle w:val="ListBullet"/>
        <w:spacing w:line="240" w:lineRule="auto"/>
        <w:ind w:left="720"/>
      </w:pPr>
      <w:r>
        <w:rPr>
          <w:lang w:val="es_ES" w:bidi="es_ES"/>
        </w:rPr>
      </w:r>
      <w:r>
        <w:rPr>
          <w:lang w:val="es_ES" w:bidi="es_ES"/>
        </w:rPr>
        <w:t>v 22–26: Jehová ofrece una explicación adicional sobre ídolos y altares</w:t>
      </w:r>
    </w:p>
    <w:p>
      <w:pPr>
        <w:pStyle w:val="Heading3"/>
      </w:pPr>
      <w:r>
        <w:rPr>
          <w:lang w:val="es_ES" w:bidi="es_ES"/>
        </w:rPr>
        <w:t>Conceptos especiales en este capítulo</w:t>
      </w:r>
    </w:p>
    <w:p>
      <w:pPr>
        <w:pStyle w:val="Heading4"/>
      </w:pPr>
      <w:r>
        <w:rPr>
          <w:lang w:val="es_ES" w:bidi="es_ES"/>
        </w:rPr>
        <w:t>Pacto</w:t>
      </w:r>
    </w:p>
    <w:p>
      <w:pPr/>
      <w:r>
        <w:rPr>
          <w:lang w:val="es_ES" w:bidi="es_ES"/>
        </w:rPr>
      </w:r>
      <w:r>
        <w:rPr>
          <w:lang w:val="es_ES" w:bidi="es_ES"/>
        </w:rPr>
        <w:t xml:space="preserve">La fidelidad al pacto de Jehová ahora se fundamenta en el pacto que hizo con Abraham, así como en el que está celebrando con Moisés. (Ver: </w:t>
      </w:r>
      <w:r>
        <w:rPr>
          <w:lang w:val="es_ES" w:bidi="es_ES"/>
        </w:rPr>
        <w:t>Fe del Pacto</w:t>
      </w:r>
      <w:r>
        <w:rPr>
          <w:lang w:val="es_ES" w:bidi="es_ES"/>
        </w:rPr>
        <w:t xml:space="preserve"> y </w:t>
      </w:r>
      <w:r>
        <w:rPr>
          <w:lang w:val="es_ES" w:bidi="es_ES"/>
        </w:rPr>
        <w:t>Pacto</w:t>
      </w:r>
      <w:r>
        <w:rPr>
          <w:lang w:val="es_ES" w:bidi="es_ES"/>
        </w:rPr>
        <w:t>)</w:t>
      </w:r>
    </w:p>
    <w:p>
      <w:pPr>
        <w:pStyle w:val="Heading4"/>
      </w:pPr>
      <w:r>
        <w:rPr>
          <w:lang w:val="es_ES" w:bidi="es_ES"/>
        </w:rPr>
        <w:t>Forma de tratamiento</w:t>
      </w:r>
    </w:p>
    <w:p>
      <w:pPr/>
      <w:r>
        <w:rPr>
          <w:lang w:val="es_ES" w:bidi="es_ES"/>
        </w:rPr>
      </w:r>
      <w:r>
        <w:rPr>
          <w:lang w:val="es_ES" w:bidi="es_ES"/>
        </w:rPr>
        <w:t xml:space="preserve">En el texto fuente, los mandamientos se dirigen a Israel usando la forma singular ('tú'), aunque aplican a toda la comunidad. Esta forma singular tiene un aspecto tanto individual como colectivo. En español, el traductor deberá decidir si mantener el singular retórico original (preservando el tono de cercanía del texto hebreo) o convertirlo a plural para reflejar que el destinatario es la comunidad en su conjunto. (Ver: </w:t>
      </w:r>
      <w:r>
        <w:rPr>
          <w:lang w:val="es_ES" w:bidi="es_ES"/>
        </w:rPr>
        <w:t>Pronombres Singulares que se Refieren a Grupos</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 Capítulo 21 Introducción</w:t>
      </w:r>
      <w:r>
        <w:rPr>
          <w:lang w:val="es_ES" w:bidi="es_ES"/>
        </w:rPr>
      </w:r>
    </w:p>
    <w:p>
      <w:pPr/>
      <w:r>
        <w:rPr>
          <w:lang w:val="es_ES" w:bidi="es_ES"/>
        </w:rPr>
      </w:r>
      <w:r>
        <w:rPr>
          <w:lang w:val="es_ES" w:bidi="es_ES"/>
        </w:rPr>
        <w:t>Este capítulo comienza a proporcionar la ley civil israelita, es decir, la explicación de cómo aplicar los principios resumidos en los Diez Mandamientos.</w:t>
      </w:r>
    </w:p>
    <w:p>
      <w:pPr>
        <w:pStyle w:val="Heading3"/>
      </w:pPr>
      <w:r>
        <w:rPr>
          <w:lang w:val="es_ES" w:bidi="es_ES"/>
        </w:rPr>
        <w:t>Estructura:</w:t>
      </w:r>
    </w:p>
    <w:p>
      <w:pPr>
        <w:pStyle w:val="ListBullet"/>
        <w:spacing w:line="240" w:lineRule="auto"/>
        <w:ind w:left="720"/>
      </w:pPr>
      <w:r>
        <w:rPr>
          <w:lang w:val="es_ES" w:bidi="es_ES"/>
        </w:rPr>
      </w:r>
      <w:r>
        <w:rPr>
          <w:lang w:val="es_ES" w:bidi="es_ES"/>
        </w:rPr>
        <w:t>1: Introducción</w:t>
      </w:r>
    </w:p>
    <w:p>
      <w:pPr>
        <w:pStyle w:val="ListBullet"/>
        <w:spacing w:line="240" w:lineRule="auto"/>
        <w:ind w:left="720"/>
      </w:pPr>
      <w:r>
        <w:rPr>
          <w:lang w:val="es_ES" w:bidi="es_ES"/>
        </w:rPr>
      </w:r>
      <w:r>
        <w:rPr>
          <w:lang w:val="es_ES" w:bidi="es_ES"/>
        </w:rPr>
        <w:t>2–6: Leyes sobre esclavos masculinos</w:t>
      </w:r>
    </w:p>
    <w:p>
      <w:pPr>
        <w:pStyle w:val="ListBullet"/>
        <w:spacing w:line="240" w:lineRule="auto"/>
        <w:ind w:left="720"/>
      </w:pPr>
      <w:r>
        <w:rPr>
          <w:lang w:val="es_ES" w:bidi="es_ES"/>
        </w:rPr>
      </w:r>
      <w:r>
        <w:rPr>
          <w:lang w:val="es_ES" w:bidi="es_ES"/>
        </w:rPr>
        <w:t>7–11: Leyes sobre esclavas</w:t>
      </w:r>
    </w:p>
    <w:p>
      <w:pPr>
        <w:pStyle w:val="ListBullet"/>
        <w:spacing w:line="240" w:lineRule="auto"/>
        <w:ind w:left="720"/>
      </w:pPr>
      <w:r>
        <w:rPr>
          <w:lang w:val="es_ES" w:bidi="es_ES"/>
        </w:rPr>
      </w:r>
      <w:r>
        <w:rPr>
          <w:lang w:val="es_ES" w:bidi="es_ES"/>
        </w:rPr>
        <w:t>12–17: Delitos graves</w:t>
      </w:r>
    </w:p>
    <w:p>
      <w:pPr>
        <w:pStyle w:val="ListBullet"/>
        <w:spacing w:line="240" w:lineRule="auto"/>
        <w:ind w:left="720"/>
      </w:pPr>
      <w:r>
        <w:rPr>
          <w:lang w:val="es_ES" w:bidi="es_ES"/>
        </w:rPr>
      </w:r>
      <w:r>
        <w:rPr>
          <w:lang w:val="es_ES" w:bidi="es_ES"/>
        </w:rPr>
        <w:t>18–36: Leyes de responsabilidad</w:t>
      </w:r>
    </w:p>
    <w:p>
      <w:pPr>
        <w:pStyle w:val="ListBullet"/>
        <w:spacing w:line="240" w:lineRule="auto"/>
        <w:ind w:left="1440"/>
      </w:pPr>
      <w:r>
        <w:rPr>
          <w:lang w:val="es_ES" w:bidi="es_ES"/>
        </w:rPr>
      </w:r>
      <w:r>
        <w:rPr>
          <w:lang w:val="es_ES" w:bidi="es_ES"/>
        </w:rPr>
        <w:t>18–27: Acerca de la violencia humana</w:t>
      </w:r>
    </w:p>
    <w:p>
      <w:pPr>
        <w:pStyle w:val="ListBullet"/>
        <w:spacing w:line="240" w:lineRule="auto"/>
        <w:ind w:left="1440"/>
      </w:pPr>
      <w:r>
        <w:rPr>
          <w:lang w:val="es_ES" w:bidi="es_ES"/>
        </w:rPr>
      </w:r>
      <w:r>
        <w:rPr>
          <w:lang w:val="es_ES" w:bidi="es_ES"/>
        </w:rPr>
        <w:t>28–36: Sobre daños causados por animales o a ellos</w:t>
      </w:r>
    </w:p>
    <w:p>
      <w:pPr>
        <w:pStyle w:val="Heading3"/>
      </w:pPr>
      <w:r>
        <w:rPr>
          <w:lang w:val="es_ES" w:bidi="es_ES"/>
        </w:rPr>
        <w:t>Problemas de traducción en este capítulo</w:t>
      </w:r>
    </w:p>
    <w:p>
      <w:pPr>
        <w:pStyle w:val="Heading4"/>
      </w:pPr>
      <w:r>
        <w:rPr>
          <w:lang w:val="es_ES" w:bidi="es_ES"/>
        </w:rPr>
        <w:t>Escenarios hipotéticos</w:t>
      </w:r>
    </w:p>
    <w:p>
      <w:pPr/>
      <w:r>
        <w:rPr>
          <w:lang w:val="es_ES" w:bidi="es_ES"/>
        </w:rPr>
      </w:r>
      <w:r>
        <w:rPr>
          <w:lang w:val="es_ES" w:bidi="es_ES"/>
        </w:rPr>
        <w:t xml:space="preserve">A lo largo de la jurisprudencia, se presenta una situación hipotética con "cuando" o "si". A esto le sigue una descripción de la situación y luego se detalla la penalización o acción a tomar en esos casos. Una persona hipotética puede ser introducida con "cualquiera" o "quienquiera". La mayoría de los versículos de los próximos capítulos incluirán estas situaciones hipotéticas. Ver: </w:t>
      </w:r>
      <w:r>
        <w:rPr>
          <w:lang w:val="es_ES" w:bidi="es_ES"/>
        </w:rPr>
        <w:t>Conectar — Condiciones Hipotéticas</w:t>
      </w:r>
      <w:r>
        <w:rPr>
          <w:lang w:val="es_ES" w:bidi="es_ES"/>
        </w:rPr>
        <w:t>. Los traductores familiarizados con el hebreo pueden querer notar que, generalmente, las divisiones principales se introducen con כִּי (ki) y las divisiones menores dentro de un tema se introducen con אִם (’im).</w:t>
      </w:r>
    </w:p>
    <w:p>
      <w:pPr>
        <w:pStyle w:val="Heading4"/>
      </w:pPr>
      <w:r>
        <w:rPr>
          <w:lang w:val="es_ES" w:bidi="es_ES"/>
        </w:rPr>
        <w:t>Construcción en voz pasiva</w:t>
      </w:r>
    </w:p>
    <w:p>
      <w:pPr/>
      <w:r>
        <w:rPr>
          <w:lang w:val="es_ES" w:bidi="es_ES"/>
        </w:rPr>
      </w:r>
      <w:r>
        <w:rPr>
          <w:lang w:val="es_ES" w:bidi="es_ES"/>
        </w:rPr>
        <w:t xml:space="preserve">Muchas partes de estas situaciones están escritas en voz pasiva. En algunos idiomas, puede ser necesario cambiar todas o algunas de estas a voz activa. Ver: </w:t>
      </w:r>
      <w:r>
        <w:rPr>
          <w:lang w:val="es_ES" w:bidi="es_ES"/>
        </w:rPr>
        <w:t>Activo o Pasivo</w:t>
      </w:r>
      <w:r>
        <w:rPr>
          <w:lang w:val="es_ES" w:bidi="es_ES"/>
        </w:rPr>
        <w:t>.</w:t>
      </w:r>
    </w:p>
    <w:p>
      <w:pPr>
        <w:pStyle w:val="Heading4"/>
      </w:pPr>
      <w:r>
        <w:rPr>
          <w:lang w:val="es_ES" w:bidi="es_ES"/>
        </w:rPr>
        <w:t>Hijas vendidas como empleadas domésticas</w:t>
      </w:r>
    </w:p>
    <w:p>
      <w:pPr/>
      <w:r>
        <w:rPr>
          <w:lang w:val="es_ES" w:bidi="es_ES"/>
        </w:rPr>
      </w:r>
      <w:r>
        <w:rPr>
          <w:lang w:val="es_ES" w:bidi="es_ES"/>
        </w:rPr>
        <w:t xml:space="preserve">La sección de </w:t>
      </w:r>
      <w:r>
        <w:rPr>
          <w:lang w:val="es_ES" w:bidi="es_ES"/>
        </w:rPr>
        <w:t>21:7–11</w:t>
      </w:r>
      <w:r>
        <w:rPr>
          <w:lang w:val="es_ES" w:bidi="es_ES"/>
        </w:rPr>
        <w:t xml:space="preserve"> puede resultar algo confusa porque una hija vendida como sirvienta se vincula directamente con su conversión en la esposa de alguien. Parece que ambas situaciones podrían estar estrechamente relacionadas.</w:t>
      </w:r>
    </w:p>
    <w:p>
      <w:pPr>
        <w:pStyle w:val="Heading4"/>
      </w:pPr>
      <w:r>
        <w:rPr>
          <w:lang w:val="es_ES" w:bidi="es_ES"/>
        </w:rPr>
        <w:t>Pago del rescate</w:t>
      </w:r>
    </w:p>
    <w:p>
      <w:pPr/>
      <w:r>
        <w:rPr>
          <w:lang w:val="es_ES" w:bidi="es_ES"/>
        </w:rPr>
      </w:r>
      <w:r>
        <w:rPr>
          <w:lang w:val="es_ES" w:bidi="es_ES"/>
        </w:rPr>
        <w:t xml:space="preserve">A las </w:t>
      </w:r>
      <w:r>
        <w:rPr>
          <w:lang w:val="es_ES" w:bidi="es_ES"/>
        </w:rPr>
        <w:t>21:30</w:t>
      </w:r>
      <w:r>
        <w:rPr>
          <w:lang w:val="es_ES" w:bidi="es_ES"/>
        </w:rPr>
        <w:t>, un hombre cuyo toro mató a alguien puede evitar la pena de muerte pagando un precio de rescate, pero las condiciones para que esto suceda no son claras.</w:t>
      </w:r>
      <w:r>
        <w:rPr>
          <w:lang w:val="es_ES" w:bidi="es_ES"/>
        </w:rPr>
      </w:r>
      <w:r>
        <w:rPr>
          <w:lang w:val="es_ES" w:bidi="es_ES"/>
        </w:rPr>
      </w:r>
    </w:p>
    <w:p>
      <w:pPr/>
      <w:r>
        <w:rPr>
          <w:lang w:val="es_ES" w:bidi="es_ES"/>
        </w:rPr>
      </w:r>
    </w:p>
    <w:p>
      <w:pPr>
        <w:pStyle w:val="Heading2"/>
      </w:pPr>
      <w:r>
        <w:rPr>
          <w:lang w:val="es_ES" w:bidi="es_ES"/>
        </w:rPr>
        <w:t>Éxodo - Capítulo 22 Introducción</w:t>
      </w:r>
      <w:r>
        <w:rPr>
          <w:lang w:val="es_ES" w:bidi="es_ES"/>
        </w:rPr>
      </w:r>
    </w:p>
    <w:p>
      <w:pPr>
        <w:pStyle w:val="Heading3"/>
      </w:pPr>
      <w:r>
        <w:rPr>
          <w:lang w:val="es_ES" w:bidi="es_ES"/>
        </w:rPr>
        <w:t>Estructura</w:t>
      </w:r>
    </w:p>
    <w:p>
      <w:pPr/>
      <w:r>
        <w:rPr>
          <w:lang w:val="es_ES" w:bidi="es_ES"/>
        </w:rPr>
      </w:r>
      <w:r>
        <w:rPr>
          <w:lang w:val="es_ES" w:bidi="es_ES"/>
        </w:rPr>
        <w:t>Este capítulo continúa con la lista de jurisprudencias para Israel. No intentaremos proporcionar un esquema, ya que casi cada versículo aborda un caso diferente.</w:t>
      </w:r>
    </w:p>
    <w:p>
      <w:pPr>
        <w:pStyle w:val="Heading3"/>
      </w:pPr>
      <w:r>
        <w:rPr>
          <w:lang w:val="es_ES" w:bidi="es_ES"/>
        </w:rPr>
        <w:t>Problemas de traducción en este capítulo</w:t>
      </w:r>
    </w:p>
    <w:p>
      <w:pPr>
        <w:pStyle w:val="Heading4"/>
      </w:pPr>
      <w:r>
        <w:rPr>
          <w:lang w:val="es_ES" w:bidi="es_ES"/>
        </w:rPr>
        <w:t>Escenarios hipotéticos</w:t>
      </w:r>
    </w:p>
    <w:p>
      <w:pPr/>
      <w:r>
        <w:rPr>
          <w:lang w:val="es_ES" w:bidi="es_ES"/>
        </w:rPr>
      </w:r>
      <w:r>
        <w:rPr>
          <w:lang w:val="es_ES" w:bidi="es_ES"/>
        </w:rPr>
        <w:t xml:space="preserve">A lo largo de la jurisprudencia, se introduce una situación hipotética con "cuando" o "si". Luego, se describe la situación y se menciona la penalización o acción a tomar en esos casos. Una persona hipotética puede ser presentada con "cualquiera" o "quienquiera". La mayoría de los versículos de los próximos capítulos contendrán estas situaciones hipotéticas. Ver: </w:t>
      </w:r>
      <w:r>
        <w:rPr>
          <w:lang w:val="es_ES" w:bidi="es_ES"/>
        </w:rPr>
        <w:t>Conectar — Condiciones Hipotéticas</w:t>
      </w:r>
      <w:r>
        <w:rPr>
          <w:lang w:val="es_ES" w:bidi="es_ES"/>
        </w:rPr>
        <w:t>. Los traductores familiarizados con el hebreo pueden querer notar que, generalmente, las divisiones mayores se introducen con כִּי (ki) y las divisiones menores dentro de un tema se introducen con אִם (’im).</w:t>
      </w:r>
    </w:p>
    <w:p>
      <w:pPr>
        <w:pStyle w:val="Heading4"/>
      </w:pPr>
      <w:r>
        <w:rPr>
          <w:lang w:val="es_ES" w:bidi="es_ES"/>
        </w:rPr>
        <w:t>Construcción pasiva</w:t>
      </w:r>
    </w:p>
    <w:p>
      <w:pPr/>
      <w:r>
        <w:rPr>
          <w:lang w:val="es_ES" w:bidi="es_ES"/>
        </w:rPr>
      </w:r>
      <w:r>
        <w:rPr>
          <w:lang w:val="es_ES" w:bidi="es_ES"/>
        </w:rPr>
        <w:t xml:space="preserve">Muchas partes de estas situaciones están escritas en voz pasiva. En algunos idiomas, puede ser necesario cambiar todas o algunas de estas a voz activa. Ver: </w:t>
      </w:r>
      <w:r>
        <w:rPr>
          <w:lang w:val="es_ES" w:bidi="es_ES"/>
        </w:rPr>
        <w:t>Activo o Pasivo</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 Capítulo 23 Introducción</w:t>
      </w:r>
      <w:r>
        <w:rPr>
          <w:lang w:val="es_ES" w:bidi="es_ES"/>
        </w:rPr>
      </w:r>
    </w:p>
    <w:p>
      <w:pPr>
        <w:pStyle w:val="Heading3"/>
      </w:pPr>
      <w:r>
        <w:rPr>
          <w:lang w:val="es_ES" w:bidi="es_ES"/>
        </w:rPr>
        <w:t>Estructura</w:t>
      </w:r>
    </w:p>
    <w:p>
      <w:pPr/>
      <w:r>
        <w:rPr>
          <w:lang w:val="es_ES" w:bidi="es_ES"/>
        </w:rPr>
      </w:r>
      <w:r>
        <w:rPr>
          <w:lang w:val="es_ES" w:bidi="es_ES"/>
        </w:rPr>
        <w:t>Este capítulo continúa con la lista de leyes de casos para Israel. También trata sobre los patrones de vida relacionados con los sábados (</w:t>
      </w:r>
      <w:r>
        <w:rPr>
          <w:lang w:val="es_ES" w:bidi="es_ES"/>
        </w:rPr>
        <w:t>23:10–12</w:t>
      </w:r>
      <w:r>
        <w:rPr>
          <w:lang w:val="es_ES" w:bidi="es_ES"/>
        </w:rPr>
        <w:t>) y festivales (</w:t>
      </w:r>
      <w:r>
        <w:rPr>
          <w:lang w:val="es_ES" w:bidi="es_ES"/>
        </w:rPr>
        <w:t>23:14–19</w:t>
      </w:r>
      <w:r>
        <w:rPr>
          <w:lang w:val="es_ES" w:bidi="es_ES"/>
        </w:rPr>
        <w:t xml:space="preserve">). En </w:t>
      </w:r>
      <w:r>
        <w:rPr>
          <w:lang w:val="es_ES" w:bidi="es_ES"/>
        </w:rPr>
        <w:t>23:20</w:t>
      </w:r>
      <w:r>
        <w:rPr>
          <w:lang w:val="es_ES" w:bidi="es_ES"/>
        </w:rPr>
        <w:t>, Jehová comienza a hablarles sobre su futuro mientras se dirigen y viven en la tierra prometida.</w:t>
      </w:r>
    </w:p>
    <w:p>
      <w:pPr>
        <w:pStyle w:val="Heading3"/>
      </w:pPr>
      <w:r>
        <w:rPr>
          <w:lang w:val="es_ES" w:bidi="es_ES"/>
        </w:rPr>
        <w:t>Conceptos especiales en este capítulo</w:t>
      </w:r>
    </w:p>
    <w:p>
      <w:pPr>
        <w:pStyle w:val="Heading4"/>
      </w:pPr>
      <w:r>
        <w:rPr>
          <w:lang w:val="es_ES" w:bidi="es_ES"/>
        </w:rPr>
        <w:t>Celebraciones de fiestas y festivales</w:t>
      </w:r>
    </w:p>
    <w:p>
      <w:pPr/>
      <w:r>
        <w:rPr>
          <w:lang w:val="es_ES" w:bidi="es_ES"/>
        </w:rPr>
      </w:r>
      <w:r>
        <w:rPr>
          <w:lang w:val="es_ES" w:bidi="es_ES"/>
        </w:rPr>
        <w:t>El pueblo de Israel tenía la obligación de celebrar ciertas fiestas y festivales. Estos formaban parte de la ley de Moisés, y algunos se describen en este capítulo. Su propósito era adorar a Jehová y recordar las grandes obras que Él había hecho por ellos.</w:t>
      </w:r>
      <w:r>
        <w:rPr>
          <w:lang w:val="es_ES" w:bidi="es_ES"/>
        </w:rPr>
      </w:r>
      <w:r>
        <w:rPr>
          <w:lang w:val="es_ES" w:bidi="es_ES"/>
        </w:rPr>
      </w:r>
    </w:p>
    <w:p>
      <w:pPr/>
      <w:r>
        <w:rPr>
          <w:lang w:val="es_ES" w:bidi="es_ES"/>
        </w:rPr>
      </w:r>
    </w:p>
    <w:p>
      <w:pPr>
        <w:pStyle w:val="Heading2"/>
      </w:pPr>
      <w:r>
        <w:rPr>
          <w:lang w:val="es_ES" w:bidi="es_ES"/>
        </w:rPr>
        <w:t>Éxodo - Capítulo 24 Introducción</w:t>
      </w:r>
      <w:r>
        <w:rPr>
          <w:lang w:val="es_ES" w:bidi="es_ES"/>
        </w:rPr>
      </w:r>
    </w:p>
    <w:p>
      <w:pPr>
        <w:pStyle w:val="Heading3"/>
      </w:pPr>
      <w:r>
        <w:rPr>
          <w:lang w:val="es_ES" w:bidi="es_ES"/>
        </w:rPr>
        <w:t>Estructura</w:t>
      </w:r>
    </w:p>
    <w:p>
      <w:pPr>
        <w:pStyle w:val="ListBullet"/>
        <w:spacing w:line="240" w:lineRule="auto"/>
        <w:ind w:left="720"/>
      </w:pPr>
      <w:r>
        <w:rPr>
          <w:lang w:val="es_ES" w:bidi="es_ES"/>
        </w:rPr>
      </w:r>
      <w:r>
        <w:rPr>
          <w:lang w:val="es_ES" w:bidi="es_ES"/>
        </w:rPr>
        <w:t>v 1–2: El Señor llama a Moisés</w:t>
      </w:r>
    </w:p>
    <w:p>
      <w:pPr>
        <w:pStyle w:val="ListBullet"/>
        <w:spacing w:line="240" w:lineRule="auto"/>
        <w:ind w:left="720"/>
      </w:pPr>
      <w:r>
        <w:rPr>
          <w:lang w:val="es_ES" w:bidi="es_ES"/>
        </w:rPr>
      </w:r>
      <w:r>
        <w:rPr>
          <w:lang w:val="es_ES" w:bidi="es_ES"/>
        </w:rPr>
        <w:t>v 3–8: Moisés lee el pacto y el pueblo lo acepta; esto se marca ritualmente con un sacrificio y la aspersión de sangre</w:t>
      </w:r>
    </w:p>
    <w:p>
      <w:pPr>
        <w:pStyle w:val="ListBullet"/>
        <w:spacing w:line="240" w:lineRule="auto"/>
        <w:ind w:left="720"/>
      </w:pPr>
      <w:r>
        <w:rPr>
          <w:lang w:val="es_ES" w:bidi="es_ES"/>
        </w:rPr>
      </w:r>
      <w:r>
        <w:rPr>
          <w:lang w:val="es_ES" w:bidi="es_ES"/>
        </w:rPr>
        <w:t>v 9–11: Moisés y los ancianos israelitas suben a la montaña, ven a Dios y comen juntos.</w:t>
      </w:r>
    </w:p>
    <w:p>
      <w:pPr>
        <w:pStyle w:val="ListBullet"/>
        <w:spacing w:line="240" w:lineRule="auto"/>
        <w:ind w:left="720"/>
      </w:pPr>
      <w:r>
        <w:rPr>
          <w:lang w:val="es_ES" w:bidi="es_ES"/>
        </w:rPr>
      </w:r>
      <w:r>
        <w:rPr>
          <w:lang w:val="es_ES" w:bidi="es_ES"/>
        </w:rPr>
        <w:t>v 12–15: Jehová llama a Moisés a subir más alto en la montaña sin los otros ancianos, y él va</w:t>
      </w:r>
    </w:p>
    <w:p>
      <w:pPr>
        <w:pStyle w:val="ListBullet"/>
        <w:spacing w:line="240" w:lineRule="auto"/>
        <w:ind w:left="720"/>
      </w:pPr>
      <w:r>
        <w:rPr>
          <w:lang w:val="es_ES" w:bidi="es_ES"/>
        </w:rPr>
      </w:r>
      <w:r>
        <w:rPr>
          <w:lang w:val="es_ES" w:bidi="es_ES"/>
        </w:rPr>
        <w:t>v 16–18: Descripción de la gloria de Jehová, y Moisés se encuentra en la cima de la montaña</w:t>
      </w:r>
    </w:p>
    <w:p>
      <w:pPr>
        <w:pStyle w:val="Heading3"/>
      </w:pPr>
      <w:r>
        <w:rPr>
          <w:lang w:val="es_ES" w:bidi="es_ES"/>
        </w:rPr>
        <w:t>Potenciales problemas de traducción</w:t>
      </w:r>
    </w:p>
    <w:p>
      <w:pPr>
        <w:pStyle w:val="ListBullet"/>
        <w:spacing w:line="240" w:lineRule="auto"/>
        <w:ind w:left="720"/>
      </w:pPr>
      <w:r>
        <w:rPr>
          <w:lang w:val="es_ES" w:bidi="es_ES"/>
        </w:rPr>
      </w:r>
      <w:r>
        <w:rPr>
          <w:lang w:val="es_ES" w:bidi="es_ES"/>
        </w:rPr>
        <w:t>Hay una serie de símiles utilizados para describir el encuentro de las personas con Dios.</w:t>
      </w:r>
    </w:p>
    <w:p>
      <w:pPr>
        <w:pStyle w:val="ListBullet"/>
        <w:spacing w:line="240" w:lineRule="auto"/>
        <w:ind w:left="720"/>
      </w:pPr>
      <w:r>
        <w:rPr>
          <w:lang w:val="es_ES" w:bidi="es_ES"/>
        </w:rPr>
      </w:r>
      <w:r>
        <w:rPr>
          <w:lang w:val="es_ES" w:bidi="es_ES"/>
        </w:rPr>
        <w:t>El término “pacto” aparece de diversas maneras</w:t>
      </w:r>
    </w:p>
    <w:p>
      <w:pPr>
        <w:pStyle w:val="ListBullet"/>
        <w:spacing w:line="240" w:lineRule="auto"/>
        <w:ind w:left="720"/>
      </w:pPr>
      <w:r>
        <w:rPr>
          <w:lang w:val="es_ES" w:bidi="es_ES"/>
        </w:rPr>
      </w:r>
      <w:r>
        <w:rPr>
          <w:lang w:val="es_ES" w:bidi="es_ES"/>
        </w:rPr>
        <w:t>La montaña, la montaña de Dios y el Monte Sinaí son el mismo lugar.</w:t>
      </w:r>
    </w:p>
    <w:p>
      <w:pPr>
        <w:pStyle w:val="Heading3"/>
      </w:pPr>
      <w:r>
        <w:rPr>
          <w:lang w:val="es_ES" w:bidi="es_ES"/>
        </w:rPr>
        <w:t>Conceptos especiales en este capítulo</w:t>
      </w:r>
    </w:p>
    <w:p>
      <w:pPr>
        <w:pStyle w:val="Heading4"/>
      </w:pPr>
      <w:r>
        <w:rPr>
          <w:lang w:val="es_ES" w:bidi="es_ES"/>
        </w:rPr>
        <w:t>El acuerdo de Moisés</w:t>
      </w:r>
    </w:p>
    <w:p>
      <w:pPr/>
      <w:r>
        <w:rPr>
          <w:lang w:val="es_ES" w:bidi="es_ES"/>
        </w:rPr>
      </w:r>
      <w:r>
        <w:rPr>
          <w:lang w:val="es_ES" w:bidi="es_ES"/>
        </w:rPr>
        <w:t xml:space="preserve">El pueblo de Israel promete obedecer el pacto que Jehová hizo con Moisés. Sus continuas bendiciones dependían de su obediencia a dicho pacto. (Ver: </w:t>
      </w:r>
      <w:r>
        <w:rPr>
          <w:lang w:val="es_ES" w:bidi="es_ES"/>
        </w:rPr>
        <w:t>Promesa</w:t>
      </w:r>
      <w:r>
        <w:rPr>
          <w:lang w:val="es_ES" w:bidi="es_ES"/>
        </w:rPr>
        <w:t xml:space="preserve"> y </w:t>
      </w:r>
      <w:r>
        <w:rPr>
          <w:lang w:val="es_ES" w:bidi="es_ES"/>
        </w:rPr>
        <w:t>Pacto</w:t>
      </w:r>
      <w:r>
        <w:rPr>
          <w:lang w:val="es_ES" w:bidi="es_ES"/>
        </w:rPr>
        <w:t>)</w:t>
      </w:r>
    </w:p>
    <w:p>
      <w:pPr>
        <w:pStyle w:val="Heading4"/>
      </w:pPr>
      <w:r>
        <w:rPr>
          <w:lang w:val="es_ES" w:bidi="es_ES"/>
        </w:rPr>
        <w:t>La santidad de Dios</w:t>
      </w:r>
    </w:p>
    <w:p>
      <w:pPr/>
      <w:r>
        <w:rPr>
          <w:lang w:val="es_ES" w:bidi="es_ES"/>
        </w:rPr>
      </w:r>
      <w:r>
        <w:rPr>
          <w:lang w:val="es_ES" w:bidi="es_ES"/>
        </w:rPr>
        <w:t xml:space="preserve">Como Jehová es completamente santo, solo se le puede acercar de una manera específica. Por esta razón, solo Moisés podía acercarse a Jehová. Esto también explica por qué Jehová es descrito como un “fuego devorador.” (Ver: </w:t>
      </w:r>
      <w:r>
        <w:rPr>
          <w:lang w:val="es_ES" w:bidi="es_ES"/>
        </w:rPr>
        <w:t>Santo</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 Capítulo 25 Introducción</w:t>
      </w:r>
      <w:r>
        <w:rPr>
          <w:lang w:val="es_ES" w:bidi="es_ES"/>
        </w:rPr>
      </w:r>
    </w:p>
    <w:p>
      <w:pPr>
        <w:pStyle w:val="Heading3"/>
      </w:pPr>
      <w:r>
        <w:rPr>
          <w:lang w:val="es_ES" w:bidi="es_ES"/>
        </w:rPr>
        <w:t>Estructura:</w:t>
      </w:r>
    </w:p>
    <w:p>
      <w:pPr>
        <w:pStyle w:val="ListBullet"/>
        <w:spacing w:line="240" w:lineRule="auto"/>
        <w:ind w:left="720"/>
      </w:pPr>
      <w:r>
        <w:rPr>
          <w:lang w:val="es_ES" w:bidi="es_ES"/>
        </w:rPr>
      </w:r>
      <w:r>
        <w:rPr>
          <w:lang w:val="es_ES" w:bidi="es_ES"/>
        </w:rPr>
        <w:t>v 1–7: Instrucciones sobre las ofrendas que los israelitas pueden dar para ayudar a construir el lugar donde adorarán a Dios</w:t>
      </w:r>
    </w:p>
    <w:p>
      <w:pPr>
        <w:pStyle w:val="ListBullet"/>
        <w:spacing w:line="240" w:lineRule="auto"/>
        <w:ind w:left="720"/>
      </w:pPr>
      <w:r>
        <w:rPr>
          <w:lang w:val="es_ES" w:bidi="es_ES"/>
        </w:rPr>
      </w:r>
      <w:r>
        <w:rPr>
          <w:lang w:val="es_ES" w:bidi="es_ES"/>
        </w:rPr>
        <w:t>v 8–9: Instrucciones iniciales para la construcción</w:t>
      </w:r>
    </w:p>
    <w:p>
      <w:pPr>
        <w:pStyle w:val="ListBullet"/>
        <w:spacing w:line="240" w:lineRule="auto"/>
        <w:ind w:left="720"/>
      </w:pPr>
      <w:r>
        <w:rPr>
          <w:lang w:val="es_ES" w:bidi="es_ES"/>
        </w:rPr>
      </w:r>
      <w:r>
        <w:rPr>
          <w:lang w:val="es_ES" w:bidi="es_ES"/>
        </w:rPr>
        <w:t>v 10–22: Instrucciones para construir el Arca del Testimonio</w:t>
      </w:r>
    </w:p>
    <w:p>
      <w:pPr>
        <w:pStyle w:val="ListBullet"/>
        <w:spacing w:line="240" w:lineRule="auto"/>
        <w:ind w:left="720"/>
      </w:pPr>
      <w:r>
        <w:rPr>
          <w:lang w:val="es_ES" w:bidi="es_ES"/>
        </w:rPr>
      </w:r>
      <w:r>
        <w:rPr>
          <w:lang w:val="es_ES" w:bidi="es_ES"/>
        </w:rPr>
        <w:t>v 23–30: Instrucciones para construir la mesa</w:t>
      </w:r>
    </w:p>
    <w:p>
      <w:pPr>
        <w:pStyle w:val="ListBullet"/>
        <w:spacing w:line="240" w:lineRule="auto"/>
        <w:ind w:left="720"/>
      </w:pPr>
      <w:r>
        <w:rPr>
          <w:lang w:val="es_ES" w:bidi="es_ES"/>
        </w:rPr>
      </w:r>
      <w:r>
        <w:rPr>
          <w:lang w:val="es_ES" w:bidi="es_ES"/>
        </w:rPr>
        <w:t>v 31–39: Instrucciones para construir el candelabro</w:t>
      </w:r>
    </w:p>
    <w:p>
      <w:pPr>
        <w:pStyle w:val="ListBullet"/>
        <w:spacing w:line="240" w:lineRule="auto"/>
        <w:ind w:left="720"/>
      </w:pPr>
      <w:r>
        <w:rPr>
          <w:lang w:val="es_ES" w:bidi="es_ES"/>
        </w:rPr>
      </w:r>
      <w:r>
        <w:rPr>
          <w:lang w:val="es_ES" w:bidi="es_ES"/>
        </w:rPr>
        <w:t>v 40: Resumen de la instrucción</w:t>
      </w:r>
    </w:p>
    <w:p>
      <w:pPr>
        <w:pStyle w:val="Heading3"/>
      </w:pPr>
      <w:r>
        <w:rPr>
          <w:lang w:val="es_ES" w:bidi="es_ES"/>
        </w:rPr>
        <w:t>Conceptos especiales en este capítulo</w:t>
      </w:r>
    </w:p>
    <w:p>
      <w:pPr>
        <w:pStyle w:val="ListBullet"/>
        <w:spacing w:line="240" w:lineRule="auto"/>
        <w:ind w:left="720"/>
      </w:pPr>
      <w:r>
        <w:rPr>
          <w:lang w:val="es_ES" w:bidi="es_ES"/>
        </w:rPr>
      </w:r>
      <w:r>
        <w:rPr>
          <w:lang w:val="es_ES" w:bidi="es_ES"/>
        </w:rPr>
        <w:t>En este capítulo se presentan la tienda de reunión y el Arca del Testimonio.</w:t>
      </w:r>
    </w:p>
    <w:p>
      <w:pPr>
        <w:pStyle w:val="ListBullet"/>
        <w:spacing w:line="240" w:lineRule="auto"/>
        <w:ind w:left="720"/>
      </w:pPr>
      <w:r>
        <w:rPr>
          <w:lang w:val="es_ES" w:bidi="es_ES"/>
        </w:rPr>
      </w:r>
      <w:r>
        <w:rPr>
          <w:lang w:val="es_ES" w:bidi="es_ES"/>
        </w:rPr>
        <w:t>Los traductores deben prestar especial atención al traducir el concepto de expiación.</w:t>
      </w:r>
    </w:p>
    <w:p>
      <w:pPr>
        <w:pStyle w:val="Heading3"/>
      </w:pPr>
      <w:r>
        <w:rPr>
          <w:lang w:val="es_ES" w:bidi="es_ES"/>
        </w:rPr>
        <w:t>Posibles problemas de traducción en este capítulo:</w:t>
      </w:r>
    </w:p>
    <w:p>
      <w:pPr>
        <w:pStyle w:val="ListBullet"/>
        <w:spacing w:line="240" w:lineRule="auto"/>
        <w:ind w:left="720"/>
      </w:pPr>
      <w:r>
        <w:rPr>
          <w:lang w:val="es_ES" w:bidi="es_ES"/>
        </w:rPr>
      </w:r>
      <w:r>
        <w:rPr>
          <w:lang w:val="es_ES" w:bidi="es_ES"/>
        </w:rPr>
        <w:t>Hay muchos elementos desconocidos en este capítulo. Afortunadamente, la mayoría son elementos físicos. Los traductores deberán intentar comprender qué es cada elemento y traducirlo al equivalente más cercano en su cultura. Puede ser útil para los traductores intentar encontrar imágenes que representen algunos de los elementos que los israelitas debían crear.</w:t>
      </w:r>
    </w:p>
    <w:p>
      <w:pPr>
        <w:pStyle w:val="ListBullet"/>
        <w:spacing w:line="240" w:lineRule="auto"/>
        <w:ind w:left="720"/>
      </w:pPr>
      <w:r>
        <w:rPr>
          <w:lang w:val="es_ES" w:bidi="es_ES"/>
        </w:rPr>
      </w:r>
      <w:r>
        <w:rPr>
          <w:lang w:val="es_ES" w:bidi="es_ES"/>
        </w:rPr>
        <w:t>Existen ciertos pesos y medidas bíblicos que los traductores podrían no haber encontrado previamente.</w:t>
      </w:r>
    </w:p>
    <w:p>
      <w:pPr>
        <w:pStyle w:val="ListBullet"/>
        <w:spacing w:line="240" w:lineRule="auto"/>
        <w:ind w:left="720"/>
      </w:pPr>
      <w:r>
        <w:rPr>
          <w:lang w:val="es_ES" w:bidi="es_ES"/>
        </w:rPr>
      </w:r>
      <w:r>
        <w:rPr>
          <w:lang w:val="es_ES" w:bidi="es_ES"/>
        </w:rPr>
        <w:t xml:space="preserve">Desde </w:t>
      </w:r>
      <w:r>
        <w:rPr>
          <w:lang w:val="es_ES" w:bidi="es_ES"/>
        </w:rPr>
        <w:t>25:11</w:t>
      </w:r>
      <w:r>
        <w:rPr>
          <w:lang w:val="es_ES" w:bidi="es_ES"/>
        </w:rPr>
        <w:t xml:space="preserve"> hasta el final del capítulo 30, casi todas las instrucciones sobre la construcción de la tienda de reunión y todos los artículos asociados se dan utilizando la forma singular de "tú", como si Moisés las realizara personalmente. Sin embargo, está claro y se especifica en el capítulo 31 que ciertos artesanos calificados recibirán estas instrucciones de Moisés y serán ellos quienes fabriquen estos artículos. En algunos idiomas, puede ser necesario cambiar de segunda a tercera persona en todo el texto, siguiendo el patrón en </w:t>
      </w:r>
      <w:r>
        <w:rPr>
          <w:lang w:val="es_ES" w:bidi="es_ES"/>
        </w:rPr>
        <w:t>25:10</w:t>
      </w:r>
      <w:r>
        <w:rPr>
          <w:lang w:val="es_ES" w:bidi="es_ES"/>
        </w:rPr>
        <w:t xml:space="preserve">. Hay algunas excepciones que tendrán su propia nota. Ver: </w:t>
      </w:r>
      <w:r>
        <w:rPr>
          <w:lang w:val="es_ES" w:bidi="es_ES"/>
        </w:rPr>
        <w:t>Primera, Segunda o Tercera Persona</w:t>
      </w:r>
      <w:r>
        <w:rPr>
          <w:lang w:val="es_ES" w:bidi="es_ES"/>
        </w:rPr>
        <w:t xml:space="preserve"> y </w:t>
      </w:r>
      <w:r>
        <w:rPr>
          <w:lang w:val="es_ES" w:bidi="es_ES"/>
        </w:rPr>
        <w:t>Pronombres Singulares que se Refieren a Grupos</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25:23 (#1)</w:t>
      </w:r>
      <w:r>
        <w:rPr>
          <w:lang w:val="es_ES" w:bidi="es_ES"/>
        </w:rPr>
      </w:r>
    </w:p>
    <w:p>
      <w:pPr/>
      <w:r>
        <w:rPr>
          <w:lang w:val="es_ES" w:bidi="es_ES"/>
        </w:rPr>
      </w:r>
      <w:r>
        <w:rPr>
          <w:lang w:val="es_ES" w:bidi="es_ES"/>
        </w:rPr>
        <w:t>אַמָּתַ֤יִם אָרְכּ⁠וֹ֙ וְ⁠אַמָּ֣ה רָחְבּ֔⁠וֹ וְ⁠אַמָּ֥ה וָ⁠חֵ֖צִי קֹמָתֽ⁠וֹ</w:t>
      </w:r>
    </w:p>
    <w:p>
      <w:pPr/>
      <w:r>
        <w:rPr>
          <w:lang w:val="es_ES" w:bidi="es_ES"/>
        </w:rPr>
      </w:r>
      <w:r>
        <w:rPr>
          <w:b/>
          <w:lang w:val="es_ES" w:bidi="es_ES"/>
        </w:rPr>
        <w:t>"acacias. Su longitud: dos codos, y su ancho: un codo, y su altura: un codo y medio"</w:t>
      </w:r>
    </w:p>
    <w:p>
      <w:pPr/>
      <w:r>
        <w:rPr>
          <w:lang w:val="es_ES" w:bidi="es_ES"/>
        </w:rPr>
      </w:r>
      <w:r>
        <w:rPr>
          <w:lang w:val="es_ES" w:bidi="es_ES"/>
        </w:rPr>
        <w:t xml:space="preserve">Si sería útil para tus lectores, podrías expresar esto en términos de medidas modernas, ya sea en el texto o en una nota al pie. Un </w:t>
      </w:r>
      <w:r>
        <w:rPr>
          <w:b/>
          <w:lang w:val="es_ES" w:bidi="es_ES"/>
        </w:rPr>
        <w:t>codo</w:t>
      </w:r>
      <w:r>
        <w:rPr>
          <w:lang w:val="es_ES" w:bidi="es_ES"/>
        </w:rPr>
        <w:t xml:space="preserve"> es aproximadamente 46 centímetros. Para tu referencia, una conversión más precisa al sistema métrico es: 92 centímetros … 46 centímetros … 69 centímetros</w:t>
      </w:r>
    </w:p>
    <w:p>
      <w:pPr/>
      <w:r>
        <w:rPr>
          <w:lang w:val="es_ES" w:bidi="es_ES"/>
        </w:rPr>
      </w:r>
      <w:r>
        <w:rPr>
          <w:lang w:val="es_ES" w:bidi="es_ES"/>
        </w:rPr>
        <w:t xml:space="preserve">Ver: </w:t>
      </w:r>
      <w:r>
        <w:rPr>
          <w:lang w:val="es_ES" w:bidi="es_ES"/>
        </w:rPr>
        <w:t>Distancia Bíblica</w:t>
      </w:r>
      <w:r>
        <w:rPr>
          <w:lang w:val="es_ES" w:bidi="es_ES"/>
        </w:rPr>
      </w:r>
      <w:r>
        <w:rPr>
          <w:lang w:val="es_ES" w:bidi="es_ES"/>
        </w:rPr>
      </w:r>
    </w:p>
    <w:p>
      <w:pPr/>
      <w:r>
        <w:rPr>
          <w:lang w:val="es_ES" w:bidi="es_ES"/>
        </w:rPr>
      </w:r>
    </w:p>
    <w:p>
      <w:pPr>
        <w:pStyle w:val="Heading2"/>
      </w:pPr>
      <w:r>
        <w:rPr>
          <w:lang w:val="es_ES" w:bidi="es_ES"/>
        </w:rPr>
        <w:t>Éxodo - Capítulo 26 Introducción</w:t>
      </w:r>
      <w:r>
        <w:rPr>
          <w:lang w:val="es_ES" w:bidi="es_ES"/>
        </w:rPr>
      </w:r>
    </w:p>
    <w:p>
      <w:pPr>
        <w:pStyle w:val="ListBullet"/>
        <w:spacing w:line="240" w:lineRule="auto"/>
        <w:ind w:left="720"/>
      </w:pPr>
      <w:r>
        <w:rPr>
          <w:lang w:val="es_ES" w:bidi="es_ES"/>
        </w:rPr>
      </w:r>
      <w:r>
        <w:rPr>
          <w:lang w:val="es_ES" w:bidi="es_ES"/>
        </w:rPr>
        <w:t>La tienda sagrada consta de cuatro capas (de adentro hacia afuera): lino, pelo de cabra, pieles de carneros curtidas y cuero fino.</w:t>
      </w:r>
    </w:p>
    <w:p>
      <w:pPr>
        <w:pStyle w:val="ListBullet"/>
        <w:spacing w:line="240" w:lineRule="auto"/>
        <w:ind w:left="720"/>
      </w:pPr>
      <w:r>
        <w:rPr>
          <w:lang w:val="es_ES" w:bidi="es_ES"/>
        </w:rPr>
      </w:r>
      <w:r>
        <w:rPr>
          <w:lang w:val="es_ES" w:bidi="es_ES"/>
        </w:rPr>
        <w:t>Existen múltiples cortinas descritas con tres palabras hebreas distintas: un tipo de cortinas para formar las paredes de la tienda (</w:t>
      </w:r>
      <w:r>
        <w:rPr>
          <w:lang w:val="es_ES" w:bidi="es_ES"/>
        </w:rPr>
        <w:t>26:1–13</w:t>
      </w:r>
      <w:r>
        <w:rPr>
          <w:lang w:val="es_ES" w:bidi="es_ES"/>
        </w:rPr>
        <w:t>), otra para separar el santuario del Lugar Santísimo (también conocido como Santo de los Santos) (</w:t>
      </w:r>
      <w:r>
        <w:rPr>
          <w:lang w:val="es_ES" w:bidi="es_ES"/>
        </w:rPr>
        <w:t>26:31–34</w:t>
      </w:r>
      <w:r>
        <w:rPr>
          <w:lang w:val="es_ES" w:bidi="es_ES"/>
        </w:rPr>
        <w:t>), y otra para la entrada de la tienda sagrada (</w:t>
      </w:r>
      <w:r>
        <w:rPr>
          <w:lang w:val="es_ES" w:bidi="es_ES"/>
        </w:rPr>
        <w:t>26:36–37</w:t>
      </w:r>
      <w:r>
        <w:rPr>
          <w:lang w:val="es_ES" w:bidi="es_ES"/>
        </w:rPr>
        <w:t>). Si en tu idioma existen palabras que permitan distinguir entre estos tipos de telas colgantes, sería adecuado hacer esa distinción en tu traducción.</w:t>
      </w:r>
    </w:p>
    <w:p>
      <w:pPr>
        <w:pStyle w:val="Heading3"/>
      </w:pPr>
      <w:r>
        <w:rPr>
          <w:lang w:val="es_ES" w:bidi="es_ES"/>
        </w:rPr>
        <w:t>Estructura y Formato</w:t>
      </w:r>
    </w:p>
    <w:p>
      <w:pPr/>
      <w:r>
        <w:rPr>
          <w:lang w:val="es_ES" w:bidi="es_ES"/>
        </w:rPr>
      </w:r>
      <w:r>
        <w:rPr>
          <w:lang w:val="es_ES" w:bidi="es_ES"/>
        </w:rPr>
        <w:t>Este capítulo continúa el material del capítulo anterior.</w:t>
      </w:r>
    </w:p>
    <w:p>
      <w:pPr>
        <w:pStyle w:val="ListBullet"/>
        <w:spacing w:line="240" w:lineRule="auto"/>
        <w:ind w:left="720"/>
      </w:pPr>
      <w:r>
        <w:rPr>
          <w:lang w:val="es_ES" w:bidi="es_ES"/>
        </w:rPr>
      </w:r>
      <w:r>
        <w:rPr>
          <w:lang w:val="es_ES" w:bidi="es_ES"/>
        </w:rPr>
        <w:t>v 1–30: Instrucciones para construir el exterior del tabernáculo sagrado</w:t>
      </w:r>
    </w:p>
    <w:p>
      <w:pPr>
        <w:pStyle w:val="ListBullet"/>
        <w:spacing w:line="240" w:lineRule="auto"/>
        <w:ind w:left="1440"/>
      </w:pPr>
      <w:r>
        <w:rPr>
          <w:lang w:val="es_ES" w:bidi="es_ES"/>
        </w:rPr>
      </w:r>
      <w:r>
        <w:rPr>
          <w:lang w:val="es_ES" w:bidi="es_ES"/>
        </w:rPr>
        <w:t>v 1–6: Cubierta interna</w:t>
      </w:r>
    </w:p>
    <w:p>
      <w:pPr>
        <w:pStyle w:val="ListBullet"/>
        <w:spacing w:line="240" w:lineRule="auto"/>
        <w:ind w:left="1440"/>
      </w:pPr>
      <w:r>
        <w:rPr>
          <w:lang w:val="es_ES" w:bidi="es_ES"/>
        </w:rPr>
      </w:r>
      <w:r>
        <w:rPr>
          <w:lang w:val="es_ES" w:bidi="es_ES"/>
        </w:rPr>
        <w:t>v 7–14: Capas de revestimiento exterior</w:t>
      </w:r>
    </w:p>
    <w:p>
      <w:pPr>
        <w:pStyle w:val="ListBullet"/>
        <w:spacing w:line="240" w:lineRule="auto"/>
        <w:ind w:left="1440"/>
      </w:pPr>
      <w:r>
        <w:rPr>
          <w:lang w:val="es_ES" w:bidi="es_ES"/>
        </w:rPr>
      </w:r>
      <w:r>
        <w:rPr>
          <w:lang w:val="es_ES" w:bidi="es_ES"/>
        </w:rPr>
        <w:t>v 15–30: Estructura de madera</w:t>
      </w:r>
    </w:p>
    <w:p>
      <w:pPr>
        <w:pStyle w:val="ListBullet"/>
        <w:spacing w:line="240" w:lineRule="auto"/>
        <w:ind w:left="720"/>
      </w:pPr>
      <w:r>
        <w:rPr>
          <w:lang w:val="es_ES" w:bidi="es_ES"/>
        </w:rPr>
      </w:r>
      <w:r>
        <w:rPr>
          <w:lang w:val="es_ES" w:bidi="es_ES"/>
        </w:rPr>
        <w:t>v 31–35: Instrucciones para organizar el interior del tabernáculo sagrado</w:t>
      </w:r>
    </w:p>
    <w:p>
      <w:pPr>
        <w:pStyle w:val="ListBullet"/>
        <w:spacing w:line="240" w:lineRule="auto"/>
        <w:ind w:left="720"/>
      </w:pPr>
      <w:r>
        <w:rPr>
          <w:lang w:val="es_ES" w:bidi="es_ES"/>
        </w:rPr>
      </w:r>
      <w:r>
        <w:rPr>
          <w:lang w:val="es_ES" w:bidi="es_ES"/>
        </w:rPr>
        <w:t>v 36–37: Instrucciones para colgar la cortina de la entrada</w:t>
      </w:r>
    </w:p>
    <w:p>
      <w:pPr>
        <w:pStyle w:val="Heading3"/>
      </w:pPr>
      <w:r>
        <w:rPr>
          <w:lang w:val="es_ES" w:bidi="es_ES"/>
        </w:rPr>
        <w:t>Conceptos especiales en este capítulo</w:t>
      </w:r>
    </w:p>
    <w:p>
      <w:pPr>
        <w:pStyle w:val="Heading4"/>
      </w:pPr>
      <w:r>
        <w:rPr>
          <w:lang w:val="es_ES" w:bidi="es_ES"/>
        </w:rPr>
        <w:t>La tienda de reuniones</w:t>
      </w:r>
    </w:p>
    <w:p>
      <w:pPr/>
      <w:r>
        <w:rPr>
          <w:lang w:val="es_ES" w:bidi="es_ES"/>
        </w:rPr>
      </w:r>
      <w:r>
        <w:rPr>
          <w:lang w:val="es_ES" w:bidi="es_ES"/>
        </w:rPr>
        <w:t xml:space="preserve">Este capítulo proporciona instrucciones específicas sobre la construcción de una tienda donde Moisés se encontraría con Jehová y se guardaría el arca. Esto eventualmente se convertiría en la Morada. (Ver: </w:t>
      </w:r>
      <w:r>
        <w:rPr>
          <w:lang w:val="es_ES" w:bidi="es_ES"/>
        </w:rPr>
        <w:t>Tabernáculo</w:t>
      </w:r>
      <w:r>
        <w:rPr>
          <w:lang w:val="es_ES" w:bidi="es_ES"/>
        </w:rPr>
        <w:t xml:space="preserve"> y </w:t>
      </w:r>
      <w:r>
        <w:rPr>
          <w:lang w:val="es_ES" w:bidi="es_ES"/>
        </w:rPr>
        <w:t>Santo</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 Capítulo 27 Introducción</w:t>
      </w:r>
      <w:r>
        <w:rPr>
          <w:lang w:val="es_ES" w:bidi="es_ES"/>
        </w:rPr>
      </w:r>
    </w:p>
    <w:p>
      <w:pPr>
        <w:pStyle w:val="Heading3"/>
      </w:pPr>
      <w:r>
        <w:rPr>
          <w:lang w:val="es_ES" w:bidi="es_ES"/>
        </w:rPr>
        <w:t>Estructura y formato</w:t>
      </w:r>
    </w:p>
    <w:p>
      <w:pPr/>
      <w:r>
        <w:rPr>
          <w:lang w:val="es_ES" w:bidi="es_ES"/>
        </w:rPr>
      </w:r>
      <w:r>
        <w:rPr>
          <w:lang w:val="es_ES" w:bidi="es_ES"/>
        </w:rPr>
        <w:t>Este capítulo continúa con el material del capítulo anterior.</w:t>
      </w:r>
    </w:p>
    <w:p>
      <w:pPr>
        <w:pStyle w:val="ListBullet"/>
        <w:spacing w:line="240" w:lineRule="auto"/>
        <w:ind w:left="720"/>
      </w:pPr>
      <w:r>
        <w:rPr>
          <w:lang w:val="es_ES" w:bidi="es_ES"/>
        </w:rPr>
      </w:r>
      <w:r>
        <w:rPr>
          <w:lang w:val="es_ES" w:bidi="es_ES"/>
        </w:rPr>
        <w:t>v 1–8: Instrucciones para la construcción del altar</w:t>
      </w:r>
    </w:p>
    <w:p>
      <w:pPr>
        <w:pStyle w:val="ListBullet"/>
        <w:spacing w:line="240" w:lineRule="auto"/>
        <w:ind w:left="720"/>
      </w:pPr>
      <w:r>
        <w:rPr>
          <w:lang w:val="es_ES" w:bidi="es_ES"/>
        </w:rPr>
      </w:r>
      <w:r>
        <w:rPr>
          <w:lang w:val="es_ES" w:bidi="es_ES"/>
        </w:rPr>
        <w:t>v 9–19: Instrucciones para construir las paredes de cortina exteriores que forman el patio alrededor del tabernáculo sagrado</w:t>
      </w:r>
    </w:p>
    <w:p>
      <w:pPr>
        <w:pStyle w:val="ListBullet"/>
        <w:spacing w:line="240" w:lineRule="auto"/>
        <w:ind w:left="720"/>
      </w:pPr>
      <w:r>
        <w:rPr>
          <w:lang w:val="es_ES" w:bidi="es_ES"/>
        </w:rPr>
      </w:r>
      <w:r>
        <w:rPr>
          <w:lang w:val="es_ES" w:bidi="es_ES"/>
        </w:rPr>
        <w:t>v 20–21: Instrucciones para el candelabro</w:t>
      </w:r>
    </w:p>
    <w:p>
      <w:pPr>
        <w:pStyle w:val="Heading3"/>
      </w:pPr>
      <w:r>
        <w:rPr>
          <w:lang w:val="es_ES" w:bidi="es_ES"/>
        </w:rPr>
        <w:t>Conceptos importantes en este capítulo</w:t>
      </w:r>
    </w:p>
    <w:p>
      <w:pPr>
        <w:pStyle w:val="Heading4"/>
      </w:pPr>
      <w:r>
        <w:rPr>
          <w:lang w:val="es_ES" w:bidi="es_ES"/>
        </w:rPr>
        <w:t>La tienda de reuniones</w:t>
      </w:r>
    </w:p>
    <w:p>
      <w:pPr/>
      <w:r>
        <w:rPr>
          <w:lang w:val="es_ES" w:bidi="es_ES"/>
        </w:rPr>
      </w:r>
      <w:r>
        <w:rPr>
          <w:lang w:val="es_ES" w:bidi="es_ES"/>
        </w:rPr>
        <w:t>Este capítulo proporciona instrucciones específicas sobre cómo construir el área del patio alrededor de la Morada, que contiene el altar donde los sacerdotes realizaban sacrificios a Jehová.</w:t>
      </w:r>
    </w:p>
    <w:p>
      <w:pPr>
        <w:pStyle w:val="Heading3"/>
      </w:pPr>
      <w:r>
        <w:rPr>
          <w:lang w:val="es_ES" w:bidi="es_ES"/>
        </w:rPr>
        <w:t>Posibles problemas de traducción</w:t>
      </w:r>
    </w:p>
    <w:p>
      <w:pPr>
        <w:pStyle w:val="ListBullet"/>
        <w:spacing w:line="240" w:lineRule="auto"/>
        <w:ind w:left="720"/>
      </w:pPr>
      <w:r>
        <w:rPr>
          <w:lang w:val="es_ES" w:bidi="es_ES"/>
        </w:rPr>
      </w:r>
      <w:r>
        <w:rPr>
          <w:lang w:val="es_ES" w:bidi="es_ES"/>
        </w:rPr>
        <w:t xml:space="preserve">El verbo </w:t>
      </w:r>
      <w:r>
        <w:rPr>
          <w:b/>
          <w:lang w:val="es_ES" w:bidi="es_ES"/>
        </w:rPr>
        <w:t>hacer</w:t>
      </w:r>
      <w:r>
        <w:rPr>
          <w:lang w:val="es_ES" w:bidi="es_ES"/>
        </w:rPr>
        <w:t xml:space="preserve"> al comienzo de </w:t>
      </w:r>
      <w:r>
        <w:rPr>
          <w:lang w:val="es_ES" w:bidi="es_ES"/>
        </w:rPr>
        <w:t>27:9</w:t>
      </w:r>
      <w:r>
        <w:rPr>
          <w:lang w:val="es_ES" w:bidi="es_ES"/>
        </w:rPr>
        <w:t xml:space="preserve"> es el único verbo en los versículos 9–18. Algunos idiomas pueden traducir una cadena de oraciones tan larga sin verbos adicionales. Otros (incluido el inglés) necesitarán incluir al menos un número mínimo de verbos (ULT) o bastantes verbos (UST) para que suene natural.</w:t>
      </w:r>
    </w:p>
    <w:p>
      <w:pPr>
        <w:pStyle w:val="ListBullet"/>
        <w:spacing w:line="240" w:lineRule="auto"/>
        <w:ind w:left="720"/>
      </w:pPr>
      <w:r>
        <w:rPr>
          <w:lang w:val="es_ES" w:bidi="es_ES"/>
        </w:rPr>
      </w:r>
      <w:r>
        <w:rPr>
          <w:lang w:val="es_ES" w:bidi="es_ES"/>
        </w:rPr>
        <w:t>Sigue existiendo una serie de términos que posiblemente sean desconocidos, aunque todos son objetos tangibles.</w:t>
      </w:r>
      <w:r>
        <w:rPr>
          <w:lang w:val="es_ES" w:bidi="es_ES"/>
        </w:rPr>
      </w:r>
      <w:r>
        <w:rPr>
          <w:lang w:val="es_ES" w:bidi="es_ES"/>
        </w:rPr>
      </w:r>
    </w:p>
    <w:p>
      <w:pPr/>
      <w:r>
        <w:rPr>
          <w:lang w:val="es_ES" w:bidi="es_ES"/>
        </w:rPr>
      </w:r>
    </w:p>
    <w:p>
      <w:pPr>
        <w:pStyle w:val="Heading2"/>
      </w:pPr>
      <w:r>
        <w:rPr>
          <w:lang w:val="es_ES" w:bidi="es_ES"/>
        </w:rPr>
        <w:t>Éxodo - Capítulo 28 Introducción</w:t>
      </w:r>
      <w:r>
        <w:rPr>
          <w:lang w:val="es_ES" w:bidi="es_ES"/>
        </w:rPr>
      </w:r>
    </w:p>
    <w:p>
      <w:pPr>
        <w:pStyle w:val="Heading3"/>
      </w:pPr>
      <w:r>
        <w:rPr>
          <w:lang w:val="es_ES" w:bidi="es_ES"/>
        </w:rPr>
        <w:t>Estructura</w:t>
      </w:r>
    </w:p>
    <w:p>
      <w:pPr>
        <w:pStyle w:val="ListBullet"/>
        <w:spacing w:line="240" w:lineRule="auto"/>
        <w:ind w:left="720"/>
      </w:pPr>
      <w:r>
        <w:rPr>
          <w:lang w:val="es_ES" w:bidi="es_ES"/>
        </w:rPr>
      </w:r>
      <w:r>
        <w:rPr>
          <w:lang w:val="es_ES" w:bidi="es_ES"/>
        </w:rPr>
        <w:t>v 1: Introducción - Aarón y sus hijos serán nombrados sacerdotes</w:t>
      </w:r>
    </w:p>
    <w:p>
      <w:pPr>
        <w:pStyle w:val="ListBullet"/>
        <w:spacing w:line="240" w:lineRule="auto"/>
        <w:ind w:left="720"/>
      </w:pPr>
      <w:r>
        <w:rPr>
          <w:lang w:val="es_ES" w:bidi="es_ES"/>
        </w:rPr>
      </w:r>
      <w:r>
        <w:rPr>
          <w:lang w:val="es_ES" w:bidi="es_ES"/>
        </w:rPr>
        <w:t>v 2–5: Introducción general a la vestimenta sagrada</w:t>
      </w:r>
    </w:p>
    <w:p>
      <w:pPr>
        <w:pStyle w:val="ListBullet"/>
        <w:spacing w:line="240" w:lineRule="auto"/>
        <w:ind w:left="720"/>
      </w:pPr>
      <w:r>
        <w:rPr>
          <w:lang w:val="es_ES" w:bidi="es_ES"/>
        </w:rPr>
      </w:r>
      <w:r>
        <w:rPr>
          <w:lang w:val="es_ES" w:bidi="es_ES"/>
        </w:rPr>
        <w:t>v 6–14: Instrucciones para el Efod</w:t>
      </w:r>
    </w:p>
    <w:p>
      <w:pPr>
        <w:pStyle w:val="ListBullet"/>
        <w:spacing w:line="240" w:lineRule="auto"/>
        <w:ind w:left="1440"/>
      </w:pPr>
      <w:r>
        <w:rPr>
          <w:lang w:val="es_ES" w:bidi="es_ES"/>
        </w:rPr>
      </w:r>
      <w:r>
        <w:rPr>
          <w:lang w:val="es_ES" w:bidi="es_ES"/>
        </w:rPr>
        <w:t>v 9–14: Instrucciones sobre las piedras en el Efod</w:t>
      </w:r>
    </w:p>
    <w:p>
      <w:pPr>
        <w:pStyle w:val="ListBullet"/>
        <w:spacing w:line="240" w:lineRule="auto"/>
        <w:ind w:left="720"/>
      </w:pPr>
      <w:r>
        <w:rPr>
          <w:lang w:val="es_ES" w:bidi="es_ES"/>
        </w:rPr>
      </w:r>
      <w:r>
        <w:rPr>
          <w:lang w:val="es_ES" w:bidi="es_ES"/>
        </w:rPr>
        <w:t>v 15–28: Instrucciones para el pectoral</w:t>
      </w:r>
    </w:p>
    <w:p>
      <w:pPr>
        <w:pStyle w:val="ListBullet"/>
        <w:spacing w:line="240" w:lineRule="auto"/>
        <w:ind w:left="1440"/>
      </w:pPr>
      <w:r>
        <w:rPr>
          <w:lang w:val="es_ES" w:bidi="es_ES"/>
        </w:rPr>
      </w:r>
      <w:r>
        <w:rPr>
          <w:lang w:val="es_ES" w:bidi="es_ES"/>
        </w:rPr>
        <w:t>v 17–21: Instrucciones sobre las piedras en el pectoral</w:t>
      </w:r>
    </w:p>
    <w:p>
      <w:pPr>
        <w:pStyle w:val="ListBullet"/>
        <w:spacing w:line="240" w:lineRule="auto"/>
        <w:ind w:left="1440"/>
      </w:pPr>
      <w:r>
        <w:rPr>
          <w:lang w:val="es_ES" w:bidi="es_ES"/>
        </w:rPr>
      </w:r>
      <w:r>
        <w:rPr>
          <w:lang w:val="es_ES" w:bidi="es_ES"/>
        </w:rPr>
        <w:t>v 22–28: Instrucciones para colocar el pectoral en el Efod</w:t>
      </w:r>
    </w:p>
    <w:p>
      <w:pPr>
        <w:pStyle w:val="ListBullet"/>
        <w:spacing w:line="240" w:lineRule="auto"/>
        <w:ind w:left="720"/>
      </w:pPr>
      <w:r>
        <w:rPr>
          <w:lang w:val="es_ES" w:bidi="es_ES"/>
        </w:rPr>
      </w:r>
      <w:r>
        <w:rPr>
          <w:lang w:val="es_ES" w:bidi="es_ES"/>
        </w:rPr>
        <w:t>v 29–30: Aarón debe llevar objetos sobre su corazón</w:t>
      </w:r>
    </w:p>
    <w:p>
      <w:pPr>
        <w:pStyle w:val="ListBullet"/>
        <w:spacing w:line="240" w:lineRule="auto"/>
        <w:ind w:left="720"/>
      </w:pPr>
      <w:r>
        <w:rPr>
          <w:lang w:val="es_ES" w:bidi="es_ES"/>
        </w:rPr>
      </w:r>
      <w:r>
        <w:rPr>
          <w:lang w:val="es_ES" w:bidi="es_ES"/>
        </w:rPr>
        <w:t>v 31–35: Instrucciones para confeccionar la túnica con campanas y granadas</w:t>
      </w:r>
    </w:p>
    <w:p>
      <w:pPr>
        <w:pStyle w:val="ListBullet"/>
        <w:spacing w:line="240" w:lineRule="auto"/>
        <w:ind w:left="720"/>
      </w:pPr>
      <w:r>
        <w:rPr>
          <w:lang w:val="es_ES" w:bidi="es_ES"/>
        </w:rPr>
      </w:r>
      <w:r>
        <w:rPr>
          <w:lang w:val="es_ES" w:bidi="es_ES"/>
        </w:rPr>
        <w:t>v 36–38: Instrucciones sobre el turbante</w:t>
      </w:r>
    </w:p>
    <w:p>
      <w:pPr>
        <w:pStyle w:val="ListBullet"/>
        <w:spacing w:line="240" w:lineRule="auto"/>
        <w:ind w:left="720"/>
      </w:pPr>
      <w:r>
        <w:rPr>
          <w:lang w:val="es_ES" w:bidi="es_ES"/>
        </w:rPr>
      </w:r>
      <w:r>
        <w:rPr>
          <w:lang w:val="es_ES" w:bidi="es_ES"/>
        </w:rPr>
        <w:t>v 39–41: Instrucciones finales generales sobre la ropa</w:t>
      </w:r>
    </w:p>
    <w:p>
      <w:pPr>
        <w:pStyle w:val="ListBullet"/>
        <w:spacing w:line="240" w:lineRule="auto"/>
        <w:ind w:left="720"/>
      </w:pPr>
      <w:r>
        <w:rPr>
          <w:lang w:val="es_ES" w:bidi="es_ES"/>
        </w:rPr>
      </w:r>
      <w:r>
        <w:rPr>
          <w:lang w:val="es_ES" w:bidi="es_ES"/>
        </w:rPr>
        <w:t>v 42–43: Instrucciones sobre cómo confeccionar y utilizar prendas interiores</w:t>
      </w:r>
    </w:p>
    <w:p>
      <w:pPr>
        <w:pStyle w:val="ListBullet"/>
        <w:spacing w:line="240" w:lineRule="auto"/>
        <w:ind w:left="720"/>
      </w:pPr>
      <w:r>
        <w:rPr>
          <w:lang w:val="es_ES" w:bidi="es_ES"/>
        </w:rPr>
      </w:r>
      <w:r>
        <w:rPr>
          <w:lang w:val="es_ES" w:bidi="es_ES"/>
        </w:rPr>
        <w:t>v 43b: Declaración final</w:t>
      </w:r>
    </w:p>
    <w:p>
      <w:pPr>
        <w:pStyle w:val="Heading3"/>
      </w:pPr>
      <w:r>
        <w:rPr>
          <w:lang w:val="es_ES" w:bidi="es_ES"/>
        </w:rPr>
        <w:t>Conceptos importantes en este capítulo</w:t>
      </w:r>
    </w:p>
    <w:p>
      <w:pPr>
        <w:pStyle w:val="Heading4"/>
      </w:pPr>
      <w:r>
        <w:rPr>
          <w:lang w:val="es_ES" w:bidi="es_ES"/>
        </w:rPr>
        <w:t>Vestimentas sagradas</w:t>
      </w:r>
    </w:p>
    <w:p>
      <w:pPr/>
      <w:r>
        <w:rPr>
          <w:lang w:val="es_ES" w:bidi="es_ES"/>
        </w:rPr>
      </w:r>
      <w:r>
        <w:rPr>
          <w:lang w:val="es_ES" w:bidi="es_ES"/>
        </w:rPr>
        <w:t xml:space="preserve">Como Jehová es santo, solo los sacerdotes podían acercarse a él, y cuando lo hacían, debían llevar ropa especialmente confeccionada. (Ver: </w:t>
      </w:r>
      <w:r>
        <w:rPr>
          <w:lang w:val="es_ES" w:bidi="es_ES"/>
        </w:rPr>
        <w:t>Sacerdote</w:t>
      </w:r>
      <w:r>
        <w:rPr>
          <w:lang w:val="es_ES" w:bidi="es_ES"/>
        </w:rPr>
        <w:t xml:space="preserve"> y </w:t>
      </w:r>
      <w:r>
        <w:rPr>
          <w:lang w:val="es_ES" w:bidi="es_ES"/>
        </w:rPr>
        <w:t>Santo</w:t>
      </w:r>
      <w:r>
        <w:rPr>
          <w:lang w:val="es_ES" w:bidi="es_ES"/>
        </w:rPr>
        <w:t>)</w:t>
      </w:r>
    </w:p>
    <w:p>
      <w:pPr>
        <w:pStyle w:val="Heading3"/>
      </w:pPr>
      <w:r>
        <w:rPr>
          <w:lang w:val="es_ES" w:bidi="es_ES"/>
        </w:rPr>
        <w:t>Posibles Problemas de Traducción</w:t>
      </w:r>
    </w:p>
    <w:p>
      <w:pPr>
        <w:pStyle w:val="ListBullet"/>
        <w:spacing w:line="240" w:lineRule="auto"/>
        <w:ind w:left="720"/>
      </w:pPr>
      <w:r>
        <w:rPr>
          <w:lang w:val="es_ES" w:bidi="es_ES"/>
        </w:rPr>
      </w:r>
      <w:r>
        <w:rPr>
          <w:lang w:val="es_ES" w:bidi="es_ES"/>
        </w:rPr>
        <w:t>Los versículos 17–20 enumeran 12 tipos de piedras. Los estudiosos no están seguros de a qué tipos de piedras se refieren las palabras hebreas. Algunas traducciones mencionan piedras diferentes. La UST proporciona el color probable de las piedras preciosas. Los traductores pueden usar nombres de piedras preciosas conocidas.</w:t>
      </w:r>
      <w:r>
        <w:rPr>
          <w:lang w:val="es_ES" w:bidi="es_ES"/>
        </w:rPr>
      </w:r>
      <w:r>
        <w:rPr>
          <w:lang w:val="es_ES" w:bidi="es_ES"/>
        </w:rPr>
      </w:r>
    </w:p>
    <w:p>
      <w:pPr/>
      <w:r>
        <w:rPr>
          <w:lang w:val="es_ES" w:bidi="es_ES"/>
        </w:rPr>
      </w:r>
    </w:p>
    <w:p>
      <w:pPr>
        <w:pStyle w:val="Heading2"/>
      </w:pPr>
      <w:r>
        <w:rPr>
          <w:lang w:val="es_ES" w:bidi="es_ES"/>
        </w:rPr>
        <w:t>Éxodo - Capítulo 29 Introducción</w:t>
      </w:r>
      <w:r>
        <w:rPr>
          <w:lang w:val="es_ES" w:bidi="es_ES"/>
        </w:rPr>
      </w:r>
    </w:p>
    <w:p>
      <w:pPr/>
      <w:r>
        <w:rPr>
          <w:lang w:val="es_ES" w:bidi="es_ES"/>
        </w:rPr>
      </w:r>
      <w:r>
        <w:rPr>
          <w:lang w:val="es_ES" w:bidi="es_ES"/>
        </w:rPr>
        <w:t>Los grandes equipos de traducción que trabajan en varios libros simultáneamente deben tener en cuenta que este capítulo es muy similar a Levítico 8.</w:t>
      </w:r>
    </w:p>
    <w:p>
      <w:pPr>
        <w:pStyle w:val="Heading3"/>
      </w:pPr>
      <w:r>
        <w:rPr>
          <w:lang w:val="es_ES" w:bidi="es_ES"/>
        </w:rPr>
        <w:t>Estructura</w:t>
      </w:r>
    </w:p>
    <w:p>
      <w:pPr/>
      <w:r>
        <w:rPr>
          <w:lang w:val="es_ES" w:bidi="es_ES"/>
        </w:rPr>
      </w:r>
      <w:r>
        <w:rPr>
          <w:lang w:val="es_ES" w:bidi="es_ES"/>
        </w:rPr>
        <w:t>Al traducir, puedes notar una estructura diferente en este capítulo respecto a lo que está más abajo. Siéntete libre de organizarlo de manera que sea claro en tu idioma. Este capítulo es realmente un todo unificado; el esquema a continuación es una forma posible de subdividirlo. La Consagración de los Sacerdotes</w:t>
      </w:r>
    </w:p>
    <w:p>
      <w:pPr>
        <w:pStyle w:val="ListBullet"/>
        <w:spacing w:line="240" w:lineRule="auto"/>
        <w:ind w:left="720"/>
      </w:pPr>
      <w:r>
        <w:rPr>
          <w:lang w:val="es_ES" w:bidi="es_ES"/>
        </w:rPr>
      </w:r>
      <w:r>
        <w:rPr>
          <w:lang w:val="es_ES" w:bidi="es_ES"/>
        </w:rPr>
        <w:t>v 1–3 Preparación de artículos</w:t>
      </w:r>
    </w:p>
    <w:p>
      <w:pPr>
        <w:pStyle w:val="ListBullet"/>
        <w:spacing w:line="240" w:lineRule="auto"/>
        <w:ind w:left="720"/>
      </w:pPr>
      <w:r>
        <w:rPr>
          <w:lang w:val="es_ES" w:bidi="es_ES"/>
        </w:rPr>
      </w:r>
      <w:r>
        <w:rPr>
          <w:lang w:val="es_ES" w:bidi="es_ES"/>
        </w:rPr>
        <w:t>v 4–9 Preparación de Aarón y sus hijos</w:t>
      </w:r>
    </w:p>
    <w:p>
      <w:pPr>
        <w:pStyle w:val="ListBullet"/>
        <w:spacing w:line="240" w:lineRule="auto"/>
        <w:ind w:left="720"/>
      </w:pPr>
      <w:r>
        <w:rPr>
          <w:lang w:val="es_ES" w:bidi="es_ES"/>
        </w:rPr>
      </w:r>
      <w:r>
        <w:rPr>
          <w:lang w:val="es_ES" w:bidi="es_ES"/>
        </w:rPr>
        <w:t>v 10–14 Sacrificar el toro para purificar el altar.</w:t>
      </w:r>
    </w:p>
    <w:p>
      <w:pPr>
        <w:pStyle w:val="ListBullet"/>
        <w:spacing w:line="240" w:lineRule="auto"/>
        <w:ind w:left="720"/>
      </w:pPr>
      <w:r>
        <w:rPr>
          <w:lang w:val="es_ES" w:bidi="es_ES"/>
        </w:rPr>
      </w:r>
      <w:r>
        <w:rPr>
          <w:lang w:val="es_ES" w:bidi="es_ES"/>
        </w:rPr>
        <w:t>v 15–34 Sacrificio de los carneros</w:t>
      </w:r>
    </w:p>
    <w:p>
      <w:pPr>
        <w:pStyle w:val="ListBullet"/>
        <w:spacing w:line="240" w:lineRule="auto"/>
        <w:ind w:left="1440"/>
      </w:pPr>
      <w:r>
        <w:rPr>
          <w:lang w:val="es_ES" w:bidi="es_ES"/>
        </w:rPr>
      </w:r>
      <w:r>
        <w:rPr>
          <w:lang w:val="es_ES" w:bidi="es_ES"/>
        </w:rPr>
        <w:t>v 15–18 El primer carnero completamente quemado</w:t>
      </w:r>
    </w:p>
    <w:p>
      <w:pPr>
        <w:pStyle w:val="ListBullet"/>
        <w:spacing w:line="240" w:lineRule="auto"/>
        <w:ind w:left="1440"/>
      </w:pPr>
      <w:r>
        <w:rPr>
          <w:lang w:val="es_ES" w:bidi="es_ES"/>
        </w:rPr>
      </w:r>
      <w:r>
        <w:rPr>
          <w:lang w:val="es_ES" w:bidi="es_ES"/>
        </w:rPr>
        <w:t>v 19–28 El segundo carnero se utiliza para la consagración y se divide para ser comido</w:t>
      </w:r>
    </w:p>
    <w:p>
      <w:pPr>
        <w:pStyle w:val="ListBullet"/>
        <w:spacing w:line="240" w:lineRule="auto"/>
        <w:ind w:left="1440"/>
      </w:pPr>
      <w:r>
        <w:rPr>
          <w:lang w:val="es_ES" w:bidi="es_ES"/>
        </w:rPr>
      </w:r>
      <w:r>
        <w:rPr>
          <w:lang w:val="es_ES" w:bidi="es_ES"/>
        </w:rPr>
        <w:t>v 29–30 Sucesión de sacerdotes</w:t>
      </w:r>
    </w:p>
    <w:p>
      <w:pPr>
        <w:pStyle w:val="ListBullet"/>
        <w:spacing w:line="240" w:lineRule="auto"/>
        <w:ind w:left="1440"/>
      </w:pPr>
      <w:r>
        <w:rPr>
          <w:lang w:val="es_ES" w:bidi="es_ES"/>
        </w:rPr>
      </w:r>
      <w:r>
        <w:rPr>
          <w:lang w:val="es_ES" w:bidi="es_ES"/>
        </w:rPr>
        <w:t>v 31–34 Instrucciones adicionales sobre cómo consumir el segundo carnero</w:t>
      </w:r>
    </w:p>
    <w:p>
      <w:pPr>
        <w:pStyle w:val="ListBullet"/>
        <w:spacing w:line="240" w:lineRule="auto"/>
        <w:ind w:left="720"/>
      </w:pPr>
      <w:r>
        <w:rPr>
          <w:lang w:val="es_ES" w:bidi="es_ES"/>
        </w:rPr>
      </w:r>
      <w:r>
        <w:rPr>
          <w:lang w:val="es_ES" w:bidi="es_ES"/>
        </w:rPr>
        <w:t>v 35–37 Instrucciones para realizar todo esto durante siete días</w:t>
      </w:r>
    </w:p>
    <w:p>
      <w:pPr>
        <w:pStyle w:val="ListBullet"/>
        <w:spacing w:line="240" w:lineRule="auto"/>
        <w:ind w:left="720"/>
      </w:pPr>
      <w:r>
        <w:rPr>
          <w:lang w:val="es_ES" w:bidi="es_ES"/>
        </w:rPr>
      </w:r>
      <w:r>
        <w:rPr>
          <w:lang w:val="es_ES" w:bidi="es_ES"/>
        </w:rPr>
        <w:t>v 38–41 Instrucciones para ofrendas continuas</w:t>
      </w:r>
    </w:p>
    <w:p>
      <w:pPr>
        <w:pStyle w:val="ListBullet"/>
        <w:spacing w:line="240" w:lineRule="auto"/>
        <w:ind w:left="720"/>
      </w:pPr>
      <w:r>
        <w:rPr>
          <w:lang w:val="es_ES" w:bidi="es_ES"/>
        </w:rPr>
      </w:r>
      <w:r>
        <w:rPr>
          <w:lang w:val="es_ES" w:bidi="es_ES"/>
        </w:rPr>
        <w:t>v 42–46 Declaración de Jehová</w:t>
      </w:r>
    </w:p>
    <w:p>
      <w:pPr>
        <w:pStyle w:val="Heading3"/>
      </w:pPr>
      <w:r>
        <w:rPr>
          <w:lang w:val="es_ES" w:bidi="es_ES"/>
        </w:rPr>
        <w:t>Conceptos especiales en este capítulo</w:t>
      </w:r>
    </w:p>
    <w:p>
      <w:pPr>
        <w:pStyle w:val="Heading4"/>
      </w:pPr>
      <w:r>
        <w:rPr>
          <w:lang w:val="es_ES" w:bidi="es_ES"/>
        </w:rPr>
        <w:t>Ordenación sacerdotes</w:t>
      </w:r>
    </w:p>
    <w:p>
      <w:pPr/>
      <w:r>
        <w:rPr>
          <w:lang w:val="es_ES" w:bidi="es_ES"/>
        </w:rPr>
      </w:r>
      <w:r>
        <w:rPr>
          <w:lang w:val="es_ES" w:bidi="es_ES"/>
        </w:rPr>
        <w:t xml:space="preserve">Este capítulo describe el proceso de consagración de los sacerdotes. Los sacerdotes debían ser separados del resto de Israel porque Jehová es santo. (Ver: </w:t>
      </w:r>
      <w:r>
        <w:rPr>
          <w:lang w:val="es_ES" w:bidi="es_ES"/>
        </w:rPr>
        <w:t>Consagrar</w:t>
      </w:r>
      <w:r>
        <w:rPr>
          <w:lang w:val="es_ES" w:bidi="es_ES"/>
        </w:rPr>
        <w:t xml:space="preserve"> y </w:t>
      </w:r>
      <w:r>
        <w:rPr>
          <w:lang w:val="es_ES" w:bidi="es_ES"/>
        </w:rPr>
        <w:t>Sacerdote</w:t>
      </w:r>
      <w:r>
        <w:rPr>
          <w:lang w:val="es_ES" w:bidi="es_ES"/>
        </w:rPr>
        <w:t xml:space="preserve"> y </w:t>
      </w:r>
      <w:r>
        <w:rPr>
          <w:lang w:val="es_ES" w:bidi="es_ES"/>
        </w:rPr>
        <w:t>Santo</w:t>
      </w:r>
      <w:r>
        <w:rPr>
          <w:lang w:val="es_ES" w:bidi="es_ES"/>
        </w:rPr>
        <w:t>)</w:t>
      </w:r>
    </w:p>
    <w:p>
      <w:pPr>
        <w:pStyle w:val="Heading3"/>
      </w:pPr>
      <w:r>
        <w:rPr>
          <w:lang w:val="es_ES" w:bidi="es_ES"/>
        </w:rPr>
        <w:t>Otras posibles dificultades de traducción en este capítulo</w:t>
      </w:r>
    </w:p>
    <w:p>
      <w:pPr>
        <w:pStyle w:val="Heading4"/>
      </w:pPr>
      <w:r>
        <w:rPr>
          <w:lang w:val="es_ES" w:bidi="es_ES"/>
        </w:rPr>
        <w:t>Formas de "Tú"</w:t>
      </w:r>
    </w:p>
    <w:p>
      <w:pPr/>
      <w:r>
        <w:rPr>
          <w:lang w:val="es_ES" w:bidi="es_ES"/>
        </w:rPr>
      </w:r>
      <w:r>
        <w:rPr>
          <w:lang w:val="es_ES" w:bidi="es_ES"/>
        </w:rPr>
        <w:t>En este capítulo, el singular "tú" que Jehová ha estado utilizando para dar instrucciones generales a Moisés en los capítulos anteriores ahora se dirige específicamente a Moisés. Si has estado traduciendo las instrucciones usando una forma plural de "tú" o cambiando las instrucciones a la tercera persona, deberías volver a usar la forma singular refiriéndote directamente a Moisés para este capítulo.</w:t>
      </w:r>
    </w:p>
    <w:p>
      <w:pPr>
        <w:pStyle w:val="Heading4"/>
      </w:pPr>
      <w:r>
        <w:rPr>
          <w:lang w:val="es_ES" w:bidi="es_ES"/>
        </w:rPr>
        <w:t>“ Y habitaré entre los hijos de Israel”</w:t>
      </w:r>
    </w:p>
    <w:p>
      <w:pPr/>
      <w:r>
        <w:rPr>
          <w:lang w:val="es_ES" w:bidi="es_ES"/>
        </w:rPr>
      </w:r>
      <w:r>
        <w:rPr>
          <w:lang w:val="es_ES" w:bidi="es_ES"/>
        </w:rPr>
        <w:t>Como Dios, Jehová está en todas partes y no puede ser limitado a un solo lugar. Esta frase indica que él reside de manera especial dentro de Israel mientras tengan el arca.</w:t>
      </w:r>
      <w:r>
        <w:rPr>
          <w:lang w:val="es_ES" w:bidi="es_ES"/>
        </w:rPr>
      </w:r>
      <w:r>
        <w:rPr>
          <w:lang w:val="es_ES" w:bidi="es_ES"/>
        </w:rPr>
      </w:r>
    </w:p>
    <w:p>
      <w:pPr/>
      <w:r>
        <w:rPr>
          <w:lang w:val="es_ES" w:bidi="es_ES"/>
        </w:rPr>
      </w:r>
    </w:p>
    <w:p>
      <w:pPr>
        <w:pStyle w:val="Heading2"/>
      </w:pPr>
      <w:r>
        <w:rPr>
          <w:lang w:val="es_ES" w:bidi="es_ES"/>
        </w:rPr>
        <w:t>Éxodo 29:31 (#1)</w:t>
      </w:r>
      <w:r>
        <w:rPr>
          <w:lang w:val="es_ES" w:bidi="es_ES"/>
        </w:rPr>
      </w:r>
    </w:p>
    <w:p>
      <w:pPr/>
      <w:r>
        <w:rPr>
          <w:lang w:val="es_ES" w:bidi="es_ES"/>
        </w:rPr>
      </w:r>
      <w:r>
        <w:rPr>
          <w:lang w:val="es_ES" w:bidi="es_ES"/>
        </w:rPr>
        <w:t>אֵ֥יל הַ⁠מִּלֻּאִ֖ים</w:t>
      </w:r>
    </w:p>
    <w:p>
      <w:pPr/>
      <w:r>
        <w:rPr>
          <w:lang w:val="es_ES" w:bidi="es_ES"/>
        </w:rPr>
      </w:r>
      <w:r>
        <w:rPr>
          <w:b/>
          <w:lang w:val="es_ES" w:bidi="es_ES"/>
        </w:rPr>
        <w:t>"el carnero de consagración"</w:t>
      </w:r>
    </w:p>
    <w:p>
      <w:pPr/>
      <w:r>
        <w:rPr>
          <w:lang w:val="es_ES" w:bidi="es_ES"/>
        </w:rPr>
      </w:r>
      <w:r>
        <w:rPr>
          <w:lang w:val="es_ES" w:bidi="es_ES"/>
        </w:rPr>
        <w:t xml:space="preserve">El </w:t>
      </w:r>
      <w:r>
        <w:rPr>
          <w:b/>
          <w:lang w:val="es_ES" w:bidi="es_ES"/>
        </w:rPr>
        <w:t>carnero de consagración</w:t>
      </w:r>
      <w:r>
        <w:rPr>
          <w:lang w:val="es_ES" w:bidi="es_ES"/>
        </w:rPr>
        <w:t xml:space="preserve"> se refiere al segundo carnero, el que se describe en </w:t>
      </w:r>
      <w:r>
        <w:rPr>
          <w:lang w:val="es_ES" w:bidi="es_ES"/>
        </w:rPr>
        <w:t>29:19</w:t>
      </w:r>
      <w:r>
        <w:rPr>
          <w:lang w:val="es_ES" w:bidi="es_ES"/>
        </w:rPr>
        <w:t xml:space="preserve"> y siguientes.</w:t>
      </w:r>
      <w:r>
        <w:rPr>
          <w:lang w:val="es_ES" w:bidi="es_ES"/>
        </w:rPr>
      </w:r>
      <w:r>
        <w:rPr>
          <w:lang w:val="es_ES" w:bidi="es_ES"/>
        </w:rPr>
      </w:r>
    </w:p>
    <w:p>
      <w:pPr/>
      <w:r>
        <w:rPr>
          <w:lang w:val="es_ES" w:bidi="es_ES"/>
        </w:rPr>
      </w:r>
    </w:p>
    <w:p>
      <w:pPr>
        <w:pStyle w:val="Heading2"/>
      </w:pPr>
      <w:r>
        <w:rPr>
          <w:lang w:val="es_ES" w:bidi="es_ES"/>
        </w:rPr>
        <w:t>Éxodo - Capítulo 30 Introducción</w:t>
      </w:r>
      <w:r>
        <w:rPr>
          <w:lang w:val="es_ES" w:bidi="es_ES"/>
        </w:rPr>
      </w:r>
    </w:p>
    <w:p>
      <w:pPr/>
      <w:r>
        <w:rPr>
          <w:lang w:val="es_ES" w:bidi="es_ES"/>
        </w:rPr>
      </w:r>
      <w:r>
        <w:rPr>
          <w:lang w:val="es_ES" w:bidi="es_ES"/>
        </w:rPr>
        <w:t>Este capítulo es principalmente un retorno a las instrucciones para construir el equipo de adoración para el santuario. Las formas de "tú" son mayormente singulares. Sin embargo, nuevamente se refieren a los obreros que Moisés instruirá, por lo que deberías volver a la forma que has seguido en los capítulos 25–28.</w:t>
      </w:r>
    </w:p>
    <w:p>
      <w:pPr>
        <w:pStyle w:val="Heading3"/>
      </w:pPr>
      <w:r>
        <w:rPr>
          <w:lang w:val="es_ES" w:bidi="es_ES"/>
        </w:rPr>
        <w:t>Estructura:</w:t>
      </w:r>
    </w:p>
    <w:p>
      <w:pPr>
        <w:pStyle w:val="ListBullet"/>
        <w:spacing w:line="240" w:lineRule="auto"/>
        <w:ind w:left="720"/>
      </w:pPr>
      <w:r>
        <w:rPr>
          <w:lang w:val="es_ES" w:bidi="es_ES"/>
        </w:rPr>
      </w:r>
      <w:r>
        <w:rPr>
          <w:lang w:val="es_ES" w:bidi="es_ES"/>
        </w:rPr>
        <w:t>v 1–10: Altar de incienso</w:t>
      </w:r>
    </w:p>
    <w:p>
      <w:pPr>
        <w:pStyle w:val="ListBullet"/>
        <w:spacing w:line="240" w:lineRule="auto"/>
        <w:ind w:left="1440"/>
      </w:pPr>
      <w:r>
        <w:rPr>
          <w:lang w:val="es_ES" w:bidi="es_ES"/>
        </w:rPr>
      </w:r>
      <w:r>
        <w:rPr>
          <w:lang w:val="es_ES" w:bidi="es_ES"/>
        </w:rPr>
        <w:t>v 1–6: Instrucciones para construir el altar de incienso</w:t>
      </w:r>
    </w:p>
    <w:p>
      <w:pPr>
        <w:pStyle w:val="ListBullet"/>
        <w:spacing w:line="240" w:lineRule="auto"/>
        <w:ind w:left="1440"/>
      </w:pPr>
      <w:r>
        <w:rPr>
          <w:lang w:val="es_ES" w:bidi="es_ES"/>
        </w:rPr>
      </w:r>
      <w:r>
        <w:rPr>
          <w:lang w:val="es_ES" w:bidi="es_ES"/>
        </w:rPr>
        <w:t>v 7–10: Uso del altar de incienso</w:t>
      </w:r>
    </w:p>
    <w:p>
      <w:pPr>
        <w:pStyle w:val="ListBullet"/>
        <w:spacing w:line="240" w:lineRule="auto"/>
        <w:ind w:left="720"/>
      </w:pPr>
      <w:r>
        <w:rPr>
          <w:lang w:val="es_ES" w:bidi="es_ES"/>
        </w:rPr>
      </w:r>
      <w:r>
        <w:rPr>
          <w:lang w:val="es_ES" w:bidi="es_ES"/>
        </w:rPr>
        <w:t>v 11–16: Rescate para llevar a cabo un censo</w:t>
      </w:r>
    </w:p>
    <w:p>
      <w:pPr>
        <w:pStyle w:val="ListBullet"/>
        <w:spacing w:line="240" w:lineRule="auto"/>
        <w:ind w:left="720"/>
      </w:pPr>
      <w:r>
        <w:rPr>
          <w:lang w:val="es_ES" w:bidi="es_ES"/>
        </w:rPr>
      </w:r>
      <w:r>
        <w:rPr>
          <w:lang w:val="es_ES" w:bidi="es_ES"/>
        </w:rPr>
        <w:t>v 17–21: Instrucciones para un lavamanos</w:t>
      </w:r>
    </w:p>
    <w:p>
      <w:pPr>
        <w:pStyle w:val="ListBullet"/>
        <w:spacing w:line="240" w:lineRule="auto"/>
        <w:ind w:left="720"/>
      </w:pPr>
      <w:r>
        <w:rPr>
          <w:lang w:val="es_ES" w:bidi="es_ES"/>
        </w:rPr>
      </w:r>
      <w:r>
        <w:rPr>
          <w:lang w:val="es_ES" w:bidi="es_ES"/>
        </w:rPr>
        <w:t>v 22–30: Aceite de la unción</w:t>
      </w:r>
    </w:p>
    <w:p>
      <w:pPr>
        <w:pStyle w:val="ListBullet"/>
        <w:spacing w:line="240" w:lineRule="auto"/>
        <w:ind w:left="1440"/>
      </w:pPr>
      <w:r>
        <w:rPr>
          <w:lang w:val="es_ES" w:bidi="es_ES"/>
        </w:rPr>
      </w:r>
      <w:r>
        <w:rPr>
          <w:lang w:val="es_ES" w:bidi="es_ES"/>
        </w:rPr>
        <w:t>v 22–25: Instrucciones para preparar el aceite</w:t>
      </w:r>
    </w:p>
    <w:p>
      <w:pPr>
        <w:pStyle w:val="ListBullet"/>
        <w:spacing w:line="240" w:lineRule="auto"/>
        <w:ind w:left="1440"/>
      </w:pPr>
      <w:r>
        <w:rPr>
          <w:lang w:val="es_ES" w:bidi="es_ES"/>
        </w:rPr>
      </w:r>
      <w:r>
        <w:rPr>
          <w:lang w:val="es_ES" w:bidi="es_ES"/>
        </w:rPr>
        <w:t>v 26–33: Instrucciones para el uso del aceite v 34–38: Elaboración y uso del incienso sagrado</w:t>
      </w:r>
    </w:p>
    <w:p>
      <w:pPr>
        <w:pStyle w:val="Heading3"/>
      </w:pPr>
      <w:r>
        <w:rPr>
          <w:lang w:val="es_ES" w:bidi="es_ES"/>
        </w:rPr>
        <w:t>Conceptos especiales en este capítulo</w:t>
      </w:r>
    </w:p>
    <w:p>
      <w:pPr>
        <w:pStyle w:val="Heading4"/>
      </w:pPr>
      <w:r>
        <w:rPr>
          <w:lang w:val="es_ES" w:bidi="es_ES"/>
        </w:rPr>
        <w:t>Redención</w:t>
      </w:r>
    </w:p>
    <w:p>
      <w:pPr/>
      <w:r>
        <w:rPr>
          <w:lang w:val="es_ES" w:bidi="es_ES"/>
        </w:rPr>
      </w:r>
      <w:r>
        <w:rPr>
          <w:lang w:val="es_ES" w:bidi="es_ES"/>
        </w:rPr>
        <w:t xml:space="preserve">A través de la ofrenda de sangre y dinero, las cosas y las personas se mantenían en el favor de Dios. (Véase: </w:t>
      </w:r>
      <w:r>
        <w:rPr>
          <w:lang w:val="es_ES" w:bidi="es_ES"/>
        </w:rPr>
        <w:t>Expiación</w:t>
      </w:r>
      <w:r>
        <w:rPr>
          <w:lang w:val="es_ES" w:bidi="es_ES"/>
        </w:rPr>
        <w:t>).</w:t>
      </w:r>
    </w:p>
    <w:p>
      <w:pPr>
        <w:pStyle w:val="Heading4"/>
      </w:pPr>
      <w:r>
        <w:rPr>
          <w:lang w:val="es_ES" w:bidi="es_ES"/>
        </w:rPr>
        <w:t>Santidad</w:t>
      </w:r>
    </w:p>
    <w:p>
      <w:pPr/>
      <w:r>
        <w:rPr>
          <w:lang w:val="es_ES" w:bidi="es_ES"/>
        </w:rPr>
      </w:r>
      <w:r>
        <w:rPr>
          <w:lang w:val="es_ES" w:bidi="es_ES"/>
        </w:rPr>
        <w:t xml:space="preserve">Algunos elementos en este capítulo se volvieron tan sagrados que podían conferir sacralidad a otras cosas. (Ver: </w:t>
      </w:r>
      <w:r>
        <w:rPr>
          <w:lang w:val="es_ES" w:bidi="es_ES"/>
        </w:rPr>
        <w:t>Sagrado</w:t>
      </w:r>
      <w:r>
        <w:rPr>
          <w:lang w:val="es_ES" w:bidi="es_ES"/>
        </w:rPr>
        <w:t>)</w:t>
      </w:r>
    </w:p>
    <w:p>
      <w:pPr>
        <w:pStyle w:val="Heading4"/>
      </w:pPr>
      <w:r>
        <w:rPr>
          <w:lang w:val="es_ES" w:bidi="es_ES"/>
        </w:rPr>
        <w:t>Términos desconocidos</w:t>
      </w:r>
    </w:p>
    <w:p>
      <w:pPr/>
      <w:r>
        <w:rPr>
          <w:lang w:val="es_ES" w:bidi="es_ES"/>
        </w:rPr>
      </w:r>
      <w:r>
        <w:rPr>
          <w:lang w:val="es_ES" w:bidi="es_ES"/>
        </w:rPr>
        <w:t>Hay una serie de términos de ingredientes que son desconocidos incluso para los expertos.</w:t>
      </w:r>
      <w:r>
        <w:rPr>
          <w:lang w:val="es_ES" w:bidi="es_ES"/>
        </w:rPr>
      </w:r>
      <w:r>
        <w:rPr>
          <w:lang w:val="es_ES" w:bidi="es_ES"/>
        </w:rPr>
      </w:r>
    </w:p>
    <w:p>
      <w:pPr/>
      <w:r>
        <w:rPr>
          <w:lang w:val="es_ES" w:bidi="es_ES"/>
        </w:rPr>
      </w:r>
    </w:p>
    <w:p>
      <w:pPr>
        <w:pStyle w:val="Heading2"/>
      </w:pPr>
      <w:r>
        <w:rPr>
          <w:lang w:val="es_ES" w:bidi="es_ES"/>
        </w:rPr>
        <w:t>Éxodo 30:2 (#2)</w:t>
      </w:r>
      <w:r>
        <w:rPr>
          <w:lang w:val="es_ES" w:bidi="es_ES"/>
        </w:rPr>
      </w:r>
    </w:p>
    <w:p>
      <w:pPr/>
      <w:r>
        <w:rPr>
          <w:lang w:val="es_ES" w:bidi="es_ES"/>
        </w:rPr>
      </w:r>
      <w:r>
        <w:rPr>
          <w:lang w:val="es_ES" w:bidi="es_ES"/>
        </w:rPr>
        <w:t>אַמָּ֨ה &amp; וְ⁠אַמָּ֤ה &amp; וְ⁠אַמָּתַ֖יִם</w:t>
      </w:r>
    </w:p>
    <w:p>
      <w:pPr/>
      <w:r>
        <w:rPr>
          <w:lang w:val="es_ES" w:bidi="es_ES"/>
        </w:rPr>
      </w:r>
      <w:r>
        <w:rPr>
          <w:b/>
          <w:lang w:val="es_ES" w:bidi="es_ES"/>
        </w:rPr>
        <w:t>"será de un codo y"</w:t>
      </w:r>
      <w:r>
        <w:rPr>
          <w:lang w:val="es_ES" w:bidi="es_ES"/>
        </w:rPr>
        <w:t xml:space="preserve"> - </w:t>
      </w:r>
      <w:r>
        <w:rPr>
          <w:b/>
          <w:lang w:val="es_ES" w:bidi="es_ES"/>
        </w:rPr>
        <w:t>"será de un codo."</w:t>
      </w:r>
      <w:r>
        <w:rPr>
          <w:lang w:val="es_ES" w:bidi="es_ES"/>
        </w:rPr>
        <w:t xml:space="preserve"> - </w:t>
      </w:r>
      <w:r>
        <w:rPr>
          <w:b/>
          <w:lang w:val="es_ES" w:bidi="es_ES"/>
        </w:rPr>
        <w:t>"y"</w:t>
      </w:r>
      <w:r>
        <w:rPr>
          <w:lang w:val="es_ES" w:bidi="es_ES"/>
        </w:rPr>
        <w:t xml:space="preserve"> - </w:t>
      </w:r>
      <w:r>
        <w:rPr>
          <w:b/>
          <w:lang w:val="es_ES" w:bidi="es_ES"/>
        </w:rPr>
        <w:t>"será de dos codos"</w:t>
      </w:r>
    </w:p>
    <w:p>
      <w:pPr/>
      <w:r>
        <w:rPr>
          <w:lang w:val="es_ES" w:bidi="es_ES"/>
        </w:rPr>
      </w:r>
      <w:r>
        <w:rPr>
          <w:lang w:val="es_ES" w:bidi="es_ES"/>
        </w:rPr>
        <w:t xml:space="preserve">Si sería útil para tus lectores, podrías expresar esto en términos de medidas modernas, ya sea en el texto o en una nota al pie. Un </w:t>
      </w:r>
      <w:r>
        <w:rPr>
          <w:b/>
          <w:lang w:val="es_ES" w:bidi="es_ES"/>
        </w:rPr>
        <w:t>codo</w:t>
      </w:r>
      <w:r>
        <w:rPr>
          <w:lang w:val="es_ES" w:bidi="es_ES"/>
        </w:rPr>
        <w:t xml:space="preserve"> es aproximadamente 46 cm. Para tu referencia, una conversión más precisa al sistema métrico es: 46 cm … 46 cm … 92 cm</w:t>
      </w:r>
    </w:p>
    <w:p>
      <w:pPr/>
      <w:r>
        <w:rPr>
          <w:lang w:val="es_ES" w:bidi="es_ES"/>
        </w:rPr>
      </w:r>
      <w:r>
        <w:rPr>
          <w:lang w:val="es_ES" w:bidi="es_ES"/>
        </w:rPr>
        <w:t xml:space="preserve">Ver: </w:t>
      </w:r>
      <w:r>
        <w:rPr>
          <w:lang w:val="es_ES" w:bidi="es_ES"/>
        </w:rPr>
        <w:t>Distancia Bíblica</w:t>
      </w:r>
      <w:r>
        <w:rPr>
          <w:lang w:val="es_ES" w:bidi="es_ES"/>
        </w:rPr>
      </w:r>
      <w:r>
        <w:rPr>
          <w:lang w:val="es_ES" w:bidi="es_ES"/>
        </w:rPr>
      </w:r>
    </w:p>
    <w:p>
      <w:pPr/>
      <w:r>
        <w:rPr>
          <w:lang w:val="es_ES" w:bidi="es_ES"/>
        </w:rPr>
      </w:r>
    </w:p>
    <w:p>
      <w:pPr>
        <w:pStyle w:val="Heading2"/>
      </w:pPr>
      <w:r>
        <w:rPr>
          <w:lang w:val="es_ES" w:bidi="es_ES"/>
        </w:rPr>
        <w:t>Éxodo 30:15 (#1)</w:t>
      </w:r>
      <w:r>
        <w:rPr>
          <w:lang w:val="es_ES" w:bidi="es_ES"/>
        </w:rPr>
      </w:r>
    </w:p>
    <w:p>
      <w:pPr/>
      <w:r>
        <w:rPr>
          <w:lang w:val="es_ES" w:bidi="es_ES"/>
        </w:rPr>
      </w:r>
      <w:r>
        <w:rPr>
          <w:lang w:val="es_ES" w:bidi="es_ES"/>
        </w:rPr>
        <w:t>מִֽ⁠מַּחֲצִ֖ית הַ⁠שָּׁ֑קֶל</w:t>
      </w:r>
    </w:p>
    <w:p>
      <w:pPr/>
      <w:r>
        <w:rPr>
          <w:lang w:val="es_ES" w:bidi="es_ES"/>
        </w:rPr>
      </w:r>
      <w:r>
        <w:rPr>
          <w:b/>
          <w:lang w:val="es_ES" w:bidi="es_ES"/>
        </w:rPr>
        <w:t>"del medio shekel"</w:t>
      </w:r>
    </w:p>
    <w:p>
      <w:pPr/>
      <w:r>
        <w:rPr>
          <w:lang w:val="es_ES" w:bidi="es_ES"/>
        </w:rPr>
      </w:r>
      <w:r>
        <w:rPr>
          <w:lang w:val="es_ES" w:bidi="es_ES"/>
        </w:rPr>
        <w:t xml:space="preserve">Mira cómo tradujiste esto en </w:t>
      </w:r>
      <w:r>
        <w:rPr>
          <w:lang w:val="es_ES" w:bidi="es_ES"/>
        </w:rPr>
        <w:t>Éxodo 30:13</w:t>
      </w:r>
      <w:r>
        <w:rPr>
          <w:lang w:val="es_ES" w:bidi="es_ES"/>
        </w:rPr>
        <w:t>.</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Éxodo - Capítulo 31 Introducción</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v 1–11: Selección de los artesanos expertos</w:t>
      </w:r>
    </w:p>
    <w:p>
      <w:pPr>
        <w:pStyle w:val="ListBullet"/>
        <w:spacing w:line="240" w:lineRule="auto"/>
        <w:ind w:left="720"/>
      </w:pPr>
      <w:r>
        <w:rPr>
          <w:lang w:val="es_ES" w:bidi="es_ES"/>
        </w:rPr>
      </w:r>
      <w:r>
        <w:rPr>
          <w:lang w:val="es_ES" w:bidi="es_ES"/>
        </w:rPr>
        <w:t>v 12–17: Instrucciones para el sábado</w:t>
      </w:r>
    </w:p>
    <w:p>
      <w:pPr>
        <w:pStyle w:val="ListBullet"/>
        <w:spacing w:line="240" w:lineRule="auto"/>
        <w:ind w:left="720"/>
      </w:pPr>
      <w:r>
        <w:rPr>
          <w:lang w:val="es_ES" w:bidi="es_ES"/>
        </w:rPr>
      </w:r>
      <w:r>
        <w:rPr>
          <w:lang w:val="es_ES" w:bidi="es_ES"/>
        </w:rPr>
        <w:t xml:space="preserve">v 18: el final de la grabación del Éxodo según la ley de Moisés (Ver: </w:t>
      </w:r>
      <w:r>
        <w:rPr>
          <w:lang w:val="es_ES" w:bidi="es_ES"/>
        </w:rPr>
        <w:t>Ley de Moisés</w:t>
      </w:r>
      <w:r>
        <w:rPr>
          <w:lang w:val="es_ES" w:bidi="es_ES"/>
        </w:rPr>
        <w:t>)</w:t>
      </w:r>
    </w:p>
    <w:p>
      <w:pPr>
        <w:pStyle w:val="Heading3"/>
      </w:pPr>
      <w:r>
        <w:rPr>
          <w:lang w:val="es_ES" w:bidi="es_ES"/>
        </w:rPr>
        <w:t>Conceptos especiales en este capítulo</w:t>
      </w:r>
    </w:p>
    <w:p>
      <w:pPr>
        <w:pStyle w:val="Heading4"/>
      </w:pPr>
      <w:r>
        <w:rPr>
          <w:lang w:val="es_ES" w:bidi="es_ES"/>
        </w:rPr>
        <w:t>Sábado</w:t>
      </w:r>
    </w:p>
    <w:p>
      <w:pPr/>
      <w:r>
        <w:rPr>
          <w:lang w:val="es_ES" w:bidi="es_ES"/>
        </w:rPr>
      </w:r>
      <w:r>
        <w:rPr>
          <w:lang w:val="es_ES" w:bidi="es_ES"/>
        </w:rPr>
        <w:t xml:space="preserve">Como se describe en este capítulo, el sábado es más que un día de adoración o celebración. Su significado trasciende ser simplemente una forma de ayudar a las personas a descansar. Es una parte fundamental de la identidad del pueblo hebreo. (Ver: </w:t>
      </w:r>
      <w:r>
        <w:rPr>
          <w:lang w:val="es_ES" w:bidi="es_ES"/>
        </w:rPr>
        <w:t>Sábado</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 Capítulo 32 Introducción</w:t>
      </w:r>
      <w:r>
        <w:rPr>
          <w:lang w:val="es_ES" w:bidi="es_ES"/>
        </w:rPr>
      </w:r>
    </w:p>
    <w:p>
      <w:pPr>
        <w:pStyle w:val="Heading3"/>
      </w:pPr>
      <w:r>
        <w:rPr>
          <w:lang w:val="es_ES" w:bidi="es_ES"/>
        </w:rPr>
        <w:t>Estructura y formato</w:t>
      </w:r>
    </w:p>
    <w:p>
      <w:pPr/>
      <w:r>
        <w:rPr>
          <w:lang w:val="es_ES" w:bidi="es_ES"/>
        </w:rPr>
      </w:r>
      <w:r>
        <w:rPr>
          <w:lang w:val="es_ES" w:bidi="es_ES"/>
        </w:rPr>
        <w:t xml:space="preserve">Los eventos en los versículos 1–6 de este capítulo ocurrieron mientras Moisés hablaba con Dios y, por lo tanto, sucedieron en algún momento durante los eventos registrados entre Éxodo 24:15 y Éxodo 31. (Ver: </w:t>
      </w:r>
      <w:r>
        <w:rPr>
          <w:lang w:val="es_ES" w:bidi="es_ES"/>
        </w:rPr>
        <w:t>Conectar — Relación de simultaneidad temporal</w:t>
      </w:r>
      <w:r>
        <w:rPr>
          <w:lang w:val="es_ES" w:bidi="es_ES"/>
        </w:rPr>
        <w:t>)</w:t>
      </w:r>
    </w:p>
    <w:p>
      <w:pPr>
        <w:pStyle w:val="ListBullet"/>
        <w:spacing w:line="240" w:lineRule="auto"/>
        <w:ind w:left="720"/>
      </w:pPr>
      <w:r>
        <w:rPr>
          <w:lang w:val="es_ES" w:bidi="es_ES"/>
        </w:rPr>
      </w:r>
      <w:r>
        <w:rPr>
          <w:lang w:val="es_ES" w:bidi="es_ES"/>
        </w:rPr>
        <w:t>v 1–6: El pueblo le pide a Aarón que les haga un dios, y él crea el becerro de oro.</w:t>
      </w:r>
    </w:p>
    <w:p>
      <w:pPr>
        <w:pStyle w:val="ListBullet"/>
        <w:spacing w:line="240" w:lineRule="auto"/>
        <w:ind w:left="720"/>
      </w:pPr>
      <w:r>
        <w:rPr>
          <w:lang w:val="es_ES" w:bidi="es_ES"/>
        </w:rPr>
      </w:r>
      <w:r>
        <w:rPr>
          <w:lang w:val="es_ES" w:bidi="es_ES"/>
        </w:rPr>
        <w:t>v 7–29 - La reacción de Jehová y Moisés</w:t>
      </w:r>
    </w:p>
    <w:p>
      <w:pPr>
        <w:pStyle w:val="ListBullet"/>
        <w:spacing w:line="240" w:lineRule="auto"/>
        <w:ind w:left="1440"/>
      </w:pPr>
      <w:r>
        <w:rPr>
          <w:lang w:val="es_ES" w:bidi="es_ES"/>
        </w:rPr>
      </w:r>
      <w:r>
        <w:rPr>
          <w:lang w:val="es_ES" w:bidi="es_ES"/>
        </w:rPr>
        <w:t>v 11–14 - Moisés intercede por el pueblo</w:t>
      </w:r>
    </w:p>
    <w:p>
      <w:pPr>
        <w:pStyle w:val="ListBullet"/>
        <w:spacing w:line="240" w:lineRule="auto"/>
        <w:ind w:left="720"/>
      </w:pPr>
      <w:r>
        <w:rPr>
          <w:lang w:val="es_ES" w:bidi="es_ES"/>
        </w:rPr>
      </w:r>
      <w:r>
        <w:rPr>
          <w:lang w:val="es_ES" w:bidi="es_ES"/>
        </w:rPr>
        <w:t>v 30–34 - Moisés intercede por el pueblo.</w:t>
      </w:r>
    </w:p>
    <w:p>
      <w:pPr/>
      <w:r>
        <w:rPr>
          <w:lang w:val="es_ES" w:bidi="es_ES"/>
        </w:rPr>
      </w:r>
      <w:r>
        <w:rPr>
          <w:lang w:val="es_ES" w:bidi="es_ES"/>
        </w:rPr>
        <w:t>Algunas traducciones alinean cada línea de la poesía más a la derecha que el resto del texto para facilitar su lectura. La ULT hace esto con la poesía en 32:18.</w:t>
      </w:r>
    </w:p>
    <w:p>
      <w:pPr>
        <w:pStyle w:val="Heading3"/>
      </w:pPr>
      <w:r>
        <w:rPr>
          <w:lang w:val="es_ES" w:bidi="es_ES"/>
        </w:rPr>
        <w:t>Conceptos especiales en este capítulo</w:t>
      </w:r>
    </w:p>
    <w:p>
      <w:pPr>
        <w:pStyle w:val="Heading4"/>
      </w:pPr>
      <w:r>
        <w:rPr>
          <w:lang w:val="es_ES" w:bidi="es_ES"/>
        </w:rPr>
        <w:t>Idolatría</w:t>
      </w:r>
    </w:p>
    <w:p>
      <w:pPr/>
      <w:r>
        <w:rPr>
          <w:lang w:val="es_ES" w:bidi="es_ES"/>
        </w:rPr>
      </w:r>
      <w:r>
        <w:rPr>
          <w:lang w:val="es_ES" w:bidi="es_ES"/>
        </w:rPr>
        <w:t xml:space="preserve">La creación del becerro de oro se consideró una forma de idolatría. (Ver: </w:t>
      </w:r>
      <w:r>
        <w:rPr>
          <w:lang w:val="es_ES" w:bidi="es_ES"/>
        </w:rPr>
        <w:t>Conocimiento asumido e información implícita</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 Capítulo 33 Introducción</w:t>
      </w:r>
      <w:r>
        <w:rPr>
          <w:lang w:val="es_ES" w:bidi="es_ES"/>
        </w:rPr>
      </w:r>
    </w:p>
    <w:p>
      <w:pPr/>
      <w:r>
        <w:rPr>
          <w:lang w:val="es_ES" w:bidi="es_ES"/>
        </w:rPr>
      </w:r>
      <w:r>
        <w:rPr>
          <w:lang w:val="es_ES" w:bidi="es_ES"/>
        </w:rPr>
        <w:t>Este capítulo se centra principalmente en Moisés, quien continúa las negociaciones para establecer una relación más cercana entre Jehová, él mismo y el pueblo. Se abordan varios temas teológicos importantes, especialmente la santidad y el carácter de Jehová. Se mencionan varios términos clave.</w:t>
      </w:r>
    </w:p>
    <w:p>
      <w:pPr>
        <w:pStyle w:val="Heading3"/>
      </w:pPr>
      <w:r>
        <w:rPr>
          <w:lang w:val="es_ES" w:bidi="es_ES"/>
        </w:rPr>
        <w:t>Estructura:</w:t>
      </w:r>
    </w:p>
    <w:p>
      <w:pPr>
        <w:pStyle w:val="ListBullet"/>
        <w:spacing w:line="240" w:lineRule="auto"/>
        <w:ind w:left="720"/>
      </w:pPr>
      <w:r>
        <w:rPr>
          <w:lang w:val="es_ES" w:bidi="es_ES"/>
        </w:rPr>
      </w:r>
      <w:r>
        <w:rPr>
          <w:lang w:val="es_ES" w:bidi="es_ES"/>
        </w:rPr>
        <w:t>v 1–6: Moisés negocia con Jehová para acompañar a Israel</w:t>
      </w:r>
    </w:p>
    <w:p>
      <w:pPr>
        <w:pStyle w:val="ListBullet"/>
        <w:spacing w:line="240" w:lineRule="auto"/>
        <w:ind w:left="720"/>
      </w:pPr>
      <w:r>
        <w:rPr>
          <w:lang w:val="es_ES" w:bidi="es_ES"/>
        </w:rPr>
      </w:r>
      <w:r>
        <w:rPr>
          <w:lang w:val="es_ES" w:bidi="es_ES"/>
        </w:rPr>
        <w:t>v 7–11: La tienda de reunión provisional</w:t>
      </w:r>
    </w:p>
    <w:p>
      <w:pPr>
        <w:pStyle w:val="ListBullet"/>
        <w:spacing w:line="240" w:lineRule="auto"/>
        <w:ind w:left="720"/>
      </w:pPr>
      <w:r>
        <w:rPr>
          <w:lang w:val="es_ES" w:bidi="es_ES"/>
        </w:rPr>
      </w:r>
      <w:r>
        <w:rPr>
          <w:lang w:val="es_ES" w:bidi="es_ES"/>
        </w:rPr>
        <w:t>v 12–23: Moisés negocia con Jehová para contemplar su gloria</w:t>
      </w:r>
    </w:p>
    <w:p>
      <w:pPr>
        <w:pStyle w:val="Heading3"/>
      </w:pPr>
      <w:r>
        <w:rPr>
          <w:lang w:val="es_ES" w:bidi="es_ES"/>
        </w:rPr>
        <w:t>Posibles problemas de traducción</w:t>
      </w:r>
    </w:p>
    <w:p>
      <w:pPr/>
      <w:r>
        <w:rPr>
          <w:lang w:val="es_ES" w:bidi="es_ES"/>
        </w:rPr>
      </w:r>
      <w:r>
        <w:rPr>
          <w:lang w:val="es_ES" w:bidi="es_ES"/>
        </w:rPr>
        <w:t>La declaración de Jehová a Moisés en el versículo 5 parece haber ocurrido antes de la reacción del pueblo en el versículo 4. Por lo tanto, en algunos idiomas podría ser necesario invertir el orden de los versículos.</w:t>
      </w:r>
    </w:p>
    <w:p>
      <w:pPr/>
      <w:r>
        <w:rPr>
          <w:lang w:val="es_ES" w:bidi="es_ES"/>
        </w:rPr>
      </w:r>
      <w:r>
        <w:rPr>
          <w:lang w:val="es_ES" w:bidi="es_ES"/>
        </w:rPr>
        <w:t>Los versículos 7–11 parecen proporcionar información general de fondo sobre un período de tiempo algo indefinido. Asegúrate de que esto quede claro en la forma en que estructuras estos versículos. Consulta el comienzo del versículo 7 en el UST. Aunque el término en los versículos 7–11 se usa a menudo de manera intercambiable con la Morada que se construirá en los capítulos 35–39, se refiere a una tienda temporal y diferente. Una característica distintiva es que está ubicada bien fuera del campamento, mientras que la Morada estará en el centro del campamento.</w:t>
      </w:r>
    </w:p>
    <w:p>
      <w:pPr/>
      <w:r>
        <w:rPr>
          <w:lang w:val="es_ES" w:bidi="es_ES"/>
        </w:rPr>
      </w:r>
      <w:r>
        <w:rPr>
          <w:lang w:val="es_ES" w:bidi="es_ES"/>
        </w:rPr>
        <w:t xml:space="preserve">La palabra </w:t>
      </w:r>
      <w:r>
        <w:rPr>
          <w:b/>
          <w:lang w:val="es_ES" w:bidi="es_ES"/>
        </w:rPr>
        <w:t>tienda</w:t>
      </w:r>
      <w:r>
        <w:rPr>
          <w:lang w:val="es_ES" w:bidi="es_ES"/>
        </w:rPr>
        <w:t xml:space="preserve"> en los versículos 7–11 se refiere ya sea a esta temporal "tienda de reunión" que Moisés estableció o a las tiendas en las que vivían los israelitas. Presta atención a lo largo de estos versículos para identificar a qué tienda se refiere.</w:t>
      </w:r>
      <w:r>
        <w:rPr>
          <w:lang w:val="es_ES" w:bidi="es_ES"/>
        </w:rPr>
      </w:r>
      <w:r>
        <w:rPr>
          <w:lang w:val="es_ES" w:bidi="es_ES"/>
        </w:rPr>
      </w:r>
    </w:p>
    <w:p>
      <w:pPr/>
      <w:r>
        <w:rPr>
          <w:lang w:val="es_ES" w:bidi="es_ES"/>
        </w:rPr>
      </w:r>
    </w:p>
    <w:p>
      <w:pPr>
        <w:pStyle w:val="Heading2"/>
      </w:pPr>
      <w:r>
        <w:rPr>
          <w:lang w:val="es_ES" w:bidi="es_ES"/>
        </w:rPr>
        <w:t>Éxodo - Capítulo 34 Introducción</w:t>
      </w:r>
      <w:r>
        <w:rPr>
          <w:lang w:val="es_ES" w:bidi="es_ES"/>
        </w:rPr>
      </w:r>
    </w:p>
    <w:p>
      <w:pPr>
        <w:pStyle w:val="Heading3"/>
      </w:pPr>
      <w:r>
        <w:rPr>
          <w:lang w:val="es_ES" w:bidi="es_ES"/>
        </w:rPr>
        <w:t>Esquema</w:t>
      </w:r>
    </w:p>
    <w:p>
      <w:pPr>
        <w:pStyle w:val="ListBullet"/>
        <w:spacing w:line="240" w:lineRule="auto"/>
        <w:ind w:left="720"/>
      </w:pPr>
      <w:r>
        <w:rPr>
          <w:lang w:val="es_ES" w:bidi="es_ES"/>
        </w:rPr>
      </w:r>
      <w:r>
        <w:rPr>
          <w:lang w:val="es_ES" w:bidi="es_ES"/>
        </w:rPr>
        <w:t>v 1–4 Jehová le ordena a Moisés que regrese a la montaña</w:t>
      </w:r>
    </w:p>
    <w:p>
      <w:pPr>
        <w:pStyle w:val="ListBullet"/>
        <w:spacing w:line="240" w:lineRule="auto"/>
        <w:ind w:left="720"/>
      </w:pPr>
      <w:r>
        <w:rPr>
          <w:lang w:val="es_ES" w:bidi="es_ES"/>
        </w:rPr>
      </w:r>
      <w:r>
        <w:rPr>
          <w:lang w:val="es_ES" w:bidi="es_ES"/>
        </w:rPr>
        <w:t>v 5–9 Jehová se revela a Moisés y Moisés responde</w:t>
      </w:r>
    </w:p>
    <w:p>
      <w:pPr>
        <w:pStyle w:val="ListBullet"/>
        <w:spacing w:line="240" w:lineRule="auto"/>
        <w:ind w:left="720"/>
      </w:pPr>
      <w:r>
        <w:rPr>
          <w:lang w:val="es_ES" w:bidi="es_ES"/>
        </w:rPr>
      </w:r>
      <w:r>
        <w:rPr>
          <w:lang w:val="es_ES" w:bidi="es_ES"/>
        </w:rPr>
        <w:t>v 10–28 Renovación del pacto</w:t>
      </w:r>
    </w:p>
    <w:p>
      <w:pPr>
        <w:pStyle w:val="ListBullet"/>
        <w:spacing w:line="240" w:lineRule="auto"/>
        <w:ind w:left="720"/>
      </w:pPr>
      <w:r>
        <w:rPr>
          <w:lang w:val="es_ES" w:bidi="es_ES"/>
        </w:rPr>
      </w:r>
      <w:r>
        <w:rPr>
          <w:lang w:val="es_ES" w:bidi="es_ES"/>
        </w:rPr>
        <w:t>v 29–34 Moisés informa a Israel</w:t>
      </w:r>
    </w:p>
    <w:p>
      <w:pPr>
        <w:pStyle w:val="Heading3"/>
      </w:pPr>
      <w:r>
        <w:rPr>
          <w:lang w:val="es_ES" w:bidi="es_ES"/>
        </w:rPr>
        <w:t>Posibles dificultades de traducción en este capítulo</w:t>
      </w:r>
    </w:p>
    <w:p>
      <w:pPr>
        <w:pStyle w:val="ListBullet"/>
        <w:spacing w:line="240" w:lineRule="auto"/>
        <w:ind w:left="720"/>
      </w:pPr>
      <w:r>
        <w:rPr>
          <w:lang w:val="es_ES" w:bidi="es_ES"/>
        </w:rPr>
      </w:r>
      <w:r>
        <w:rPr>
          <w:lang w:val="es_ES" w:bidi="es_ES"/>
        </w:rPr>
        <w:t>En el versículo 1, Jehová menciona que escribirá en tablas de piedra, pero más adelante (v 27–28) instruye a Moisés para que escriba, y el texto indica que Moisés lo hace.</w:t>
      </w:r>
    </w:p>
    <w:p>
      <w:pPr>
        <w:pStyle w:val="ListBullet"/>
        <w:spacing w:line="240" w:lineRule="auto"/>
        <w:ind w:left="720"/>
      </w:pPr>
      <w:r>
        <w:rPr>
          <w:lang w:val="es_ES" w:bidi="es_ES"/>
        </w:rPr>
      </w:r>
      <w:r>
        <w:rPr>
          <w:lang w:val="es_ES" w:bidi="es_ES"/>
        </w:rPr>
        <w:t>Jehová le revela algo importante sobre sí mismo o su carácter a Moisés. Hay una serie de términos y conceptos complejos.</w:t>
      </w:r>
    </w:p>
    <w:p>
      <w:pPr>
        <w:pStyle w:val="ListBullet"/>
        <w:spacing w:line="240" w:lineRule="auto"/>
        <w:ind w:left="720"/>
      </w:pPr>
      <w:r>
        <w:rPr>
          <w:lang w:val="es_ES" w:bidi="es_ES"/>
        </w:rPr>
      </w:r>
      <w:r>
        <w:rPr>
          <w:lang w:val="es_ES" w:bidi="es_ES"/>
        </w:rPr>
        <w:t>La metáfora bíblica de la verdadera adoración como fidelidad sexual se presenta en los versículos 14–16.</w:t>
      </w:r>
    </w:p>
    <w:p>
      <w:pPr>
        <w:pStyle w:val="ListBullet"/>
        <w:spacing w:line="240" w:lineRule="auto"/>
        <w:ind w:left="720"/>
      </w:pPr>
      <w:r>
        <w:rPr>
          <w:lang w:val="es_ES" w:bidi="es_ES"/>
        </w:rPr>
      </w:r>
      <w:r>
        <w:rPr>
          <w:lang w:val="es_ES" w:bidi="es_ES"/>
        </w:rPr>
        <w:t>Varios versos se repiten de manera idéntica o similar a capítulos anteriores.</w:t>
      </w:r>
    </w:p>
    <w:p>
      <w:pPr>
        <w:pStyle w:val="ListBullet"/>
        <w:spacing w:line="240" w:lineRule="auto"/>
        <w:ind w:left="720"/>
      </w:pPr>
      <w:r>
        <w:rPr>
          <w:lang w:val="es_ES" w:bidi="es_ES"/>
        </w:rPr>
      </w:r>
      <w:r>
        <w:rPr>
          <w:lang w:val="es_ES" w:bidi="es_ES"/>
        </w:rPr>
        <w:t>En los versículos 12–26, Jehová parece dar un conjunto diferente de 10 mandamientos de los que se encuentran en Éxodo 20 (aunque en gran parte repetidos de otras partes anteriores de Éxodo), lo que plantea la pregunta de qué fue realmente escrito en las tablas de piedra en el versículo 28.</w:t>
      </w:r>
    </w:p>
    <w:p>
      <w:pPr>
        <w:pStyle w:val="ListBullet"/>
        <w:spacing w:line="240" w:lineRule="auto"/>
        <w:ind w:left="720"/>
      </w:pPr>
      <w:r>
        <w:rPr>
          <w:lang w:val="es_ES" w:bidi="es_ES"/>
        </w:rPr>
      </w:r>
      <w:r>
        <w:rPr>
          <w:lang w:val="es_ES" w:bidi="es_ES"/>
        </w:rPr>
        <w:t>El concepto del rostro radiante de Moisés puede ser complicado de entender en algunas culturas.</w:t>
      </w:r>
    </w:p>
    <w:p>
      <w:pPr>
        <w:pStyle w:val="Heading4"/>
      </w:pPr>
      <w:r>
        <w:rPr>
          <w:lang w:val="es_ES" w:bidi="es_ES"/>
        </w:rPr>
        <w:t>“</w:t>
      </w:r>
      <w:r>
        <w:rPr>
          <w:lang w:val="es_ES" w:bidi="es_ES"/>
        </w:rPr>
        <w:t>No cocerás el cabrito en la leche de su madre</w:t>
      </w:r>
      <w:r>
        <w:rPr>
          <w:lang w:val="es_ES" w:bidi="es_ES"/>
        </w:rPr>
        <w:t>”</w:t>
      </w:r>
    </w:p>
    <w:p>
      <w:pPr/>
      <w:r>
        <w:rPr>
          <w:lang w:val="es_ES" w:bidi="es_ES"/>
        </w:rPr>
      </w:r>
      <w:r>
        <w:rPr>
          <w:lang w:val="es_ES" w:bidi="es_ES"/>
        </w:rPr>
        <w:t xml:space="preserve">Esta frase no significa que un hijo sea castigado por los pecados de sus padres. Muchos estudiosos creen que este pasaje indica que los pecados de un padre tendrán consecuencias que afectarán a sus hijos y nietos. (Ver: </w:t>
      </w:r>
      <w:r>
        <w:rPr>
          <w:lang w:val="es_ES" w:bidi="es_ES"/>
        </w:rPr>
        <w:t>Pecado</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 Introducción al Capítulo 35</w:t>
      </w:r>
      <w:r>
        <w:rPr>
          <w:lang w:val="es_ES" w:bidi="es_ES"/>
        </w:rPr>
      </w:r>
    </w:p>
    <w:p>
      <w:pPr>
        <w:pStyle w:val="Heading3"/>
      </w:pPr>
      <w:r>
        <w:rPr>
          <w:lang w:val="es_ES" w:bidi="es_ES"/>
        </w:rPr>
        <w:t>Estructura</w:t>
      </w:r>
    </w:p>
    <w:p>
      <w:pPr>
        <w:pStyle w:val="ListBullet"/>
        <w:spacing w:line="240" w:lineRule="auto"/>
        <w:ind w:left="720"/>
      </w:pPr>
      <w:r>
        <w:rPr>
          <w:lang w:val="es_ES" w:bidi="es_ES"/>
        </w:rPr>
      </w:r>
      <w:r>
        <w:rPr>
          <w:lang w:val="es_ES" w:bidi="es_ES"/>
        </w:rPr>
        <w:t>v 1–3: reiteración del mandato del Sabbat</w:t>
      </w:r>
    </w:p>
    <w:p>
      <w:pPr>
        <w:pStyle w:val="ListBullet"/>
        <w:spacing w:line="240" w:lineRule="auto"/>
        <w:ind w:left="720"/>
      </w:pPr>
      <w:r>
        <w:rPr>
          <w:lang w:val="es_ES" w:bidi="es_ES"/>
        </w:rPr>
      </w:r>
      <w:r>
        <w:rPr>
          <w:lang w:val="es_ES" w:bidi="es_ES"/>
        </w:rPr>
        <w:t xml:space="preserve">v 4–9: lista de materiales para donación (Ver: </w:t>
      </w:r>
      <w:r>
        <w:rPr>
          <w:lang w:val="es_ES" w:bidi="es_ES"/>
        </w:rPr>
        <w:t>Éxodo 25:1–7</w:t>
      </w:r>
      <w:r>
        <w:rPr>
          <w:lang w:val="es_ES" w:bidi="es_ES"/>
        </w:rPr>
        <w:t>)</w:t>
      </w:r>
    </w:p>
    <w:p>
      <w:pPr>
        <w:pStyle w:val="ListBullet"/>
        <w:spacing w:line="240" w:lineRule="auto"/>
        <w:ind w:left="720"/>
      </w:pPr>
      <w:r>
        <w:rPr>
          <w:lang w:val="es_ES" w:bidi="es_ES"/>
        </w:rPr>
      </w:r>
      <w:r>
        <w:rPr>
          <w:lang w:val="es_ES" w:bidi="es_ES"/>
        </w:rPr>
        <w:t>v 10–19: tareas necesarias para el complejo de la Morada</w:t>
      </w:r>
    </w:p>
    <w:p>
      <w:pPr>
        <w:pStyle w:val="ListBullet"/>
        <w:spacing w:line="240" w:lineRule="auto"/>
        <w:ind w:left="720"/>
      </w:pPr>
      <w:r>
        <w:rPr>
          <w:lang w:val="es_ES" w:bidi="es_ES"/>
        </w:rPr>
      </w:r>
      <w:r>
        <w:rPr>
          <w:lang w:val="es_ES" w:bidi="es_ES"/>
        </w:rPr>
        <w:t>v 20–29: la gente trae todos los elementos enumerados</w:t>
      </w:r>
    </w:p>
    <w:p>
      <w:pPr>
        <w:pStyle w:val="ListBullet"/>
        <w:spacing w:line="240" w:lineRule="auto"/>
        <w:ind w:left="720"/>
      </w:pPr>
      <w:r>
        <w:rPr>
          <w:lang w:val="es_ES" w:bidi="es_ES"/>
        </w:rPr>
      </w:r>
      <w:r>
        <w:rPr>
          <w:lang w:val="es_ES" w:bidi="es_ES"/>
        </w:rPr>
        <w:t>v 30–36:1: designación de los principales artesanos para construir estas obras</w:t>
      </w:r>
    </w:p>
    <w:p>
      <w:pPr>
        <w:pStyle w:val="Heading3"/>
      </w:pPr>
      <w:r>
        <w:rPr>
          <w:lang w:val="es_ES" w:bidi="es_ES"/>
        </w:rPr>
        <w:t>Problemas de traducción en este capítulo</w:t>
      </w:r>
    </w:p>
    <w:p>
      <w:pPr>
        <w:pStyle w:val="ListBullet"/>
        <w:spacing w:line="240" w:lineRule="auto"/>
        <w:ind w:left="720"/>
      </w:pPr>
      <w:r>
        <w:rPr>
          <w:lang w:val="es_ES" w:bidi="es_ES"/>
        </w:rPr>
      </w:r>
      <w:r>
        <w:rPr>
          <w:lang w:val="es_ES" w:bidi="es_ES"/>
        </w:rPr>
        <w:t>En el último capítulo comenzó cierta repetición de las instrucciones de Jehová, principalmente en torno a los mandamientos del pacto. A partir de este capítulo y aún más en el capítulo 36, se repiten los mandatos sobre la construcción del complejo de la Morada, a menudo palabra por palabra, de los capítulos 25–31. En muchos versículos, la única diferencia será un cambio de forma verbal de instrucción a finalización. En la medida de lo posible, se señalarán estos paralelismos para los traductores con enlaces a los versículos anteriores. Los traductores deben referirse a los versículos traducidos previamente para mantener la coherencia, ya que las notas en esta sección pueden no cubrir todo lo que se trató en la sección inicial de instrucciones.</w:t>
      </w:r>
    </w:p>
    <w:p>
      <w:pPr>
        <w:pStyle w:val="ListBullet"/>
        <w:spacing w:line="240" w:lineRule="auto"/>
        <w:ind w:left="720"/>
      </w:pPr>
      <w:r>
        <w:rPr>
          <w:lang w:val="es_ES" w:bidi="es_ES"/>
        </w:rPr>
      </w:r>
      <w:r>
        <w:rPr>
          <w:lang w:val="es_ES" w:bidi="es_ES"/>
        </w:rPr>
        <w:t>Muchos elementos, materiales y procesos necesarios para construir la vivienda pueden ser desconocidos, pero ya deberían haberse abordado en los capítulos 25–31.</w:t>
      </w:r>
      <w:r>
        <w:rPr>
          <w:lang w:val="es_ES" w:bidi="es_ES"/>
        </w:rPr>
      </w:r>
      <w:r>
        <w:rPr>
          <w:lang w:val="es_ES" w:bidi="es_ES"/>
        </w:rPr>
      </w:r>
    </w:p>
    <w:p>
      <w:pPr/>
      <w:r>
        <w:rPr>
          <w:lang w:val="es_ES" w:bidi="es_ES"/>
        </w:rPr>
      </w:r>
    </w:p>
    <w:p>
      <w:pPr>
        <w:pStyle w:val="Heading2"/>
      </w:pPr>
      <w:r>
        <w:rPr>
          <w:lang w:val="es_ES" w:bidi="es_ES"/>
        </w:rPr>
        <w:t>Éxodo - Capítulo 36 Introducción</w:t>
      </w:r>
      <w:r>
        <w:rPr>
          <w:lang w:val="es_ES" w:bidi="es_ES"/>
        </w:rPr>
      </w:r>
    </w:p>
    <w:p>
      <w:pPr>
        <w:pStyle w:val="Heading3"/>
      </w:pPr>
      <w:r>
        <w:rPr>
          <w:lang w:val="es_ES" w:bidi="es_ES"/>
        </w:rPr>
        <w:t>Estructura</w:t>
      </w:r>
    </w:p>
    <w:p>
      <w:pPr>
        <w:pStyle w:val="ListBullet"/>
        <w:spacing w:line="240" w:lineRule="auto"/>
        <w:ind w:left="720"/>
      </w:pPr>
      <w:r>
        <w:rPr>
          <w:lang w:val="es_ES" w:bidi="es_ES"/>
        </w:rPr>
      </w:r>
      <w:r>
        <w:rPr>
          <w:lang w:val="es_ES" w:bidi="es_ES"/>
        </w:rPr>
        <w:t>v 1: completar la enseñanza de Moisés</w:t>
      </w:r>
    </w:p>
    <w:p>
      <w:pPr>
        <w:pStyle w:val="ListBullet"/>
        <w:spacing w:line="240" w:lineRule="auto"/>
        <w:ind w:left="720"/>
      </w:pPr>
      <w:r>
        <w:rPr>
          <w:lang w:val="es_ES" w:bidi="es_ES"/>
        </w:rPr>
      </w:r>
      <w:r>
        <w:rPr>
          <w:lang w:val="es_ES" w:bidi="es_ES"/>
        </w:rPr>
        <w:t xml:space="preserve">v 2–7: Los artesanos reciben materiales de Moisés y le informan que la gente debe dejar de traer cosas porque ya tienen demasiado. </w:t>
      </w:r>
    </w:p>
    <w:p>
      <w:pPr>
        <w:pStyle w:val="ListBullet"/>
        <w:spacing w:line="240" w:lineRule="auto"/>
        <w:ind w:left="720"/>
      </w:pPr>
      <w:r>
        <w:rPr>
          <w:lang w:val="es_ES" w:bidi="es_ES"/>
        </w:rPr>
      </w:r>
      <w:r>
        <w:rPr>
          <w:lang w:val="es_ES" w:bidi="es_ES"/>
        </w:rPr>
        <w:t>v 8–38: Construcción de la Morada, citas verso por verso marcadas a continuación.</w:t>
      </w:r>
    </w:p>
    <w:p>
      <w:pPr>
        <w:pStyle w:val="ListBullet"/>
        <w:spacing w:line="240" w:lineRule="auto"/>
        <w:ind w:left="1440"/>
      </w:pPr>
      <w:r>
        <w:rPr>
          <w:lang w:val="es_ES" w:bidi="es_ES"/>
        </w:rPr>
      </w:r>
      <w:r>
        <w:rPr>
          <w:lang w:val="es_ES" w:bidi="es_ES"/>
        </w:rPr>
        <w:t xml:space="preserve">v 8–18: cita </w:t>
      </w:r>
      <w:r>
        <w:rPr>
          <w:lang w:val="es_ES" w:bidi="es_ES"/>
        </w:rPr>
        <w:t>Éxodo 26:1–11</w:t>
      </w:r>
    </w:p>
    <w:p>
      <w:pPr>
        <w:pStyle w:val="ListBullet"/>
        <w:spacing w:line="240" w:lineRule="auto"/>
        <w:ind w:left="1440"/>
      </w:pPr>
      <w:r>
        <w:rPr>
          <w:lang w:val="es_ES" w:bidi="es_ES"/>
        </w:rPr>
      </w:r>
      <w:r>
        <w:rPr>
          <w:lang w:val="es_ES" w:bidi="es_ES"/>
        </w:rPr>
        <w:t xml:space="preserve">v 19–34: cita </w:t>
      </w:r>
      <w:r>
        <w:rPr>
          <w:lang w:val="es_ES" w:bidi="es_ES"/>
        </w:rPr>
        <w:t>Éxodo 26:14–29</w:t>
      </w:r>
    </w:p>
    <w:p>
      <w:pPr>
        <w:pStyle w:val="ListBullet"/>
        <w:spacing w:line="240" w:lineRule="auto"/>
        <w:ind w:left="1440"/>
      </w:pPr>
      <w:r>
        <w:rPr>
          <w:lang w:val="es_ES" w:bidi="es_ES"/>
        </w:rPr>
      </w:r>
      <w:r>
        <w:rPr>
          <w:lang w:val="es_ES" w:bidi="es_ES"/>
        </w:rPr>
        <w:t xml:space="preserve">v 35–36: cita </w:t>
      </w:r>
      <w:r>
        <w:rPr>
          <w:lang w:val="es_ES" w:bidi="es_ES"/>
        </w:rPr>
        <w:t>26:31–32</w:t>
      </w:r>
    </w:p>
    <w:p>
      <w:pPr>
        <w:pStyle w:val="ListBullet"/>
        <w:spacing w:line="240" w:lineRule="auto"/>
        <w:ind w:left="1440"/>
      </w:pPr>
      <w:r>
        <w:rPr>
          <w:lang w:val="es_ES" w:bidi="es_ES"/>
        </w:rPr>
      </w:r>
      <w:r>
        <w:rPr>
          <w:lang w:val="es_ES" w:bidi="es_ES"/>
        </w:rPr>
        <w:t xml:space="preserve">v 37–38: cita </w:t>
      </w:r>
      <w:r>
        <w:rPr>
          <w:lang w:val="es_ES" w:bidi="es_ES"/>
        </w:rPr>
        <w:t>26:36–37</w:t>
      </w:r>
    </w:p>
    <w:p>
      <w:pPr>
        <w:pStyle w:val="Heading3"/>
      </w:pPr>
      <w:r>
        <w:rPr>
          <w:lang w:val="es_ES" w:bidi="es_ES"/>
        </w:rPr>
        <w:t>Problemas de traducción</w:t>
      </w:r>
    </w:p>
    <w:p>
      <w:pPr>
        <w:pStyle w:val="ListBullet"/>
        <w:spacing w:line="240" w:lineRule="auto"/>
        <w:ind w:left="720"/>
      </w:pPr>
      <w:r>
        <w:rPr>
          <w:lang w:val="es_ES" w:bidi="es_ES"/>
        </w:rPr>
      </w:r>
      <w:r>
        <w:rPr>
          <w:lang w:val="es_ES" w:bidi="es_ES"/>
        </w:rPr>
        <w:t>El primer verso de este capítulo pertenece al último capítulo.</w:t>
      </w:r>
    </w:p>
    <w:p>
      <w:pPr>
        <w:pStyle w:val="ListBullet"/>
        <w:spacing w:line="240" w:lineRule="auto"/>
        <w:ind w:left="720"/>
      </w:pPr>
      <w:r>
        <w:rPr>
          <w:lang w:val="es_ES" w:bidi="es_ES"/>
        </w:rPr>
      </w:r>
      <w:r>
        <w:rPr>
          <w:lang w:val="es_ES" w:bidi="es_ES"/>
        </w:rPr>
        <w:t>La mayor parte de este capítulo cita exactamente el capítulo 26, con un cambio de los verbos a la forma narrativa en pasado y algunos otros cambios menores; algunos son el orden de las palabras en hebreo, que serán invisibles aquí. Asegúrate de consultar tu trabajo anterior para mantener la coherencia.</w:t>
      </w:r>
    </w:p>
    <w:p>
      <w:pPr>
        <w:pStyle w:val="ListBullet"/>
        <w:spacing w:line="240" w:lineRule="auto"/>
        <w:ind w:left="720"/>
      </w:pPr>
      <w:r>
        <w:rPr>
          <w:lang w:val="es_ES" w:bidi="es_ES"/>
        </w:rPr>
      </w:r>
      <w:r>
        <w:rPr>
          <w:lang w:val="es_ES" w:bidi="es_ES"/>
        </w:rPr>
        <w:t xml:space="preserve">A lo largo de los versículos 8–38 se utiliza la palabra </w:t>
      </w:r>
      <w:r>
        <w:rPr>
          <w:b/>
          <w:lang w:val="es_ES" w:bidi="es_ES"/>
        </w:rPr>
        <w:t>él</w:t>
      </w:r>
      <w:r>
        <w:rPr>
          <w:lang w:val="es_ES" w:bidi="es_ES"/>
        </w:rPr>
        <w:t xml:space="preserve">. Este es un sustantivo genérico que se refiere a cualquier miembro del equipo de artesanos hábiles. También podrías cambiarlo a "ellos" si se entiende mejor en tu idioma. (Ver: </w:t>
      </w:r>
      <w:r>
        <w:rPr>
          <w:lang w:val="es_ES" w:bidi="es_ES"/>
        </w:rPr>
        <w:t>Frases nominales genéricas</w:t>
      </w:r>
      <w:r>
        <w:rPr>
          <w:lang w:val="es_ES" w:bidi="es_ES"/>
        </w:rPr>
        <w:t xml:space="preserve"> y </w:t>
      </w:r>
      <w:r>
        <w:rPr>
          <w:lang w:val="es_ES" w:bidi="es_ES"/>
        </w:rPr>
        <w:t>Primera, segunda o tercera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 Capítulo 37 Introducción</w:t>
      </w:r>
      <w:r>
        <w:rPr>
          <w:lang w:val="es_ES" w:bidi="es_ES"/>
        </w:rPr>
      </w:r>
    </w:p>
    <w:p>
      <w:pPr>
        <w:pStyle w:val="Heading3"/>
      </w:pPr>
      <w:r>
        <w:rPr>
          <w:lang w:val="es_ES" w:bidi="es_ES"/>
        </w:rPr>
        <w:t>Estructura</w:t>
      </w:r>
    </w:p>
    <w:p>
      <w:pPr>
        <w:pStyle w:val="ListBullet"/>
        <w:spacing w:line="240" w:lineRule="auto"/>
        <w:ind w:left="720"/>
      </w:pPr>
      <w:r>
        <w:rPr>
          <w:lang w:val="es_ES" w:bidi="es_ES"/>
        </w:rPr>
      </w:r>
      <w:r>
        <w:rPr>
          <w:lang w:val="es_ES" w:bidi="es_ES"/>
        </w:rPr>
        <w:t xml:space="preserve">v 1–9 Construcción del arca, ver </w:t>
      </w:r>
      <w:r>
        <w:rPr>
          <w:lang w:val="es_ES" w:bidi="es_ES"/>
        </w:rPr>
        <w:t>Éxodo 25:10–20</w:t>
      </w:r>
    </w:p>
    <w:p>
      <w:pPr>
        <w:pStyle w:val="ListBullet"/>
        <w:spacing w:line="240" w:lineRule="auto"/>
        <w:ind w:left="720"/>
      </w:pPr>
      <w:r>
        <w:rPr>
          <w:lang w:val="es_ES" w:bidi="es_ES"/>
        </w:rPr>
      </w:r>
      <w:r>
        <w:rPr>
          <w:lang w:val="es_ES" w:bidi="es_ES"/>
        </w:rPr>
        <w:t xml:space="preserve">v 10–16 Elaboración de mesa, consulta </w:t>
      </w:r>
      <w:r>
        <w:rPr>
          <w:lang w:val="es_ES" w:bidi="es_ES"/>
        </w:rPr>
        <w:t>Éxodo 25:23–29</w:t>
      </w:r>
    </w:p>
    <w:p>
      <w:pPr>
        <w:pStyle w:val="ListBullet"/>
        <w:spacing w:line="240" w:lineRule="auto"/>
        <w:ind w:left="720"/>
      </w:pPr>
      <w:r>
        <w:rPr>
          <w:lang w:val="es_ES" w:bidi="es_ES"/>
        </w:rPr>
      </w:r>
      <w:r>
        <w:rPr>
          <w:lang w:val="es_ES" w:bidi="es_ES"/>
        </w:rPr>
        <w:t xml:space="preserve">v 17–24 Elaboración del candelabro, ver </w:t>
      </w:r>
      <w:r>
        <w:rPr>
          <w:lang w:val="es_ES" w:bidi="es_ES"/>
        </w:rPr>
        <w:t>Éxodo 25:31–39</w:t>
      </w:r>
    </w:p>
    <w:p>
      <w:pPr>
        <w:pStyle w:val="ListBullet"/>
        <w:spacing w:line="240" w:lineRule="auto"/>
        <w:ind w:left="720"/>
      </w:pPr>
      <w:r>
        <w:rPr>
          <w:lang w:val="es_ES" w:bidi="es_ES"/>
        </w:rPr>
      </w:r>
      <w:r>
        <w:rPr>
          <w:lang w:val="es_ES" w:bidi="es_ES"/>
        </w:rPr>
        <w:t xml:space="preserve">v 25–28 Construcción el altar para el incienso, ver </w:t>
      </w:r>
      <w:r>
        <w:rPr>
          <w:lang w:val="es_ES" w:bidi="es_ES"/>
        </w:rPr>
        <w:t>Éxodo 30:1–5</w:t>
      </w:r>
    </w:p>
    <w:p>
      <w:pPr>
        <w:pStyle w:val="ListBullet"/>
        <w:spacing w:line="240" w:lineRule="auto"/>
        <w:ind w:left="720"/>
      </w:pPr>
      <w:r>
        <w:rPr>
          <w:lang w:val="es_ES" w:bidi="es_ES"/>
        </w:rPr>
      </w:r>
      <w:r>
        <w:rPr>
          <w:lang w:val="es_ES" w:bidi="es_ES"/>
        </w:rPr>
        <w:t xml:space="preserve">v 29 Elaboración del aceite e incienso, ver </w:t>
      </w:r>
      <w:r>
        <w:rPr>
          <w:lang w:val="es_ES" w:bidi="es_ES"/>
        </w:rPr>
        <w:t>Éxodo 30:22–38</w:t>
      </w:r>
    </w:p>
    <w:p>
      <w:pPr>
        <w:pStyle w:val="Heading3"/>
      </w:pPr>
      <w:r>
        <w:rPr>
          <w:lang w:val="es_ES" w:bidi="es_ES"/>
        </w:rPr>
        <w:t>Posibles problemas de traducción</w:t>
      </w:r>
    </w:p>
    <w:p>
      <w:pPr>
        <w:pStyle w:val="ListBullet"/>
        <w:spacing w:line="240" w:lineRule="auto"/>
        <w:ind w:left="720"/>
      </w:pPr>
      <w:r>
        <w:rPr>
          <w:lang w:val="es_ES" w:bidi="es_ES"/>
        </w:rPr>
      </w:r>
      <w:r>
        <w:rPr>
          <w:lang w:val="es_ES" w:bidi="es_ES"/>
        </w:rPr>
        <w:t>Este capítulo sigue documentando la construcción de la Morada y los elementos para ella, casi repitiendo de manera exacta las instrucciones de Jehová. Asegúrate de revisar tu trabajo anterior para mantener la coherencia.</w:t>
      </w:r>
    </w:p>
    <w:p>
      <w:pPr>
        <w:pStyle w:val="ListBullet"/>
        <w:spacing w:line="240" w:lineRule="auto"/>
        <w:ind w:left="720"/>
      </w:pPr>
      <w:r>
        <w:rPr>
          <w:lang w:val="es_ES" w:bidi="es_ES"/>
        </w:rPr>
      </w:r>
      <w:r>
        <w:rPr>
          <w:lang w:val="es_ES" w:bidi="es_ES"/>
        </w:rPr>
        <w:t xml:space="preserve">A lo largo del capítulo se utiliza la palabra </w:t>
      </w:r>
      <w:r>
        <w:rPr>
          <w:b/>
          <w:lang w:val="es_ES" w:bidi="es_ES"/>
        </w:rPr>
        <w:t>él</w:t>
      </w:r>
      <w:r>
        <w:rPr>
          <w:lang w:val="es_ES" w:bidi="es_ES"/>
        </w:rPr>
        <w:t xml:space="preserve">. Este es un sustantivo genérico que se refiere a cualquier miembro del equipo de artesanos calificados. También podrías cambiarlo a "ellos" si se entiende mejor en tu idioma. (Ver: </w:t>
      </w:r>
      <w:r>
        <w:rPr>
          <w:lang w:val="es_ES" w:bidi="es_ES"/>
        </w:rPr>
        <w:t>Frases Nominales Genéricas</w:t>
      </w:r>
      <w:r>
        <w:rPr>
          <w:lang w:val="es_ES" w:bidi="es_ES"/>
        </w:rPr>
        <w:t xml:space="preserve"> y </w:t>
      </w:r>
      <w:r>
        <w:rPr>
          <w:lang w:val="es_ES" w:bidi="es_ES"/>
        </w:rPr>
        <w:t>Primera, Segunda o Tercera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 Capítulo 38 Introducción</w:t>
      </w:r>
      <w:r>
        <w:rPr>
          <w:lang w:val="es_ES" w:bidi="es_ES"/>
        </w:rPr>
      </w:r>
    </w:p>
    <w:p>
      <w:pPr>
        <w:pStyle w:val="ListBullet"/>
        <w:spacing w:line="240" w:lineRule="auto"/>
        <w:ind w:left="720"/>
      </w:pPr>
      <w:r>
        <w:rPr>
          <w:lang w:val="es_ES" w:bidi="es_ES"/>
        </w:rPr>
      </w:r>
      <w:r>
        <w:rPr>
          <w:lang w:val="es_ES" w:bidi="es_ES"/>
        </w:rPr>
        <w:t xml:space="preserve">Este capítulo sigue documentando la construcción de la Morada y los artículos para ella, repitiendo casi exactamente las instrucciones de Jehová. Asegúrate de revisar tu trabajo anterior para mantener la coherencia. Los versículos 1–20 de este capítulo siguen </w:t>
      </w:r>
      <w:r>
        <w:rPr>
          <w:lang w:val="es_ES" w:bidi="es_ES"/>
        </w:rPr>
        <w:t>Éxodo 27:1–19</w:t>
      </w:r>
      <w:r>
        <w:rPr>
          <w:lang w:val="es_ES" w:bidi="es_ES"/>
        </w:rPr>
        <w:t xml:space="preserve"> casi versículo por versículo.</w:t>
      </w:r>
    </w:p>
    <w:p>
      <w:pPr>
        <w:pStyle w:val="ListBullet"/>
        <w:spacing w:line="240" w:lineRule="auto"/>
        <w:ind w:left="720"/>
      </w:pPr>
      <w:r>
        <w:rPr>
          <w:lang w:val="es_ES" w:bidi="es_ES"/>
        </w:rPr>
      </w:r>
      <w:r>
        <w:rPr>
          <w:lang w:val="es_ES" w:bidi="es_ES"/>
        </w:rPr>
        <w:t xml:space="preserve">A lo largo del capítulo se utiliza la palabra </w:t>
      </w:r>
      <w:r>
        <w:rPr>
          <w:b/>
          <w:lang w:val="es_ES" w:bidi="es_ES"/>
        </w:rPr>
        <w:t>él</w:t>
      </w:r>
      <w:r>
        <w:rPr>
          <w:lang w:val="es_ES" w:bidi="es_ES"/>
        </w:rPr>
        <w:t xml:space="preserve">. Este es un sustantivo genérico que se refiere a cualquier miembro del equipo de artesanos calificados. También podrías cambiarlo a "ellos" si se entiende mejor en tu idioma. (Ver: </w:t>
      </w:r>
      <w:r>
        <w:rPr>
          <w:lang w:val="es_ES" w:bidi="es_ES"/>
        </w:rPr>
        <w:t>Frases nominales genéricas</w:t>
      </w:r>
      <w:r>
        <w:rPr>
          <w:lang w:val="es_ES" w:bidi="es_ES"/>
        </w:rPr>
        <w:t xml:space="preserve"> y </w:t>
      </w:r>
      <w:r>
        <w:rPr>
          <w:lang w:val="es_ES" w:bidi="es_ES"/>
        </w:rPr>
        <w:t>PRimera, segunda o tercera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 Capítulo 39 Introducción</w:t>
      </w:r>
      <w:r>
        <w:rPr>
          <w:lang w:val="es_ES" w:bidi="es_ES"/>
        </w:rPr>
      </w:r>
    </w:p>
    <w:p>
      <w:pPr>
        <w:pStyle w:val="ListBullet"/>
        <w:spacing w:line="240" w:lineRule="auto"/>
        <w:ind w:left="720"/>
      </w:pPr>
      <w:r>
        <w:rPr>
          <w:lang w:val="es_ES" w:bidi="es_ES"/>
        </w:rPr>
      </w:r>
      <w:r>
        <w:rPr>
          <w:lang w:val="es_ES" w:bidi="es_ES"/>
        </w:rPr>
        <w:t xml:space="preserve">Este capítulo continúa el registro de la construcción, repitiendo casi exactamente las instrucciones de Jehová. La vestimenta especial y sagrada mencionada en capítulos anteriores se elabora conforme a las especificaciones correctas en este capítulo. (Ver: </w:t>
      </w:r>
      <w:r>
        <w:rPr>
          <w:lang w:val="es_ES" w:bidi="es_ES"/>
        </w:rPr>
        <w:t>Sagrado</w:t>
      </w:r>
      <w:r>
        <w:rPr>
          <w:lang w:val="es_ES" w:bidi="es_ES"/>
        </w:rPr>
        <w:t xml:space="preserve">) Asegúrate de revisar tu trabajo anterior para mantener la consistencia. Los versículos 1–31 de este capítulo siguen </w:t>
      </w:r>
      <w:r>
        <w:rPr>
          <w:lang w:val="es_ES" w:bidi="es_ES"/>
        </w:rPr>
        <w:t>Éxodo 28:1–37</w:t>
      </w:r>
      <w:r>
        <w:rPr>
          <w:lang w:val="es_ES" w:bidi="es_ES"/>
        </w:rPr>
        <w:t xml:space="preserve"> con algunas diferencias. Los versículos 33–41 siguen </w:t>
      </w:r>
      <w:r>
        <w:rPr>
          <w:lang w:val="es_ES" w:bidi="es_ES"/>
        </w:rPr>
        <w:t>35:10–19</w:t>
      </w:r>
      <w:r>
        <w:rPr>
          <w:lang w:val="es_ES" w:bidi="es_ES"/>
        </w:rPr>
        <w:t>.</w:t>
      </w:r>
    </w:p>
    <w:p>
      <w:pPr>
        <w:pStyle w:val="ListBullet"/>
        <w:spacing w:line="240" w:lineRule="auto"/>
        <w:ind w:left="720"/>
      </w:pPr>
      <w:r>
        <w:rPr>
          <w:lang w:val="es_ES" w:bidi="es_ES"/>
        </w:rPr>
      </w:r>
      <w:r>
        <w:rPr>
          <w:lang w:val="es_ES" w:bidi="es_ES"/>
        </w:rPr>
        <w:t xml:space="preserve">A lo largo del capítulo, las personas que elaboran los artículos se mencionan indistintamente como </w:t>
      </w:r>
      <w:r>
        <w:rPr>
          <w:b/>
          <w:lang w:val="es_ES" w:bidi="es_ES"/>
        </w:rPr>
        <w:t>él</w:t>
      </w:r>
      <w:r>
        <w:rPr>
          <w:lang w:val="es_ES" w:bidi="es_ES"/>
        </w:rPr>
        <w:t xml:space="preserve"> o </w:t>
      </w:r>
      <w:r>
        <w:rPr>
          <w:b/>
          <w:lang w:val="es_ES" w:bidi="es_ES"/>
        </w:rPr>
        <w:t>ellos</w:t>
      </w:r>
      <w:r>
        <w:rPr>
          <w:lang w:val="es_ES" w:bidi="es_ES"/>
        </w:rPr>
        <w:t xml:space="preserve">. Ambos son sustantivos genéricos que se refieren a cualquier miembro del equipo de artesanos calificados. Podrías cambiar todas las instancias a "ellos" o "él" si eso se entiende mejor en tu idioma. (Ver: </w:t>
      </w:r>
      <w:r>
        <w:rPr>
          <w:lang w:val="es_ES" w:bidi="es_ES"/>
        </w:rPr>
        <w:t>Frases nominales genéricas</w:t>
      </w:r>
      <w:r>
        <w:rPr>
          <w:lang w:val="es_ES" w:bidi="es_ES"/>
        </w:rPr>
        <w:t xml:space="preserve"> y </w:t>
      </w:r>
      <w:r>
        <w:rPr>
          <w:lang w:val="es_ES" w:bidi="es_ES"/>
        </w:rPr>
        <w:t>Primera, segunda o tercera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 Introducción al Capítulo 40</w:t>
      </w:r>
      <w:r>
        <w:rPr>
          <w:lang w:val="es_ES" w:bidi="es_ES"/>
        </w:rPr>
      </w:r>
    </w:p>
    <w:p>
      <w:pPr>
        <w:pStyle w:val="Heading3"/>
      </w:pPr>
      <w:r>
        <w:rPr>
          <w:lang w:val="es_ES" w:bidi="es_ES"/>
        </w:rPr>
        <w:t>Estructura y Formato</w:t>
      </w:r>
    </w:p>
    <w:p>
      <w:pPr>
        <w:pStyle w:val="ListBullet"/>
        <w:spacing w:line="240" w:lineRule="auto"/>
        <w:ind w:left="720"/>
      </w:pPr>
      <w:r>
        <w:rPr>
          <w:lang w:val="es_ES" w:bidi="es_ES"/>
        </w:rPr>
      </w:r>
      <w:r>
        <w:rPr>
          <w:lang w:val="es_ES" w:bidi="es_ES"/>
        </w:rPr>
        <w:t>En este capítulo, "</w:t>
      </w:r>
      <w:r>
        <w:rPr>
          <w:b/>
          <w:lang w:val="es_ES" w:bidi="es_ES"/>
        </w:rPr>
        <w:t>como Jehová había mandado a Moisés</w:t>
      </w:r>
      <w:r>
        <w:rPr>
          <w:b/>
          <w:lang w:val="es_ES" w:bidi="es_ES"/>
        </w:rPr>
        <w:t>"</w:t>
      </w:r>
      <w:r>
        <w:rPr>
          <w:lang w:val="es_ES" w:bidi="es_ES"/>
        </w:rPr>
        <w:t xml:space="preserve"> se repite siete veces, al igual que en el capítulo anterior, para demostrar que Moisés obedeció a cada detalle del mandato de Jehová.</w:t>
      </w:r>
    </w:p>
    <w:p>
      <w:pPr>
        <w:pStyle w:val="ListBullet"/>
        <w:spacing w:line="240" w:lineRule="auto"/>
        <w:ind w:left="720"/>
      </w:pPr>
      <w:r>
        <w:rPr>
          <w:lang w:val="es_ES" w:bidi="es_ES"/>
        </w:rPr>
      </w:r>
      <w:r>
        <w:rPr>
          <w:lang w:val="es_ES" w:bidi="es_ES"/>
        </w:rPr>
        <w:t>Este capítulo es repetitivo, tanto internamente como en relación con otras partes del libro. Los versículos 17–33 son una versión ampliada de los versículos 2–8.</w:t>
      </w:r>
    </w:p>
    <w:p>
      <w:pPr>
        <w:pStyle w:val="Heading3"/>
      </w:pPr>
      <w:r>
        <w:rPr>
          <w:lang w:val="es_ES" w:bidi="es_ES"/>
        </w:rPr>
        <w:t>Posibles dificultades de traducción en este capítulo</w:t>
      </w:r>
    </w:p>
    <w:p>
      <w:pPr>
        <w:pStyle w:val="ListBullet"/>
        <w:spacing w:line="240" w:lineRule="auto"/>
        <w:ind w:left="720"/>
      </w:pPr>
      <w:r>
        <w:rPr>
          <w:lang w:val="es_ES" w:bidi="es_ES"/>
        </w:rPr>
      </w:r>
      <w:r>
        <w:rPr>
          <w:lang w:val="es_ES" w:bidi="es_ES"/>
        </w:rPr>
        <w:t xml:space="preserve">El </w:t>
      </w:r>
      <w:r>
        <w:rPr>
          <w:b/>
          <w:lang w:val="es_ES" w:bidi="es_ES"/>
        </w:rPr>
        <w:t xml:space="preserve">tabernáculo </w:t>
      </w:r>
      <w:r>
        <w:rPr>
          <w:lang w:val="es_ES" w:bidi="es_ES"/>
        </w:rPr>
        <w:t xml:space="preserve">y la </w:t>
      </w:r>
      <w:r>
        <w:rPr>
          <w:b/>
          <w:lang w:val="es_ES" w:bidi="es_ES"/>
        </w:rPr>
        <w:t>tienda de reunión</w:t>
      </w:r>
      <w:r>
        <w:rPr>
          <w:lang w:val="es_ES" w:bidi="es_ES"/>
        </w:rPr>
        <w:t xml:space="preserve"> son lo mismo, pero ambas se mencionan juntas en varias ocasiones en este capítulo. Estos dos términos intercambiables se combinan a lo largo del capítulo en un recurso poético para cerrar el libro. Si tus lectores encuentran esto confuso, podrías simplificar usando solo uno de los términos o ampliar la explicación, como se hace en el UST.</w:t>
      </w:r>
    </w:p>
    <w:p>
      <w:pPr>
        <w:pStyle w:val="ListBullet"/>
        <w:spacing w:line="240" w:lineRule="auto"/>
        <w:ind w:left="720"/>
      </w:pPr>
      <w:r>
        <w:rPr>
          <w:lang w:val="es_ES" w:bidi="es_ES"/>
        </w:rPr>
      </w:r>
      <w:r>
        <w:rPr>
          <w:lang w:val="es_ES" w:bidi="es_ES"/>
        </w:rPr>
        <w:t>Este capítulo indica que Moisés llevó a cabo todas estas acciones. Al igual que con Bezaleel en capítulos anteriores, habría sido imposible para él realizar todo esto por sí solo. La gente lo ayudó a montar la Morada. En muchas traducciones, esto será más claro si se hace explícito.</w:t>
      </w:r>
    </w:p>
    <w:p>
      <w:pPr>
        <w:pStyle w:val="ListBullet"/>
        <w:spacing w:line="240" w:lineRule="auto"/>
        <w:ind w:left="720"/>
      </w:pPr>
      <w:r>
        <w:rPr>
          <w:lang w:val="es_ES" w:bidi="es_ES"/>
        </w:rPr>
      </w:r>
      <w:r>
        <w:rPr>
          <w:lang w:val="es_ES" w:bidi="es_ES"/>
        </w:rPr>
        <w:t>“</w:t>
      </w:r>
      <w:r>
        <w:rPr>
          <w:lang w:val="es_ES" w:bidi="es_ES"/>
        </w:rPr>
        <w:t>La gloria de Jehová llenó el tabernáculo</w:t>
      </w:r>
      <w:r>
        <w:rPr>
          <w:lang w:val="es_ES" w:bidi="es_ES"/>
        </w:rPr>
        <w:t xml:space="preserve">”: Esta frase indica que Jehová comenzó a habitar dentro del tabernáculo, entre Israel, de una manera especial. (Ver: </w:t>
      </w:r>
      <w:r>
        <w:rPr>
          <w:lang w:val="es_ES" w:bidi="es_ES"/>
        </w:rPr>
        <w:t>Gloria</w:t>
      </w:r>
      <w:r>
        <w:rPr>
          <w:lang w:val="es_ES" w:bidi="es_ES"/>
        </w:rPr>
        <w:t xml:space="preserve"> y </w:t>
      </w:r>
      <w:r>
        <w:rPr>
          <w:lang w:val="es_ES" w:bidi="es_ES"/>
        </w:rPr>
        <w:t>Tabernáculo</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