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&amp;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r>
        <w:rPr>
          <w:lang w:val="es_ES" w:bidi="es_ES"/>
        </w:rPr>
        <w:t>1:6</w:t>
      </w:r>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&amp;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r>
        <w:rPr>
          <w:lang w:val="es_ES" w:bidi="es_ES"/>
        </w:rPr>
        <w:t>1:8</w:t>
      </w:r>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r>
        <w:rPr>
          <w:lang w:val="es_ES" w:bidi="es_ES"/>
        </w:rPr>
        <w:t>Lucas 8:2–3</w:t>
      </w:r>
      <w:r>
        <w:rPr>
          <w:lang w:val="es_ES" w:bidi="es_ES"/>
        </w:rPr>
        <w:t xml:space="preserve"> y </w:t>
      </w:r>
      <w:r>
        <w:rPr>
          <w:lang w:val="es_ES" w:bidi="es_ES"/>
        </w:rPr>
        <w:t>23:49</w:t>
      </w:r>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r>
        <w:rPr>
          <w:lang w:val="es_ES" w:bidi="es_ES"/>
        </w:rPr>
        <w:t>1:20</w:t>
      </w:r>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r>
        <w:rPr>
          <w:lang w:val="es_ES" w:bidi="es_ES"/>
        </w:rPr>
        <w:t>1:21–22</w:t>
      </w:r>
      <w:r>
        <w:rPr>
          <w:lang w:val="es_ES" w:bidi="es_ES"/>
        </w:rPr>
        <w:t xml:space="preserve">, después de que Lucas proporciona información adicional y Pedro cita la escritura a la que se refirió en </w:t>
      </w:r>
      <w:r>
        <w:rPr>
          <w:lang w:val="es_ES" w:bidi="es_ES"/>
        </w:rPr>
        <w:t>1:16</w:t>
      </w:r>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r>
        <w:rPr>
          <w:lang w:val="es_ES" w:bidi="es_ES"/>
        </w:rPr>
        <w:t>1:18–19</w:t>
      </w:r>
      <w:r>
        <w:rPr>
          <w:lang w:val="es_ES" w:bidi="es_ES"/>
        </w:rPr>
        <w:t xml:space="preserve">. La cita se reanuda en </w:t>
      </w:r>
      <w:r>
        <w:rPr>
          <w:lang w:val="es_ES" w:bidi="es_ES"/>
        </w:rPr>
        <w:t>1:20</w:t>
      </w:r>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r>
        <w:rPr>
          <w:lang w:val="es_ES" w:bidi="es_ES"/>
        </w:rPr>
        <w:t>1 Timoteo 3:1</w:t>
      </w:r>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r>
        <w:rPr>
          <w:lang w:val="es_ES" w:bidi="es_ES"/>
        </w:rPr>
        <w:t>1:15</w:t>
      </w:r>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r>
        <w:rPr>
          <w:lang w:val="es_ES" w:bidi="es_ES"/>
        </w:rPr>
        <w:t>1:15</w:t>
      </w:r>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r>
        <w:rPr>
          <w:lang w:val="es_ES" w:bidi="es_ES"/>
        </w:rPr>
        <w:t>Isaías 5:24</w:t>
      </w:r>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r>
        <w:rPr>
          <w:lang w:val="es_ES" w:bidi="es_ES"/>
        </w:rPr>
        <w:t>2:6–11</w:t>
      </w:r>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τὴν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τῆς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r>
        <w:rPr>
          <w:lang w:val="es_ES" w:bidi="es_ES"/>
        </w:rPr>
        <w:t>2:9–11</w:t>
      </w:r>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Ver: 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r>
        <w:rPr>
          <w:lang w:val="es_ES" w:bidi="es_ES"/>
        </w:rPr>
        <w:t>2:17–21</w:t>
      </w:r>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r>
        <w:rPr>
          <w:lang w:val="es_ES" w:bidi="es_ES"/>
        </w:rPr>
        <w:t>2:17</w:t>
      </w:r>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r>
        <w:rPr>
          <w:lang w:val="es_ES" w:bidi="es_ES"/>
        </w:rPr>
        <w:t>Salmo 16:8–11</w:t>
      </w:r>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r>
        <w:rPr>
          <w:lang w:val="es_ES" w:bidi="es_ES"/>
        </w:rPr>
        <w:t>1:24</w:t>
      </w:r>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r>
        <w:rPr>
          <w:lang w:val="es_ES" w:bidi="es_ES"/>
        </w:rPr>
        <w:t>1:24</w:t>
      </w:r>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r>
        <w:rPr>
          <w:lang w:val="es_ES" w:bidi="es_ES"/>
        </w:rPr>
        <w:t>2:25</w:t>
      </w:r>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r>
        <w:rPr>
          <w:lang w:val="es_ES" w:bidi="es_ES"/>
        </w:rPr>
        <w:t>2:17</w:t>
      </w:r>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r>
        <w:rPr>
          <w:lang w:val="es_ES" w:bidi="es_ES"/>
        </w:rPr>
        <w:t>2:34–35</w:t>
      </w:r>
      <w:r>
        <w:rPr>
          <w:lang w:val="es_ES" w:bidi="es_ES"/>
        </w:rPr>
        <w:t xml:space="preserve"> contiene una cita dentro de una cita dentro de una cita. Lucas está citando a Pedro, Pedro está citando otro salmo de David (</w:t>
      </w:r>
      <w:r>
        <w:rPr>
          <w:lang w:val="es_ES" w:bidi="es_ES"/>
        </w:rPr>
        <w:t>110:1</w:t>
      </w:r>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r>
        <w:rPr>
          <w:lang w:val="es_ES" w:bidi="es_ES"/>
        </w:rPr>
        <w:t>2:25</w:t>
      </w:r>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r>
        <w:rPr>
          <w:lang w:val="es_ES" w:bidi="es_ES"/>
        </w:rPr>
        <w:t>1:15</w:t>
      </w:r>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r>
        <w:rPr>
          <w:lang w:val="es_ES" w:bidi="es_ES"/>
        </w:rPr>
        <w:t>2:33</w:t>
      </w:r>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r>
        <w:rPr>
          <w:lang w:val="es_ES" w:bidi="es_ES"/>
        </w:rPr>
        <w:t>2:17</w:t>
      </w:r>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r>
        <w:rPr>
          <w:lang w:val="es_ES" w:bidi="es_ES"/>
        </w:rPr>
        <w:t>11:18</w:t>
      </w:r>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r>
        <w:rPr>
          <w:lang w:val="es_ES" w:bidi="es_ES"/>
        </w:rPr>
        <w:t>2:22</w:t>
      </w:r>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r>
        <w:rPr>
          <w:lang w:val="es_ES" w:bidi="es_ES"/>
        </w:rPr>
        <w:t>1:14</w:t>
      </w:r>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r>
        <w:rPr>
          <w:lang w:val="es_ES" w:bidi="es_ES"/>
        </w:rPr>
        <w:t>2:42</w:t>
      </w:r>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r>
        <w:rPr>
          <w:lang w:val="es_ES" w:bidi="es_ES"/>
        </w:rPr>
        <w:t>3:2</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r>
        <w:rPr>
          <w:lang w:val="es_ES" w:bidi="es_ES"/>
        </w:rPr>
        <w:t>2:23</w:t>
      </w:r>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&amp;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r>
        <w:rPr>
          <w:lang w:val="es_ES" w:bidi="es_ES"/>
        </w:rPr>
        <w:t>2:24</w:t>
      </w:r>
      <w:r>
        <w:rPr>
          <w:lang w:val="es_ES" w:bidi="es_ES"/>
        </w:rPr>
        <w:t xml:space="preserve"> y </w:t>
      </w:r>
      <w:r>
        <w:rPr>
          <w:lang w:val="es_ES" w:bidi="es_ES"/>
        </w:rPr>
        <w:t>2:32</w:t>
      </w:r>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r>
        <w:rPr>
          <w:lang w:val="es_ES" w:bidi="es_ES"/>
        </w:rPr>
        <w:t>3:18</w:t>
      </w:r>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r>
        <w:rPr>
          <w:lang w:val="es_ES" w:bidi="es_ES"/>
        </w:rPr>
        <w:t>Gálatas 3:16</w:t>
      </w:r>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r>
        <w:rPr>
          <w:lang w:val="es_ES" w:bidi="es_ES"/>
        </w:rPr>
        <w:t>3:22</w:t>
      </w:r>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r>
        <w:rPr>
          <w:lang w:val="es_ES" w:bidi="es_ES"/>
        </w:rPr>
        <w:t>3:13</w:t>
      </w:r>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r>
        <w:rPr>
          <w:lang w:val="es_ES" w:bidi="es_ES"/>
        </w:rPr>
        <w:t>3:19</w:t>
      </w:r>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r>
        <w:rPr>
          <w:lang w:val="es_ES" w:bidi="es_ES"/>
        </w:rPr>
        <w:t>4:5–6</w:t>
      </w:r>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r>
        <w:rPr>
          <w:lang w:val="es_ES" w:bidi="es_ES"/>
        </w:rPr>
        <w:t>4:15</w:t>
      </w:r>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r>
        <w:rPr>
          <w:lang w:val="es_ES" w:bidi="es_ES"/>
        </w:rPr>
        <w:t>2:4</w:t>
      </w:r>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r>
        <w:rPr>
          <w:lang w:val="es_ES" w:bidi="es_ES"/>
        </w:rPr>
        <w:t>Éxodo 24:1</w:t>
      </w:r>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Ἰησοῦ Χριστοῦ τοῦ Ναζωραίου</w:t>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r>
        <w:rPr>
          <w:lang w:val="es_ES" w:bidi="es_ES"/>
        </w:rPr>
        <w:t>2:22</w:t>
      </w:r>
      <w:r>
        <w:rPr>
          <w:lang w:val="es_ES" w:bidi="es_ES"/>
        </w:rPr>
        <w:t xml:space="preserve"> y </w:t>
      </w:r>
      <w:r>
        <w:rPr>
          <w:lang w:val="es_ES" w:bidi="es_ES"/>
        </w:rPr>
        <w:t>3:6</w:t>
      </w:r>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r>
        <w:rPr>
          <w:lang w:val="es_ES" w:bidi="es_ES"/>
        </w:rPr>
        <w:t>2:23</w:t>
      </w:r>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r>
        <w:rPr>
          <w:lang w:val="es_ES" w:bidi="es_ES"/>
        </w:rPr>
        <w:t>Salmo 118:22</w:t>
      </w:r>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r>
        <w:rPr>
          <w:lang w:val="es_ES" w:bidi="es_ES"/>
        </w:rPr>
        <w:t>2:5</w:t>
      </w:r>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r>
        <w:rPr>
          <w:lang w:val="es_ES" w:bidi="es_ES"/>
        </w:rPr>
        <w:t>4:21</w:t>
      </w:r>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γνωστὸν σημεῖον</w:t>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r>
        <w:rPr>
          <w:lang w:val="es_ES" w:bidi="es_ES"/>
        </w:rPr>
        <w:t>2:22</w:t>
      </w:r>
      <w:r>
        <w:rPr>
          <w:lang w:val="es_ES" w:bidi="es_ES"/>
        </w:rPr>
        <w:t xml:space="preserve"> y </w:t>
      </w:r>
      <w:r>
        <w:rPr>
          <w:lang w:val="es_ES" w:bidi="es_ES"/>
        </w:rPr>
        <w:t>2:43</w:t>
      </w:r>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r>
        <w:rPr>
          <w:lang w:val="es_ES" w:bidi="es_ES"/>
        </w:rPr>
        <w:t>4:19–20</w:t>
      </w:r>
      <w:r>
        <w:rPr>
          <w:lang w:val="es_ES" w:bidi="es_ES"/>
        </w:rPr>
        <w:t xml:space="preserve">. (2) Pedro pronunció estas palabras en nombre de ambos, ya que el Espíritu Santo lo había inspirado a hablar al consejo en </w:t>
      </w:r>
      <w:r>
        <w:rPr>
          <w:lang w:val="es_ES" w:bidi="es_ES"/>
        </w:rPr>
        <w:t>4:8–12</w:t>
      </w:r>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r>
        <w:rPr>
          <w:lang w:val="es_ES" w:bidi="es_ES"/>
        </w:rPr>
        <w:t>2:22</w:t>
      </w:r>
      <w:r>
        <w:rPr>
          <w:lang w:val="es_ES" w:bidi="es_ES"/>
        </w:rPr>
        <w:t xml:space="preserve"> y </w:t>
      </w:r>
      <w:r>
        <w:rPr>
          <w:lang w:val="es_ES" w:bidi="es_ES"/>
        </w:rPr>
        <w:t>2:43</w:t>
      </w:r>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r>
        <w:rPr>
          <w:lang w:val="es_ES" w:bidi="es_ES"/>
        </w:rPr>
        <w:t>4:8</w:t>
      </w:r>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r>
        <w:rPr>
          <w:lang w:val="es_ES" w:bidi="es_ES"/>
        </w:rPr>
        <w:t>4:29</w:t>
      </w:r>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r>
        <w:rPr>
          <w:lang w:val="es_ES" w:bidi="es_ES"/>
        </w:rPr>
        <w:t>1:14</w:t>
      </w:r>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r>
        <w:rPr>
          <w:lang w:val="es_ES" w:bidi="es_ES"/>
        </w:rPr>
        <w:t>4:25–30</w:t>
      </w:r>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r>
        <w:rPr>
          <w:lang w:val="es_ES" w:bidi="es_ES"/>
        </w:rPr>
        <w:t>Salmo 2:1–2</w:t>
      </w:r>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r>
        <w:rPr>
          <w:lang w:val="es_ES" w:bidi="es_ES"/>
        </w:rPr>
        <w:t>3:13</w:t>
      </w:r>
      <w:r>
        <w:rPr>
          <w:lang w:val="es_ES" w:bidi="es_ES"/>
        </w:rPr>
        <w:t xml:space="preserve"> y </w:t>
      </w:r>
      <w:r>
        <w:rPr>
          <w:lang w:val="es_ES" w:bidi="es_ES"/>
        </w:rPr>
        <w:t>3:26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r>
        <w:rPr>
          <w:lang w:val="es_ES" w:bidi="es_ES"/>
        </w:rPr>
        <w:t>4:25</w:t>
      </w:r>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r>
        <w:rPr>
          <w:lang w:val="es_ES" w:bidi="es_ES"/>
        </w:rPr>
        <w:t>3:13</w:t>
      </w:r>
      <w:r>
        <w:rPr>
          <w:lang w:val="es_ES" w:bidi="es_ES"/>
        </w:rPr>
        <w:t xml:space="preserve"> y </w:t>
      </w:r>
      <w:r>
        <w:rPr>
          <w:lang w:val="es_ES" w:bidi="es_ES"/>
        </w:rPr>
        <w:t>3:26</w:t>
      </w:r>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 Κύριε</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r>
        <w:rPr>
          <w:lang w:val="es_ES" w:bidi="es_ES"/>
        </w:rPr>
        <w:t>2:43</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τοῦ ὀνόματος τοῦ ἁγίου παιδός σου, Ἰησοῦ</w:t>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r>
        <w:rPr>
          <w:lang w:val="es_ES" w:bidi="es_ES"/>
        </w:rPr>
        <w:t>3:13,</w:t>
      </w:r>
      <w:r>
        <w:rPr>
          <w:lang w:val="es_ES" w:bidi="es_ES"/>
        </w:rPr>
        <w:t xml:space="preserve"> </w:t>
      </w:r>
      <w:r>
        <w:rPr>
          <w:lang w:val="es_ES" w:bidi="es_ES"/>
        </w:rPr>
        <w:t>3:26</w:t>
      </w:r>
      <w:r>
        <w:rPr>
          <w:lang w:val="es_ES" w:bidi="es_ES"/>
        </w:rPr>
        <w:t xml:space="preserve">, y </w:t>
      </w:r>
      <w:r>
        <w:rPr>
          <w:lang w:val="es_ES" w:bidi="es_ES"/>
        </w:rPr>
        <w:t>4:27.</w:t>
      </w:r>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r>
        <w:rPr>
          <w:lang w:val="es_ES" w:bidi="es_ES"/>
        </w:rPr>
        <w:t>2:4.</w:t>
      </w:r>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r>
        <w:rPr>
          <w:lang w:val="es_ES" w:bidi="es_ES"/>
        </w:rPr>
        <w:t>4:32–37</w:t>
      </w:r>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r>
        <w:rPr>
          <w:lang w:val="es_ES" w:bidi="es_ES"/>
        </w:rPr>
        <w:t>2:44</w:t>
      </w:r>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r>
        <w:rPr>
          <w:lang w:val="es_ES" w:bidi="es_ES"/>
        </w:rPr>
        <w:t>4:32.</w:t>
      </w:r>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r>
        <w:rPr>
          <w:lang w:val="es_ES" w:bidi="es_ES"/>
        </w:rPr>
        <w:t>4:32.</w:t>
      </w:r>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r>
        <w:rPr>
          <w:lang w:val="es_ES" w:bidi="es_ES"/>
        </w:rPr>
        <w:t>4:35.</w:t>
      </w:r>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r>
        <w:rPr>
          <w:lang w:val="es_ES" w:bidi="es_ES"/>
        </w:rPr>
        <w:t>4:37.</w:t>
      </w:r>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r>
        <w:rPr>
          <w:lang w:val="es_ES" w:bidi="es_ES"/>
        </w:rPr>
        <w:t>5:3</w:t>
      </w:r>
      <w:r>
        <w:rPr>
          <w:lang w:val="es_ES" w:bidi="es_ES"/>
        </w:rPr>
        <w:t xml:space="preserve"> y </w:t>
      </w:r>
      <w:r>
        <w:rPr>
          <w:lang w:val="es_ES" w:bidi="es_ES"/>
        </w:rPr>
        <w:t>5:4</w:t>
      </w:r>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r>
        <w:rPr>
          <w:lang w:val="es_ES" w:bidi="es_ES"/>
        </w:rPr>
        <w:t>5:6</w:t>
      </w:r>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r>
        <w:rPr>
          <w:lang w:val="es_ES" w:bidi="es_ES"/>
        </w:rPr>
        <w:t>5:5</w:t>
      </w:r>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r>
        <w:rPr>
          <w:lang w:val="es_ES" w:bidi="es_ES"/>
        </w:rPr>
        <w:t>5:12–16</w:t>
      </w:r>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r>
        <w:rPr>
          <w:lang w:val="es_ES" w:bidi="es_ES"/>
        </w:rPr>
        <w:t>4:30</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r>
        <w:rPr>
          <w:lang w:val="es_ES" w:bidi="es_ES"/>
        </w:rPr>
        <w:t>1:14</w:t>
      </w:r>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r>
        <w:rPr>
          <w:lang w:val="es_ES" w:bidi="es_ES"/>
        </w:rPr>
        <w:t>3:11</w:t>
      </w:r>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r>
        <w:rPr>
          <w:lang w:val="es_ES" w:bidi="es_ES"/>
        </w:rPr>
        <w:t>4:18</w:t>
      </w:r>
      <w:r>
        <w:rPr>
          <w:lang w:val="es_ES" w:bidi="es_ES"/>
        </w:rPr>
        <w:t xml:space="preserve">), pero ellos seguían haciéndolo. Más adelante en este capítulo, en </w:t>
      </w:r>
      <w:r>
        <w:rPr>
          <w:lang w:val="es_ES" w:bidi="es_ES"/>
        </w:rPr>
        <w:t>5:28</w:t>
      </w:r>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r>
        <w:rPr>
          <w:lang w:val="es_ES" w:bidi="es_ES"/>
        </w:rPr>
        <w:t>2:41</w:t>
      </w:r>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r>
        <w:rPr>
          <w:lang w:val="es_ES" w:bidi="es_ES"/>
        </w:rPr>
        <w:t>5:12</w:t>
      </w:r>
      <w:r>
        <w:rPr>
          <w:lang w:val="es_ES" w:bidi="es_ES"/>
        </w:rPr>
        <w:t xml:space="preserve">, que los apóstoles estaban haciendo “muchas señales y prodigios”. Todo </w:t>
      </w:r>
      <w:r>
        <w:rPr>
          <w:lang w:val="es_ES" w:bidi="es_ES"/>
        </w:rPr>
        <w:t>5:12–15</w:t>
      </w:r>
      <w:r>
        <w:rPr>
          <w:lang w:val="es_ES" w:bidi="es_ES"/>
        </w:rPr>
        <w:t xml:space="preserve"> podría entenderse como una sola oración, y en ese caso lo que Lucas dice aquí seguiría más claramente de manera lógica y gramatical de lo que dice en </w:t>
      </w:r>
      <w:r>
        <w:rPr>
          <w:lang w:val="es_ES" w:bidi="es_ES"/>
        </w:rPr>
        <w:t>5:12</w:t>
      </w:r>
      <w:r>
        <w:rPr>
          <w:lang w:val="es_ES" w:bidi="es_ES"/>
        </w:rPr>
        <w:t xml:space="preserve">. Sin embargo, la RVR divide el material en varias oraciones, que es otra forma en la que se puede entender. La RVR modela una manera de mostrar cómo lo que Lucas dice aquí introduce un resultado de lo que dijo en </w:t>
      </w:r>
      <w:r>
        <w:rPr>
          <w:lang w:val="es_ES" w:bidi="es_ES"/>
        </w:rPr>
        <w:t>5:12</w:t>
      </w:r>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r>
        <w:rPr>
          <w:lang w:val="es_ES" w:bidi="es_ES"/>
        </w:rPr>
        <w:t>5:15</w:t>
      </w:r>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r>
        <w:rPr>
          <w:lang w:val="es_ES" w:bidi="es_ES"/>
        </w:rPr>
        <w:t>4:1</w:t>
      </w:r>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r>
        <w:rPr>
          <w:lang w:val="es_ES" w:bidi="es_ES"/>
        </w:rPr>
        <w:t>4:5</w:t>
      </w:r>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r>
        <w:rPr>
          <w:lang w:val="es_ES" w:bidi="es_ES"/>
        </w:rPr>
        <w:t>4:17</w:t>
      </w:r>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r>
        <w:rPr>
          <w:lang w:val="es_ES" w:bidi="es_ES"/>
        </w:rPr>
        <w:t>2:25</w:t>
      </w:r>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r>
        <w:rPr>
          <w:lang w:val="es_ES" w:bidi="es_ES"/>
        </w:rPr>
        <w:t>5:33</w:t>
      </w:r>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r>
        <w:rPr>
          <w:lang w:val="es_ES" w:bidi="es_ES"/>
        </w:rPr>
        <w:t>1:13</w:t>
      </w:r>
      <w:r>
        <w:rPr>
          <w:lang w:val="es_ES" w:bidi="es_ES"/>
        </w:rPr>
        <w:t xml:space="preserve"> y </w:t>
      </w:r>
      <w:r>
        <w:rPr>
          <w:lang w:val="es_ES" w:bidi="es_ES"/>
        </w:rPr>
        <w:t xml:space="preserve">1:16 </w:t>
      </w:r>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r>
        <w:rPr>
          <w:lang w:val="es_ES" w:bidi="es_ES"/>
        </w:rPr>
        <w:t>1:11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r>
        <w:rPr>
          <w:lang w:val="es_ES" w:bidi="es_ES"/>
        </w:rPr>
        <w:t>5:36</w:t>
      </w:r>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r>
        <w:rPr>
          <w:lang w:val="es_ES" w:bidi="es_ES"/>
        </w:rPr>
        <w:t>5:33</w:t>
      </w:r>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r>
        <w:rPr>
          <w:lang w:val="es_ES" w:bidi="es_ES"/>
        </w:rPr>
        <w:t>4:17</w:t>
      </w:r>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r>
        <w:rPr>
          <w:lang w:val="es_ES" w:bidi="es_ES"/>
        </w:rPr>
        <w:t>2:22</w:t>
      </w:r>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r>
        <w:rPr>
          <w:lang w:val="es_ES" w:bidi="es_ES"/>
        </w:rPr>
        <w:t>6:9</w:t>
      </w:r>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r>
        <w:rPr>
          <w:lang w:val="es_ES" w:bidi="es_ES"/>
        </w:rPr>
        <w:t>6:11</w:t>
      </w:r>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&amp;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r>
        <w:rPr>
          <w:lang w:val="es_ES" w:bidi="es_ES"/>
        </w:rPr>
        <w:t>7:6</w:t>
      </w:r>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r>
        <w:rPr>
          <w:lang w:val="es_ES" w:bidi="es_ES"/>
        </w:rPr>
        <w:t>7:7</w:t>
      </w:r>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r>
        <w:rPr>
          <w:lang w:val="es_ES" w:bidi="es_ES"/>
        </w:rPr>
        <w:t>3:22</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r>
        <w:rPr>
          <w:lang w:val="es_ES" w:bidi="es_ES"/>
        </w:rPr>
        <w:t>2:1–10</w:t>
      </w:r>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r>
        <w:rPr>
          <w:lang w:val="es_ES" w:bidi="es_ES"/>
        </w:rPr>
        <w:t>7:27</w:t>
      </w:r>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r>
        <w:rPr>
          <w:lang w:val="es_ES" w:bidi="es_ES"/>
        </w:rPr>
        <w:t>7:27</w:t>
      </w:r>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r>
        <w:rPr>
          <w:lang w:val="es_ES" w:bidi="es_ES"/>
        </w:rPr>
        <w:t>7:27</w:t>
      </w:r>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r>
        <w:rPr>
          <w:lang w:val="es_ES" w:bidi="es_ES"/>
        </w:rPr>
        <w:t>7:30</w:t>
      </w:r>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r>
        <w:rPr>
          <w:lang w:val="es_ES" w:bidi="es_ES"/>
        </w:rPr>
        <w:t>2:22</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r>
        <w:rPr>
          <w:lang w:val="es_ES" w:bidi="es_ES"/>
        </w:rPr>
        <w:t>3:22</w:t>
      </w:r>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r>
        <w:rPr>
          <w:lang w:val="es_ES" w:bidi="es_ES"/>
        </w:rPr>
        <w:t>7:42</w:t>
      </w:r>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r>
        <w:rPr>
          <w:lang w:val="es_ES" w:bidi="es_ES"/>
        </w:rPr>
        <w:t>7:42</w:t>
      </w:r>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r>
        <w:rPr>
          <w:lang w:val="es_ES" w:bidi="es_ES"/>
        </w:rPr>
        <w:t>Hechos 7:2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r>
        <w:rPr>
          <w:lang w:val="es_ES" w:bidi="es_ES"/>
        </w:rPr>
        <w:t>7:38</w:t>
      </w:r>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r>
        <w:rPr>
          <w:lang w:val="es_ES" w:bidi="es_ES"/>
        </w:rPr>
        <w:t>7:55</w:t>
      </w:r>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r>
        <w:rPr>
          <w:lang w:val="es_ES" w:bidi="es_ES"/>
        </w:rPr>
        <w:t>7:55</w:t>
      </w:r>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r>
        <w:rPr>
          <w:lang w:val="es_ES" w:bidi="es_ES"/>
        </w:rPr>
        <w:t>7:55</w:t>
      </w:r>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r>
        <w:rPr>
          <w:lang w:val="es_ES" w:bidi="es_ES"/>
        </w:rPr>
        <w:t>6:13</w:t>
      </w:r>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r>
        <w:rPr>
          <w:lang w:val="es_ES" w:bidi="es_ES"/>
        </w:rPr>
        <w:t>8:3</w:t>
      </w:r>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r>
        <w:rPr>
          <w:lang w:val="es_ES" w:bidi="es_ES"/>
        </w:rPr>
        <w:t>2:46</w:t>
      </w:r>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r>
        <w:rPr>
          <w:lang w:val="es_ES" w:bidi="es_ES"/>
        </w:rPr>
        <w:t>8:1</w:t>
      </w:r>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r>
        <w:rPr>
          <w:lang w:val="es_ES" w:bidi="es_ES"/>
        </w:rPr>
        <w:t>4:4</w:t>
      </w:r>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r>
        <w:rPr>
          <w:lang w:val="es_ES" w:bidi="es_ES"/>
        </w:rPr>
        <w:t>2:22</w:t>
      </w:r>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r>
        <w:rPr>
          <w:lang w:val="es_ES" w:bidi="es_ES"/>
        </w:rPr>
        <w:t>4:10</w:t>
      </w:r>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r>
        <w:rPr>
          <w:lang w:val="es_ES" w:bidi="es_ES"/>
        </w:rPr>
        <w:t>1:13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r>
        <w:rPr>
          <w:lang w:val="es_ES" w:bidi="es_ES"/>
        </w:rPr>
        <w:t>8:10</w:t>
      </w:r>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Pedro y Juan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r>
        <w:rPr>
          <w:lang w:val="es_ES" w:bidi="es_ES"/>
        </w:rPr>
        <w:t>8:18</w:t>
      </w:r>
      <w:r>
        <w:rPr>
          <w:lang w:val="es_ES" w:bidi="es_ES"/>
        </w:rPr>
        <w:t xml:space="preserve"> y "ellos" en </w:t>
      </w:r>
      <w:r>
        <w:rPr>
          <w:lang w:val="es_ES" w:bidi="es_ES"/>
        </w:rPr>
        <w:t>8:25</w:t>
      </w:r>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r>
        <w:rPr>
          <w:lang w:val="es_ES" w:bidi="es_ES"/>
        </w:rPr>
        <w:t>8:18</w:t>
      </w:r>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r>
        <w:rPr>
          <w:lang w:val="es_ES" w:bidi="es_ES"/>
        </w:rPr>
        <w:t>8:29</w:t>
      </w:r>
      <w:r>
        <w:rPr>
          <w:lang w:val="es_ES" w:bidi="es_ES"/>
        </w:rPr>
        <w:t xml:space="preserve"> y </w:t>
      </w:r>
      <w:r>
        <w:rPr>
          <w:lang w:val="es_ES" w:bidi="es_ES"/>
        </w:rPr>
        <w:t>8:38</w:t>
      </w:r>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r>
        <w:rPr>
          <w:lang w:val="es_ES" w:bidi="es_ES"/>
        </w:rPr>
        <w:t>8:30</w:t>
      </w:r>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&amp;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r>
        <w:rPr>
          <w:lang w:val="es_ES" w:bidi="es_ES"/>
        </w:rPr>
        <w:t>53:7–8</w:t>
      </w:r>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r>
        <w:rPr>
          <w:lang w:val="es_ES" w:bidi="es_ES"/>
        </w:rPr>
        <w:t>8:37</w:t>
      </w:r>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r>
        <w:rPr>
          <w:lang w:val="es_ES" w:bidi="es_ES"/>
        </w:rPr>
        <w:t>9:7</w:t>
      </w:r>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r>
        <w:rPr>
          <w:lang w:val="es_ES" w:bidi="es_ES"/>
        </w:rPr>
        <w:t>9:11</w:t>
      </w:r>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r>
        <w:rPr>
          <w:lang w:val="es_ES" w:bidi="es_ES"/>
        </w:rPr>
        <w:t>5:1</w:t>
      </w:r>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r>
        <w:rPr>
          <w:lang w:val="es_ES" w:bidi="es_ES"/>
        </w:rPr>
        <w:t>1:13</w:t>
      </w:r>
      <w:r>
        <w:rPr>
          <w:lang w:val="es_ES" w:bidi="es_ES"/>
        </w:rPr>
        <w:t xml:space="preserve">, </w:t>
      </w:r>
      <w:r>
        <w:rPr>
          <w:lang w:val="es_ES" w:bidi="es_ES"/>
        </w:rPr>
        <w:t>1:16</w:t>
      </w:r>
      <w:r>
        <w:rPr>
          <w:lang w:val="es_ES" w:bidi="es_ES"/>
        </w:rPr>
        <w:t xml:space="preserve">, y </w:t>
      </w:r>
      <w:r>
        <w:rPr>
          <w:lang w:val="es_ES" w:bidi="es_ES"/>
        </w:rPr>
        <w:t>5:37</w:t>
      </w:r>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r>
        <w:rPr>
          <w:lang w:val="es_ES" w:bidi="es_ES"/>
        </w:rPr>
        <w:t>6:6</w:t>
      </w:r>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r>
        <w:rPr>
          <w:lang w:val="es_ES" w:bidi="es_ES"/>
        </w:rPr>
        <w:t>4:25</w:t>
      </w:r>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r>
        <w:rPr>
          <w:lang w:val="es_ES" w:bidi="es_ES"/>
        </w:rPr>
        <w:t>9:12</w:t>
      </w:r>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r>
        <w:rPr>
          <w:lang w:val="es_ES" w:bidi="es_ES"/>
        </w:rPr>
        <w:t>1:15</w:t>
      </w:r>
      <w:r>
        <w:rPr>
          <w:lang w:val="es_ES" w:bidi="es_ES"/>
        </w:rPr>
        <w:t xml:space="preserve"> y </w:t>
      </w:r>
      <w:r>
        <w:rPr>
          <w:lang w:val="es_ES" w:bidi="es_ES"/>
        </w:rPr>
        <w:t>6:3</w:t>
      </w:r>
      <w:r>
        <w:rPr>
          <w:lang w:val="es_ES" w:bidi="es_ES"/>
        </w:rPr>
        <w:t xml:space="preserve">. Traducción alternativa: “Saulo, mi compañero creyente”. (2) que Ananías está dirigiéndose a Saulo como un compañero israelita, como se usa la palabra en </w:t>
      </w:r>
      <w:r>
        <w:rPr>
          <w:lang w:val="es_ES" w:bidi="es_ES"/>
        </w:rPr>
        <w:t>3:17</w:t>
      </w:r>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r>
        <w:rPr>
          <w:lang w:val="es_ES" w:bidi="es_ES"/>
        </w:rPr>
        <w:t>9:14</w:t>
      </w:r>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r>
        <w:rPr>
          <w:lang w:val="es_ES" w:bidi="es_ES"/>
        </w:rPr>
        <w:t>9:14</w:t>
      </w:r>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r>
        <w:rPr>
          <w:lang w:val="es_ES" w:bidi="es_ES"/>
        </w:rPr>
        <w:t>2:1</w:t>
      </w:r>
      <w:r>
        <w:rPr>
          <w:lang w:val="es_ES" w:bidi="es_ES"/>
        </w:rPr>
        <w:t xml:space="preserve"> y </w:t>
      </w:r>
      <w:r>
        <w:rPr>
          <w:lang w:val="es_ES" w:bidi="es_ES"/>
        </w:rPr>
        <w:t>7:23</w:t>
      </w:r>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r>
        <w:rPr>
          <w:lang w:val="es_ES" w:bidi="es_ES"/>
        </w:rPr>
        <w:t>9:27</w:t>
      </w:r>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r>
        <w:rPr>
          <w:lang w:val="es_ES" w:bidi="es_ES"/>
        </w:rPr>
        <w:t>6:1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r>
        <w:rPr>
          <w:lang w:val="es_ES" w:bidi="es_ES"/>
        </w:rPr>
        <w:t>9:13</w:t>
      </w:r>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r>
        <w:rPr>
          <w:lang w:val="es_ES" w:bidi="es_ES"/>
        </w:rPr>
        <w:t>2:25</w:t>
      </w:r>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r>
        <w:rPr>
          <w:lang w:val="es_ES" w:bidi="es_ES"/>
        </w:rPr>
        <w:t>9:5</w:t>
      </w:r>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r>
        <w:rPr>
          <w:lang w:val="es_ES" w:bidi="es_ES"/>
        </w:rPr>
        <w:t>9:43</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r>
        <w:rPr>
          <w:lang w:val="es_ES" w:bidi="es_ES"/>
        </w:rPr>
        <w:t>10:14</w:t>
      </w:r>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r>
        <w:rPr>
          <w:lang w:val="es_ES" w:bidi="es_ES"/>
        </w:rPr>
        <w:t>10:2</w:t>
      </w:r>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r>
        <w:rPr>
          <w:lang w:val="es_ES" w:bidi="es_ES"/>
        </w:rPr>
        <w:t>10:3.</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r>
        <w:rPr>
          <w:lang w:val="es_ES" w:bidi="es_ES"/>
        </w:rPr>
        <w:t>10:3.</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r>
        <w:rPr>
          <w:lang w:val="es_ES" w:bidi="es_ES"/>
        </w:rPr>
        <w:t>10:3</w:t>
      </w:r>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r>
        <w:rPr>
          <w:lang w:val="es_ES" w:bidi="es_ES"/>
        </w:rPr>
        <w:t>10:4.</w:t>
      </w:r>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r>
        <w:rPr>
          <w:lang w:val="es_ES" w:bidi="es_ES"/>
        </w:rPr>
        <w:t>7:9</w:t>
      </w:r>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r>
        <w:rPr>
          <w:lang w:val="es_ES" w:bidi="es_ES"/>
        </w:rPr>
        <w:t>8:16.</w:t>
      </w:r>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r>
        <w:rPr>
          <w:lang w:val="es_ES" w:bidi="es_ES"/>
        </w:rPr>
        <w:t>10:43</w:t>
      </w:r>
      <w:r>
        <w:rPr>
          <w:lang w:val="es_ES" w:bidi="es_ES"/>
        </w:rPr>
        <w:t xml:space="preserve">. Ver cómo se tradujo la expresión similar en </w:t>
      </w:r>
      <w:r>
        <w:rPr>
          <w:lang w:val="es_ES" w:bidi="es_ES"/>
        </w:rPr>
        <w:t>2:38</w:t>
      </w:r>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r>
        <w:rPr>
          <w:lang w:val="es_ES" w:bidi="es_ES"/>
        </w:rPr>
        <w:t>10:45</w:t>
      </w:r>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r>
        <w:rPr>
          <w:lang w:val="es_ES" w:bidi="es_ES"/>
        </w:rPr>
        <w:t>11:8</w:t>
      </w:r>
      <w:r>
        <w:rPr>
          <w:lang w:val="es_ES" w:bidi="es_ES"/>
        </w:rPr>
        <w:t xml:space="preserve">, la implicación es que la ley de Moisés ordenaba a los judíos no comer algunas de las criaturas en el recipiente. Vea cómo tradujo esto en </w:t>
      </w:r>
      <w:r>
        <w:rPr>
          <w:lang w:val="es_ES" w:bidi="es_ES"/>
        </w:rPr>
        <w:t>10:12</w:t>
      </w:r>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r>
        <w:rPr>
          <w:lang w:val="es_ES" w:bidi="es_ES"/>
        </w:rPr>
        <w:t>10:14</w:t>
      </w:r>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r>
        <w:rPr>
          <w:lang w:val="es_ES" w:bidi="es_ES"/>
        </w:rPr>
        <w:t>10:16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r>
        <w:rPr>
          <w:lang w:val="es_ES" w:bidi="es_ES"/>
        </w:rPr>
        <w:t>10:20</w:t>
      </w:r>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r>
        <w:rPr>
          <w:lang w:val="es_ES" w:bidi="es_ES"/>
        </w:rPr>
        <w:t>10:32.</w:t>
      </w:r>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r>
        <w:rPr>
          <w:lang w:val="es_ES" w:bidi="es_ES"/>
        </w:rPr>
        <w:t>8:16</w:t>
      </w:r>
      <w:r>
        <w:rPr>
          <w:lang w:val="es_ES" w:bidi="es_ES"/>
        </w:rPr>
        <w:t xml:space="preserve"> y </w:t>
      </w:r>
      <w:r>
        <w:rPr>
          <w:lang w:val="es_ES" w:bidi="es_ES"/>
        </w:rPr>
        <w:t>10:44</w:t>
      </w:r>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r>
        <w:rPr>
          <w:lang w:val="es_ES" w:bidi="es_ES"/>
        </w:rPr>
        <w:t>1:5.</w:t>
      </w:r>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r>
        <w:rPr>
          <w:lang w:val="es_ES" w:bidi="es_ES"/>
        </w:rPr>
        <w:t>8:1</w:t>
      </w:r>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r>
        <w:rPr>
          <w:lang w:val="es_ES" w:bidi="es_ES"/>
        </w:rPr>
        <w:t>4:36.</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r>
        <w:rPr>
          <w:lang w:val="es_ES" w:bidi="es_ES"/>
        </w:rPr>
        <w:t>4:29–30,</w:t>
      </w:r>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r>
        <w:rPr>
          <w:lang w:val="es_ES" w:bidi="es_ES"/>
        </w:rPr>
        <w:t>5:18.</w:t>
      </w:r>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r>
        <w:rPr>
          <w:lang w:val="es_ES" w:bidi="es_ES"/>
        </w:rPr>
        <w:t>12:4</w:t>
      </w:r>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r>
        <w:rPr>
          <w:lang w:val="es_ES" w:bidi="es_ES"/>
        </w:rPr>
        <w:t>1:14.</w:t>
      </w:r>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r>
        <w:rPr>
          <w:lang w:val="es_ES" w:bidi="es_ES"/>
        </w:rPr>
        <w:t>11:29–30</w:t>
      </w:r>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r>
        <w:rPr>
          <w:lang w:val="es_ES" w:bidi="es_ES"/>
        </w:rPr>
        <w:t>12:12.</w:t>
      </w:r>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r>
        <w:rPr>
          <w:lang w:val="es_ES" w:bidi="es_ES"/>
        </w:rPr>
        <w:t>11:20.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Seleucia porque esa ciudad está a menor altitud que Antioquía.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r>
        <w:rPr>
          <w:lang w:val="es_ES" w:bidi="es_ES"/>
        </w:rPr>
        <w:t>13:46</w:t>
      </w:r>
      <w:r>
        <w:rPr>
          <w:lang w:val="es_ES" w:bidi="es_ES"/>
        </w:rPr>
        <w:t xml:space="preserve">, </w:t>
      </w:r>
      <w:r>
        <w:rPr>
          <w:lang w:val="es_ES" w:bidi="es_ES"/>
        </w:rPr>
        <w:t>13:50</w:t>
      </w:r>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r>
        <w:rPr>
          <w:lang w:val="es_ES" w:bidi="es_ES"/>
        </w:rPr>
        <w:t>13:15</w:t>
      </w:r>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r>
        <w:rPr>
          <w:lang w:val="es_ES" w:bidi="es_ES"/>
        </w:rPr>
        <w:t>2:14</w:t>
      </w:r>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r>
        <w:rPr>
          <w:lang w:val="es_ES" w:bidi="es_ES"/>
        </w:rPr>
        <w:t>10:2</w:t>
      </w:r>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ἡμῶν</w:t>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r>
        <w:rPr>
          <w:lang w:val="es_ES" w:bidi="es_ES"/>
        </w:rPr>
        <w:t>13:40–41</w:t>
      </w:r>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r>
        <w:rPr>
          <w:lang w:val="es_ES" w:bidi="es_ES"/>
        </w:rPr>
        <w:t>3:22</w:t>
      </w:r>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r>
        <w:rPr>
          <w:lang w:val="es_ES" w:bidi="es_ES"/>
        </w:rPr>
        <w:t>13:14</w:t>
      </w:r>
      <w:r>
        <w:rPr>
          <w:lang w:val="es_ES" w:bidi="es_ES"/>
        </w:rPr>
        <w:t xml:space="preserve"> y el Salmo </w:t>
      </w:r>
      <w:r>
        <w:rPr>
          <w:lang w:val="es_ES" w:bidi="es_ES"/>
        </w:rPr>
        <w:t>89:20</w:t>
      </w:r>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καὶ &amp; λέγει</w:t>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r>
        <w:rPr>
          <w:lang w:val="es_ES" w:bidi="es_ES"/>
        </w:rPr>
        <w:t>13:34</w:t>
      </w:r>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Véase: 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"Mirad"</w:t>
      </w:r>
    </w:p>
    <w:p>
      <w:pPr/>
      <w:r>
        <w:rPr>
          <w:lang w:val="es_ES" w:bidi="es_ES"/>
        </w:rPr>
      </w:r>
      <w:r>
        <w:rPr>
          <w:lang w:val="es_ES" w:bidi="es_ES"/>
        </w:rPr>
        <w:t xml:space="preserve">Habacuc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τοῦ 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r>
        <w:rPr>
          <w:lang w:val="es_ES" w:bidi="es_ES"/>
        </w:rPr>
        <w:t>4:30</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r>
        <w:rPr>
          <w:lang w:val="es_ES" w:bidi="es_ES"/>
        </w:rPr>
        <w:t>14:27</w:t>
      </w:r>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r>
        <w:rPr>
          <w:lang w:val="es_ES" w:bidi="es_ES"/>
        </w:rPr>
        <w:t>15:3</w:t>
      </w:r>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r>
        <w:rPr>
          <w:lang w:val="es_ES" w:bidi="es_ES"/>
        </w:rPr>
        <w:t>5:9</w:t>
      </w:r>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r>
        <w:rPr>
          <w:lang w:val="es_ES" w:bidi="es_ES"/>
        </w:rPr>
        <w:t>2:43</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r>
        <w:rPr>
          <w:lang w:val="es_ES" w:bidi="es_ES"/>
        </w:rPr>
        <w:t>15:14</w:t>
      </w:r>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r>
        <w:rPr>
          <w:lang w:val="es_ES" w:bidi="es_ES"/>
        </w:rPr>
        <w:t>1:23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τοῖς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αἵματος</w:t>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r>
        <w:rPr>
          <w:lang w:val="es_ES" w:bidi="es_ES"/>
        </w:rPr>
        <w:t>15:20</w:t>
      </w:r>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r>
        <w:rPr>
          <w:lang w:val="es_ES" w:bidi="es_ES"/>
        </w:rPr>
        <w:t>15:20</w:t>
      </w:r>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r>
        <w:rPr>
          <w:lang w:val="es_ES" w:bidi="es_ES"/>
        </w:rPr>
        <w:t>13:1</w:t>
      </w:r>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r>
        <w:rPr>
          <w:lang w:val="es_ES" w:bidi="es_ES"/>
        </w:rPr>
        <w:t>2:10</w:t>
      </w:r>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τὴν Μυσίαν &amp; τὴν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r>
        <w:rPr>
          <w:lang w:val="es_ES" w:bidi="es_ES"/>
        </w:rPr>
        <w:t>10:2</w:t>
      </w:r>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r>
        <w:rPr>
          <w:lang w:val="es_ES" w:bidi="es_ES"/>
        </w:rPr>
        <w:t>16:16</w:t>
      </w:r>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r>
        <w:rPr>
          <w:lang w:val="es_ES" w:bidi="es_ES"/>
        </w:rPr>
        <w:t>16:14</w:t>
      </w:r>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r>
        <w:rPr>
          <w:lang w:val="es_ES" w:bidi="es_ES"/>
        </w:rPr>
        <w:t>16:20</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r>
        <w:rPr>
          <w:lang w:val="es_ES" w:bidi="es_ES"/>
        </w:rPr>
        <w:t>16:14</w:t>
      </w:r>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r>
        <w:rPr>
          <w:lang w:val="es_ES" w:bidi="es_ES"/>
        </w:rPr>
        <w:t>16:19</w:t>
      </w:r>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 &amp; φιλοσόφων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r>
        <w:rPr>
          <w:lang w:val="es_ES" w:bidi="es_ES"/>
        </w:rPr>
        <w:t>17:19</w:t>
      </w:r>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κινούμεθα</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w:t>
      </w:r>
      <w:r>
        <w:rPr>
          <w:b/>
          <w:lang w:val="es_ES" w:bidi="es_ES"/>
        </w:rPr>
        <w:t>Porque en él vivimos, y nos movemos, y somos; como también algunos de vuestros poetas dijeron: Porque linaje de éste somos también</w:t>
      </w:r>
      <w:r>
        <w:rPr>
          <w:b/>
          <w:lang w:val="es_ES" w:bidi="es_ES"/>
        </w:rPr>
        <w:t>"</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r>
        <w:rPr>
          <w:lang w:val="es_ES" w:bidi="es_ES"/>
        </w:rPr>
        <w:t>2:9.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r>
        <w:rPr>
          <w:lang w:val="es_ES" w:bidi="es_ES"/>
        </w:rPr>
        <w:t>11:28.</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r>
        <w:rPr>
          <w:lang w:val="es_ES" w:bidi="es_ES"/>
        </w:rPr>
        <w:t>13:51</w:t>
      </w:r>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r>
        <w:rPr>
          <w:lang w:val="es_ES" w:bidi="es_ES"/>
        </w:rPr>
        <w:t>16:14.</w:t>
      </w:r>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r>
        <w:rPr>
          <w:lang w:val="es_ES" w:bidi="es_ES"/>
        </w:rPr>
        <w:t>1:14</w:t>
      </w:r>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r>
        <w:rPr>
          <w:lang w:val="es_ES" w:bidi="es_ES"/>
        </w:rPr>
        <w:t>18:8</w:t>
      </w:r>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r>
        <w:rPr>
          <w:lang w:val="es_ES" w:bidi="es_ES"/>
        </w:rPr>
        <w:t>6:9.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r>
        <w:rPr>
          <w:lang w:val="es_ES" w:bidi="es_ES"/>
        </w:rPr>
        <w:t>(18:23),</w:t>
      </w:r>
      <w:r>
        <w:rPr>
          <w:lang w:val="es_ES" w:bidi="es_ES"/>
        </w:rPr>
        <w:t xml:space="preserve"> como había prometido que haría si esa era la voluntad de Dios </w:t>
      </w:r>
      <w:r>
        <w:rPr>
          <w:lang w:val="es_ES" w:bidi="es_ES"/>
        </w:rPr>
        <w:t>(18:21).</w:t>
      </w:r>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r>
        <w:rPr>
          <w:lang w:val="es_ES" w:bidi="es_ES"/>
        </w:rPr>
        <w:t>8:17.</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r>
        <w:rPr>
          <w:lang w:val="es_ES" w:bidi="es_ES"/>
        </w:rPr>
        <w:t>9:2</w:t>
      </w:r>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τῶν &amp; 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r>
        <w:rPr>
          <w:lang w:val="es_ES" w:bidi="es_ES"/>
        </w:rPr>
        <w:t>19:9</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r>
        <w:rPr>
          <w:lang w:val="es_ES" w:bidi="es_ES"/>
        </w:rPr>
        <w:t>Hc 19:29</w:t>
      </w:r>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&amp;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r>
        <w:rPr>
          <w:lang w:val="es_ES" w:bidi="es_ES"/>
        </w:rPr>
        <w:t>19:29</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r>
        <w:rPr>
          <w:lang w:val="es_ES" w:bidi="es_ES"/>
        </w:rPr>
        <w:t>12:3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r>
        <w:rPr>
          <w:lang w:val="es_ES" w:bidi="es_ES"/>
        </w:rPr>
        <w:t>9:37</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r>
        <w:rPr>
          <w:lang w:val="es_ES" w:bidi="es_ES"/>
        </w:rPr>
        <w:t>20:23</w:t>
      </w:r>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r>
        <w:rPr>
          <w:lang w:val="es_ES" w:bidi="es_ES"/>
        </w:rPr>
        <w:t>9:32</w:t>
      </w:r>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