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w:t>
      </w:r>
      <w:r>
        <w:rPr>
          <w:lang w:val="en_US" w:bidi="en_US"/>
        </w:rPr>
        <w:t xml:space="preserve"> - </w:t>
      </w:r>
      <w:r>
        <w:rPr>
          <w:b/>
          <w:lang w:val="en_US" w:bidi="en_US"/>
        </w:rPr>
        <w:t>"Cushi,"</w:t>
      </w:r>
      <w:r>
        <w:rPr>
          <w:lang w:val="en_US" w:bidi="en_US"/>
        </w:rPr>
        <w:t xml:space="preserve"> - </w:t>
      </w:r>
      <w:r>
        <w:rPr>
          <w:b/>
          <w:lang w:val="en_US" w:bidi="en_US"/>
        </w:rPr>
        <w:t>"Gedaliah,"</w:t>
      </w:r>
      <w:r>
        <w:rPr>
          <w:lang w:val="en_US" w:bidi="en_US"/>
        </w:rPr>
        <w:t xml:space="preserve"> - </w:t>
      </w:r>
      <w:r>
        <w:rPr>
          <w:b/>
          <w:lang w:val="en_US" w:bidi="en_US"/>
        </w:rPr>
        <w:t>"Amariah,"</w:t>
      </w:r>
      <w:r>
        <w:rPr>
          <w:lang w:val="en_US" w:bidi="en_US"/>
        </w:rPr>
        <w:t xml:space="preserve"> - </w:t>
      </w:r>
      <w:r>
        <w:rPr>
          <w:b/>
          <w:lang w:val="en_US" w:bidi="en_US"/>
        </w:rPr>
        <w:t>"Hezekiah,"</w:t>
      </w:r>
      <w:r>
        <w:rPr>
          <w:lang w:val="en_US" w:bidi="en_US"/>
        </w:rPr>
        <w:t xml:space="preserve"> - </w:t>
      </w:r>
      <w:r>
        <w:rPr>
          <w:b/>
          <w:lang w:val="en_US" w:bidi="en_US"/>
        </w:rPr>
        <w:t>"Josiah"</w:t>
      </w:r>
      <w:r>
        <w:rPr>
          <w:lang w:val="en_US" w:bidi="en_US"/>
        </w:rPr>
        <w:t xml:space="preserve"> - </w:t>
      </w:r>
      <w:r>
        <w:rPr>
          <w:b/>
          <w:lang w:val="en_US" w:bidi="en_US"/>
        </w:rPr>
        <w:t>"Amon"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General Notes to this chapter discuss,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General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w:t>
      </w:r>
      <w:hyperlink r:id="rId13">
        <w:r>
          <w:rPr>
            <w:lang w:val="en_US" w:bidi="en_US"/>
          </w:rPr>
          <w:rPr>
            <w:color w:val="0000EE"/>
            <w:u w:val="single"/>
          </w:rPr>
          <w:t>3:4</w:t>
        </w:r>
      </w:hyperlink>
      <w:r>
        <w:rPr>
          <w:lang w:val="en_US" w:bidi="en_US"/>
        </w:rPr>
        <w:t>.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General Notes to this chapter discuss,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God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b/>
          <w:lang w:val="en_US" w:bidi="en_US"/>
        </w:rPr>
        <w:t>""and they will build houses, but they will not inhabit {them},"</w:t>
      </w:r>
    </w:p>
    <w:p>
      <w:pPr/>
      <w:r>
        <w:rPr>
          <w:lang w:val="en_US" w:bidi="en_US"/>
        </w:rPr>
      </w:r>
      <w:r>
        <w:rPr>
          <w:lang w:val="en_US" w:bidi="en_US"/>
        </w:rPr>
        <w:t>Yahweh is alluding to what he told the Israelites would happen if they disobeyed him and worshiped false gods. When the Israelites first left Egypt, he told them through Moses that if they did those things, “You shall build a house but not live in it; you shall plant a vineyard but not use it” (</w:t>
      </w:r>
      <w:hyperlink r:id="rId14">
        <w:r>
          <w:rPr>
            <w:lang w:val="en_US" w:bidi="en_US"/>
          </w:rPr>
          <w:rPr>
            <w:color w:val="0000EE"/>
            <w:u w:val="single"/>
          </w:rPr>
          <w:t>28:30</w:t>
        </w:r>
      </w:hyperlink>
      <w:r>
        <w:rPr>
          <w:lang w:val="en_US" w:bidi="en_US"/>
        </w:rPr>
        <w:t>). Yahweh is quoting his own words to show that they would be fulfilled in the case of these Judeans. To indicate that in your translation, you could present this as a direct quotation, using second-level quotation marks or some other convention of your language. Alternate translation: “and ‘they will build houses, but they will not inhabit {them}, and they will plant vineyards, but they will not drink their wine’”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This is a further allusion to what Yahweh told the Israelites when they first left Egypt, like the allusion in verse 13. In </w:t>
      </w:r>
      <w:hyperlink r:id="rId15">
        <w:r>
          <w:rPr>
            <w:lang w:val="en_US" w:bidi="en_US"/>
          </w:rPr>
          <w:rPr>
            <w:color w:val="0000EE"/>
            <w:u w:val="single"/>
          </w:rPr>
          <w:t>28:29</w:t>
        </w:r>
      </w:hyperlink>
      <w:r>
        <w:rPr>
          <w:lang w:val="en_US" w:bidi="en_US"/>
        </w:rPr>
        <w:t>, Yahweh told the Israelites that if they disobeyed him and worshiped false gods, “you will be groping about at noon, as the blind grope in the darkness.” To indicate that Yahweh is quoting his own words, you could present this as a direct quotation, using second-level quotation marks or some other convention of your language. Alternate translation: “and ‘they will walk like the blind,’ for”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w:t>
      </w:r>
      <w:r>
        <w:rPr>
          <w:lang w:val="en_US" w:bidi="en_US"/>
        </w:rPr>
        <w:t xml:space="preserve"> - </w:t>
      </w:r>
      <w:r>
        <w:rPr>
          <w:b/>
          <w:lang w:val="en_US" w:bidi="en_US"/>
        </w:rPr>
        <w:t>"passes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General Notes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w:t>
      </w:r>
      <w:hyperlink r:id="rId16">
        <w:r>
          <w:rPr>
            <w:lang w:val="en_US" w:bidi="en_US"/>
          </w:rPr>
          <w:rPr>
            <w:color w:val="0000EE"/>
            <w:u w:val="single"/>
          </w:rPr>
          <w:t>1:6</w:t>
        </w:r>
      </w:hyperlink>
      <w:r>
        <w:rPr>
          <w:lang w:val="en_US" w:bidi="en_US"/>
        </w:rPr>
        <w:t>.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w:t>
      </w:r>
      <w:hyperlink r:id="rId17">
        <w:r>
          <w:rPr>
            <w:lang w:val="en_US" w:bidi="en_US"/>
          </w:rPr>
          <w:rPr>
            <w:color w:val="0000EE"/>
            <w:u w:val="single"/>
          </w:rPr>
          <w:t>1:18</w:t>
        </w:r>
      </w:hyperlink>
      <w:r>
        <w:rPr>
          <w:lang w:val="en_US" w:bidi="en_US"/>
        </w:rPr>
        <w:t>.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xml:space="preserve">. If it would be clearer in your language, you could state the meaning plainly. The meaning of this image is slightly different from its meaning in </w:t>
      </w:r>
      <w:hyperlink r:id="rId16">
        <w:r>
          <w:rPr>
            <w:lang w:val="en_US" w:bidi="en_US"/>
          </w:rPr>
          <w:rPr>
            <w:color w:val="0000EE"/>
            <w:u w:val="single"/>
          </w:rPr>
          <w:t>1:6</w:t>
        </w:r>
      </w:hyperlink>
      <w:r>
        <w:rPr>
          <w:lang w:val="en_US" w:bidi="en_US"/>
        </w:rPr>
        <w:t xml:space="preserve">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w:t>
      </w:r>
      <w:hyperlink r:id="rId18">
        <w:r>
          <w:rPr>
            <w:lang w:val="en_US" w:bidi="en_US"/>
          </w:rPr>
          <w:rPr>
            <w:color w:val="0000EE"/>
            <w:u w:val="single"/>
          </w:rPr>
          <w:t>1:8</w:t>
        </w:r>
      </w:hyperlink>
      <w:r>
        <w:rPr>
          <w:lang w:val="en_US" w:bidi="en_US"/>
        </w:rPr>
        <w:t xml:space="preserve">,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1:12</w:t>
        </w:r>
      </w:hyperlink>
      <w:r>
        <w:rPr>
          <w:lang w:val="en_US" w:bidi="en_US"/>
        </w:rPr>
        <w:t>,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 xml:space="preserve">This is the beginning of a direct quotation from Yahweh, as the phrase “the declaration of Yahweh of armies, the God of Israel” in the next verse indicates. See how you translated the phrase “the declaration of Yahweh” in </w:t>
      </w:r>
      <w:hyperlink r:id="rId21">
        <w:r>
          <w:rPr>
            <w:lang w:val="en_US" w:bidi="en_US"/>
          </w:rPr>
          <w:rPr>
            <w:color w:val="0000EE"/>
            <w:u w:val="single"/>
          </w:rPr>
          <w:t>1:2</w:t>
        </w:r>
      </w:hyperlink>
      <w:r>
        <w:rPr>
          <w:lang w:val="en_US" w:bidi="en_US"/>
        </w:rPr>
        <w:t xml:space="preserve">. If you used it to introduce the quotation there, you may wish to use the comparable phrase from </w:t>
      </w:r>
      <w:hyperlink r:id="rId22">
        <w:r>
          <w:rPr>
            <w:lang w:val="en_US" w:bidi="en_US"/>
          </w:rPr>
          <w:rPr>
            <w:color w:val="0000EE"/>
            <w:u w:val="single"/>
          </w:rPr>
          <w:t>2:9</w:t>
        </w:r>
      </w:hyperlink>
      <w:r>
        <w:rPr>
          <w:lang w:val="en_US" w:bidi="en_US"/>
        </w:rPr>
        <w:t xml:space="preserve">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w:t>
      </w:r>
      <w:hyperlink r:id="rId23">
        <w:r>
          <w:rPr>
            <w:lang w:val="en_US" w:bidi="en_US"/>
          </w:rPr>
          <w:rPr>
            <w:color w:val="0000EE"/>
            <w:u w:val="single"/>
          </w:rPr>
          <w:t>Genesis 19:1–29</w:t>
        </w:r>
      </w:hyperlink>
      <w:r>
        <w:rPr>
          <w:lang w:val="en_US" w:bidi="en_US"/>
        </w:rPr>
        <w:t xml:space="preserve">),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גּוֹיִ֖י יִנְחָלֽוּ⁠ם</w:t>
      </w:r>
    </w:p>
    <w:p>
      <w:pPr/>
      <w:r>
        <w:rPr>
          <w:lang w:val="en_US" w:bidi="en_US"/>
        </w:rPr>
      </w:r>
      <w:r>
        <w:rPr>
          <w:b/>
          <w:lang w:val="en_US" w:bidi="en_US"/>
        </w:rPr>
        <w:t>""The remnant of my people will plunder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w:t>
      </w:r>
    </w:p>
    <w:p>
      <w:pPr/>
      <w:r>
        <w:rPr>
          <w:lang w:val="en_US" w:bidi="en_US"/>
        </w:rPr>
      </w:r>
      <w:r>
        <w:rPr>
          <w:lang w:val="en_US" w:bidi="en_US"/>
        </w:rPr>
        <w:t xml:space="preserve">See how you translated the expression “made themselves great” in </w:t>
      </w:r>
      <w:hyperlink r:id="rId24">
        <w:r>
          <w:rPr>
            <w:lang w:val="en_US" w:bidi="en_US"/>
          </w:rPr>
          <w:rPr>
            <w:color w:val="0000EE"/>
            <w:u w:val="single"/>
          </w:rPr>
          <w:t>2:8</w:t>
        </w:r>
      </w:hyperlink>
      <w:r>
        <w:rPr>
          <w:lang w:val="en_US" w:bidi="en_US"/>
        </w:rPr>
        <w:t>.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 xml:space="preserve">See how you translated the expression “I will stretch out my hand” in </w:t>
      </w:r>
      <w:hyperlink r:id="rId25">
        <w:r>
          <w:rPr>
            <w:lang w:val="en_US" w:bidi="en_US"/>
          </w:rPr>
          <w:rPr>
            <w:color w:val="0000EE"/>
            <w:u w:val="single"/>
          </w:rPr>
          <w:t>1:4</w:t>
        </w:r>
      </w:hyperlink>
      <w:r>
        <w:rPr>
          <w:lang w:val="en_US" w:bidi="en_US"/>
        </w:rPr>
        <w:t>.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As the General Notes to this chapter discuss,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 xml:space="preserve">See how you translated the term “princes” in </w:t>
      </w:r>
      <w:hyperlink r:id="rId18">
        <w:r>
          <w:rPr>
            <w:lang w:val="en_US" w:bidi="en_US"/>
          </w:rPr>
          <w:rPr>
            <w:color w:val="0000EE"/>
            <w:u w:val="single"/>
          </w:rPr>
          <w:t>1:8</w:t>
        </w:r>
      </w:hyperlink>
      <w:r>
        <w:rPr>
          <w:lang w:val="en_US" w:bidi="en_US"/>
        </w:rPr>
        <w:t>.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 xml:space="preserve">See how you translated the expression “cut off” in </w:t>
      </w:r>
      <w:hyperlink r:id="rId26">
        <w:r>
          <w:rPr>
            <w:lang w:val="en_US" w:bidi="en_US"/>
          </w:rPr>
          <w:rPr>
            <w:color w:val="0000EE"/>
            <w:u w:val="single"/>
          </w:rPr>
          <w:t>1:3</w:t>
        </w:r>
      </w:hyperlink>
      <w:r>
        <w:rPr>
          <w:lang w:val="en_US" w:bidi="en_US"/>
        </w:rPr>
        <w:t>.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w:t>
      </w:r>
      <w:hyperlink r:id="rId27">
        <w:r>
          <w:rPr>
            <w:lang w:val="en_US" w:bidi="en_US"/>
          </w:rPr>
          <w:rPr>
            <w:color w:val="0000EE"/>
            <w:u w:val="single"/>
          </w:rPr>
          <w:t>1:16</w:t>
        </w:r>
      </w:hyperlink>
      <w:r>
        <w:rPr>
          <w:lang w:val="en_US" w:bidi="en_US"/>
        </w:rPr>
        <w:t>.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xml:space="preserve">. He is actually speaking to and about the people who live in Jerusalem. If it would be helpful in your language, you could state the meaning plainly. See what you did in </w:t>
      </w:r>
      <w:hyperlink r:id="rId28">
        <w:r>
          <w:rPr>
            <w:lang w:val="en_US" w:bidi="en_US"/>
          </w:rPr>
          <w:rPr>
            <w:color w:val="0000EE"/>
            <w:u w:val="single"/>
          </w:rPr>
          <w:t>3:1–5</w:t>
        </w:r>
      </w:hyperlink>
      <w:r>
        <w:rPr>
          <w:lang w:val="en_US" w:bidi="en_US"/>
        </w:rPr>
        <w:t>.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 xml:space="preserve">See how you translated the expression “visit upon” in </w:t>
      </w:r>
      <w:hyperlink r:id="rId18">
        <w:r>
          <w:rPr>
            <w:lang w:val="en_US" w:bidi="en_US"/>
          </w:rPr>
          <w:rPr>
            <w:color w:val="0000EE"/>
            <w:u w:val="single"/>
          </w:rPr>
          <w:t>1:8</w:t>
        </w:r>
      </w:hyperlink>
      <w:r>
        <w:rPr>
          <w:lang w:val="en_US" w:bidi="en_US"/>
        </w:rPr>
        <w:t>.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See how you translated the phrase “the declaration of Yahweh” in </w:t>
      </w:r>
      <w:hyperlink r:id="rId21">
        <w:r>
          <w:rPr>
            <w:lang w:val="en_US" w:bidi="en_US"/>
          </w:rPr>
          <w:rPr>
            <w:color w:val="0000EE"/>
            <w:u w:val="single"/>
          </w:rPr>
          <w:t>1:2</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9">
        <w:r>
          <w:rPr>
            <w:lang w:val="en_US" w:bidi="en_US"/>
          </w:rPr>
          <w:rPr>
            <w:color w:val="0000EE"/>
            <w:u w:val="single"/>
          </w:rPr>
          <w:t>1:10</w:t>
        </w:r>
      </w:hyperlink>
      <w:r>
        <w:rPr>
          <w:lang w:val="en_US" w:bidi="en_US"/>
        </w:rPr>
        <w:t xml:space="preserve">, and </w:t>
      </w:r>
      <w:hyperlink r:id="rId22">
        <w:r>
          <w:rPr>
            <w:lang w:val="en_US" w:bidi="en_US"/>
          </w:rPr>
          <w:rPr>
            <w:color w:val="0000EE"/>
            <w:u w:val="single"/>
          </w:rPr>
          <w:t>2:9</w:t>
        </w:r>
      </w:hyperlink>
      <w:r>
        <w:rPr>
          <w:lang w:val="en_US" w:bidi="en_US"/>
        </w:rPr>
        <w:t>.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w:t>
      </w:r>
      <w:hyperlink r:id="rId30">
        <w:r>
          <w:rPr>
            <w:lang w:val="en_US" w:bidi="en_US"/>
          </w:rPr>
          <w:rPr>
            <w:color w:val="0000EE"/>
            <w:u w:val="single"/>
          </w:rPr>
          <w:t>2:3</w:t>
        </w:r>
      </w:hyperlink>
      <w:r>
        <w:rPr>
          <w:lang w:val="en_US" w:bidi="en_US"/>
        </w:rPr>
        <w:t xml:space="preserve">.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w:t>
      </w:r>
      <w:hyperlink r:id="rId31">
        <w:r>
          <w:rPr>
            <w:lang w:val="en_US" w:bidi="en_US"/>
          </w:rPr>
          <w:rPr>
            <w:color w:val="0000EE"/>
            <w:u w:val="single"/>
          </w:rPr>
          <w:t>3:3</w:t>
        </w:r>
      </w:hyperlink>
      <w:r>
        <w:rPr>
          <w:lang w:val="en_US" w:bidi="en_US"/>
        </w:rPr>
        <w:t>,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xml:space="preserve">. See how you translated the similar expression in </w:t>
      </w:r>
      <w:hyperlink r:id="rId32">
        <w:r>
          <w:rPr>
            <w:lang w:val="en_US" w:bidi="en_US"/>
          </w:rPr>
          <w:rPr>
            <w:color w:val="0000EE"/>
            <w:u w:val="single"/>
          </w:rPr>
          <w:t>2:2</w:t>
        </w:r>
      </w:hyperlink>
      <w:r>
        <w:rPr>
          <w:lang w:val="en_US" w:bidi="en_US"/>
        </w:rPr>
        <w:t>.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w:t>
      </w:r>
    </w:p>
    <w:p>
      <w:pPr/>
      <w:r>
        <w:rPr>
          <w:lang w:val="en_US" w:bidi="en_US"/>
        </w:rPr>
      </w:r>
      <w:r>
        <w:rPr>
          <w:lang w:val="en_US" w:bidi="en_US"/>
        </w:rPr>
        <w:t xml:space="preserve">See how you translated the similar expression in </w:t>
      </w:r>
      <w:hyperlink r:id="rId17">
        <w:r>
          <w:rPr>
            <w:lang w:val="en_US" w:bidi="en_US"/>
          </w:rPr>
          <w:rPr>
            <w:color w:val="0000EE"/>
            <w:u w:val="single"/>
          </w:rPr>
          <w:t>1:18</w:t>
        </w:r>
      </w:hyperlink>
      <w:r>
        <w:rPr>
          <w:lang w:val="en_US" w:bidi="en_US"/>
        </w:rPr>
        <w:t>. As the General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w:t>
      </w:r>
      <w:hyperlink r:id="rId33">
        <w:r>
          <w:rPr>
            <w:lang w:val="en_US" w:bidi="en_US"/>
          </w:rPr>
          <w:rPr>
            <w:color w:val="0000EE"/>
            <w:u w:val="single"/>
          </w:rPr>
          <w:t>1:5</w:t>
        </w:r>
      </w:hyperlink>
      <w:r>
        <w:rPr>
          <w:lang w:val="en_US" w:bidi="en_US"/>
        </w:rPr>
        <w:t>),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w:t>
      </w:r>
      <w:r>
        <w:rPr>
          <w:lang w:val="en_US" w:bidi="en_US"/>
        </w:rPr>
        <w:t xml:space="preserve"> - </w:t>
      </w:r>
      <w:r>
        <w:rPr>
          <w:b/>
          <w:lang w:val="en_US" w:bidi="en_US"/>
        </w:rPr>
        <w:t>"your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w:t>
      </w:r>
      <w:hyperlink r:id="rId34">
        <w:r>
          <w:rPr>
            <w:lang w:val="en_US" w:bidi="en_US"/>
          </w:rPr>
          <w:rPr>
            <w:color w:val="0000EE"/>
            <w:u w:val="single"/>
          </w:rPr>
          <w:t>3:7</w:t>
        </w:r>
      </w:hyperlink>
      <w:r>
        <w:rPr>
          <w:lang w:val="en_US" w:bidi="en_US"/>
        </w:rPr>
        <w:t>.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w:t>
      </w:r>
      <w:r>
        <w:rPr>
          <w:lang w:val="en_US" w:bidi="en_US"/>
        </w:rPr>
        <w:t xml:space="preserve"> - </w:t>
      </w:r>
      <w:r>
        <w:rPr>
          <w:b/>
          <w:lang w:val="en_US" w:bidi="en_US"/>
        </w:rPr>
        <w:t>"Shout,"</w:t>
      </w:r>
      <w:r>
        <w:rPr>
          <w:lang w:val="en_US" w:bidi="en_US"/>
        </w:rPr>
        <w:t xml:space="preserve"> - </w:t>
      </w:r>
      <w:r>
        <w:rPr>
          <w:b/>
          <w:lang w:val="en_US" w:bidi="en_US"/>
        </w:rPr>
        <w:t>"Rejoice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w:t>
      </w:r>
      <w:hyperlink r:id="rId35">
        <w:r>
          <w:rPr>
            <w:lang w:val="en_US" w:bidi="en_US"/>
          </w:rPr>
          <w:rPr>
            <w:color w:val="0000EE"/>
            <w:u w:val="single"/>
          </w:rPr>
          <w:t>3:10</w:t>
        </w:r>
      </w:hyperlink>
      <w:r>
        <w:rPr>
          <w:lang w:val="en_US" w:bidi="en_US"/>
        </w:rPr>
        <w:t>.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w:t>
      </w:r>
    </w:p>
    <w:p>
      <w:pPr/>
      <w:r>
        <w:rPr>
          <w:lang w:val="en_US" w:bidi="en_US"/>
        </w:rPr>
      </w:r>
      <w:r>
        <w:rPr>
          <w:lang w:val="en_US" w:bidi="en_US"/>
        </w:rPr>
        <w:t>As the General Notes to this chapter discuss,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xml:space="preserve">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General Notes to this chapter indicate,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